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CE8099" w14:textId="38870BAF" w:rsidR="007D1D4B" w:rsidRDefault="007D1D4B" w:rsidP="00FE5A60">
      <w:pPr>
        <w:spacing w:after="0" w:line="240" w:lineRule="auto"/>
        <w:jc w:val="both"/>
        <w:rPr>
          <w:rFonts w:asciiTheme="majorHAnsi" w:eastAsia="Times New Roman" w:hAnsiTheme="majorHAnsi" w:cs="Arial"/>
          <w:bCs/>
          <w:iCs/>
        </w:rPr>
      </w:pPr>
      <w:r>
        <w:rPr>
          <w:noProof/>
          <w:lang w:eastAsia="cs-CZ"/>
        </w:rPr>
        <w:drawing>
          <wp:anchor distT="0" distB="0" distL="114300" distR="114300" simplePos="0" relativeHeight="251659264" behindDoc="0" locked="1" layoutInCell="1" allowOverlap="1" wp14:anchorId="2FD7F8F0" wp14:editId="0B75EA27">
            <wp:simplePos x="0" y="0"/>
            <wp:positionH relativeFrom="page">
              <wp:posOffset>914400</wp:posOffset>
            </wp:positionH>
            <wp:positionV relativeFrom="page">
              <wp:posOffset>914400</wp:posOffset>
            </wp:positionV>
            <wp:extent cx="1728000" cy="640800"/>
            <wp:effectExtent l="0" t="0" r="5715" b="6985"/>
            <wp:wrapNone/>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rava-zeleznic_logo_zakladni_10x_sRGB_ms-office.wm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28000" cy="640800"/>
                    </a:xfrm>
                    <a:prstGeom prst="rect">
                      <a:avLst/>
                    </a:prstGeom>
                  </pic:spPr>
                </pic:pic>
              </a:graphicData>
            </a:graphic>
            <wp14:sizeRelH relativeFrom="margin">
              <wp14:pctWidth>0</wp14:pctWidth>
            </wp14:sizeRelH>
            <wp14:sizeRelV relativeFrom="margin">
              <wp14:pctHeight>0</wp14:pctHeight>
            </wp14:sizeRelV>
          </wp:anchor>
        </w:drawing>
      </w:r>
    </w:p>
    <w:p w14:paraId="4E4E6049" w14:textId="77777777" w:rsidR="007D1D4B" w:rsidRDefault="007D1D4B" w:rsidP="00FE5A60">
      <w:pPr>
        <w:spacing w:after="0" w:line="240" w:lineRule="auto"/>
        <w:jc w:val="both"/>
        <w:rPr>
          <w:rFonts w:asciiTheme="majorHAnsi" w:eastAsia="Times New Roman" w:hAnsiTheme="majorHAnsi" w:cs="Arial"/>
          <w:bCs/>
          <w:iCs/>
        </w:rPr>
      </w:pPr>
    </w:p>
    <w:p w14:paraId="1C25FCF3" w14:textId="77777777" w:rsidR="007D1D4B" w:rsidRDefault="007D1D4B" w:rsidP="00FE5A60">
      <w:pPr>
        <w:spacing w:after="0" w:line="240" w:lineRule="auto"/>
        <w:jc w:val="both"/>
        <w:rPr>
          <w:rFonts w:asciiTheme="majorHAnsi" w:eastAsia="Times New Roman" w:hAnsiTheme="majorHAnsi" w:cs="Arial"/>
          <w:bCs/>
          <w:iCs/>
        </w:rPr>
      </w:pPr>
    </w:p>
    <w:p w14:paraId="7286BC3E" w14:textId="77777777" w:rsidR="007D1D4B" w:rsidRDefault="007D1D4B" w:rsidP="00FE5A60">
      <w:pPr>
        <w:spacing w:after="0" w:line="240" w:lineRule="auto"/>
        <w:jc w:val="both"/>
        <w:rPr>
          <w:rFonts w:asciiTheme="majorHAnsi" w:eastAsia="Times New Roman" w:hAnsiTheme="majorHAnsi" w:cs="Arial"/>
          <w:bCs/>
          <w:iCs/>
        </w:rPr>
      </w:pPr>
    </w:p>
    <w:p w14:paraId="69B0B0DE" w14:textId="77777777" w:rsidR="007D1D4B" w:rsidRDefault="007D1D4B" w:rsidP="00FE5A60">
      <w:pPr>
        <w:spacing w:after="0" w:line="240" w:lineRule="auto"/>
        <w:jc w:val="both"/>
        <w:rPr>
          <w:rFonts w:asciiTheme="majorHAnsi" w:eastAsia="Times New Roman" w:hAnsiTheme="majorHAnsi" w:cs="Arial"/>
          <w:bCs/>
          <w:iCs/>
        </w:rPr>
      </w:pPr>
    </w:p>
    <w:p w14:paraId="13A224B2" w14:textId="77777777" w:rsidR="007D1D4B" w:rsidRDefault="007D1D4B" w:rsidP="00FE5A60">
      <w:pPr>
        <w:spacing w:after="0" w:line="240" w:lineRule="auto"/>
        <w:jc w:val="both"/>
        <w:rPr>
          <w:rFonts w:asciiTheme="majorHAnsi" w:eastAsia="Times New Roman" w:hAnsiTheme="majorHAnsi" w:cs="Arial"/>
          <w:bCs/>
          <w:iCs/>
        </w:rPr>
      </w:pPr>
    </w:p>
    <w:p w14:paraId="4A09CBB1" w14:textId="77777777" w:rsidR="007D1D4B" w:rsidRDefault="007D1D4B" w:rsidP="00FE5A60">
      <w:pPr>
        <w:spacing w:after="0" w:line="240" w:lineRule="auto"/>
        <w:jc w:val="both"/>
        <w:rPr>
          <w:rFonts w:asciiTheme="majorHAnsi" w:eastAsia="Times New Roman" w:hAnsiTheme="majorHAnsi" w:cs="Arial"/>
          <w:bCs/>
          <w:iCs/>
        </w:rPr>
      </w:pPr>
    </w:p>
    <w:p w14:paraId="3278E784" w14:textId="46FBF01B" w:rsidR="00FA272A" w:rsidRPr="001A1A6E" w:rsidRDefault="00FF1227" w:rsidP="00FE5A60">
      <w:pPr>
        <w:spacing w:after="0" w:line="240" w:lineRule="auto"/>
        <w:jc w:val="both"/>
        <w:rPr>
          <w:rFonts w:asciiTheme="majorHAnsi" w:eastAsia="Times New Roman" w:hAnsiTheme="majorHAnsi" w:cs="Arial"/>
          <w:bCs/>
          <w:iCs/>
        </w:rPr>
      </w:pPr>
      <w:r w:rsidRPr="001A1A6E">
        <w:rPr>
          <w:rFonts w:asciiTheme="majorHAnsi" w:eastAsia="Times New Roman" w:hAnsiTheme="majorHAnsi" w:cs="Arial"/>
          <w:bCs/>
          <w:iCs/>
        </w:rPr>
        <w:t xml:space="preserve">Příloha č. </w:t>
      </w:r>
      <w:r w:rsidR="00014A7E" w:rsidRPr="005D0010">
        <w:rPr>
          <w:rFonts w:asciiTheme="majorHAnsi" w:hAnsiTheme="majorHAnsi"/>
        </w:rPr>
        <w:t>1</w:t>
      </w:r>
      <w:r w:rsidR="00FA272A" w:rsidRPr="001A1A6E">
        <w:rPr>
          <w:rFonts w:asciiTheme="majorHAnsi" w:eastAsia="Times New Roman" w:hAnsiTheme="majorHAnsi" w:cs="Arial"/>
          <w:bCs/>
          <w:iCs/>
        </w:rPr>
        <w:t xml:space="preserve"> </w:t>
      </w:r>
      <w:r w:rsidR="00F813C2" w:rsidRPr="001A1A6E">
        <w:rPr>
          <w:rFonts w:asciiTheme="majorHAnsi" w:eastAsia="Times New Roman" w:hAnsiTheme="majorHAnsi" w:cs="Arial"/>
          <w:bCs/>
          <w:iCs/>
        </w:rPr>
        <w:t>Zadávac</w:t>
      </w:r>
      <w:r w:rsidR="00EB3F44" w:rsidRPr="001A1A6E">
        <w:rPr>
          <w:rFonts w:asciiTheme="majorHAnsi" w:eastAsia="Times New Roman" w:hAnsiTheme="majorHAnsi" w:cs="Arial"/>
          <w:bCs/>
          <w:iCs/>
        </w:rPr>
        <w:t>í dokumentace</w:t>
      </w:r>
      <w:r w:rsidR="005D0010">
        <w:rPr>
          <w:rFonts w:asciiTheme="majorHAnsi" w:eastAsia="Times New Roman" w:hAnsiTheme="majorHAnsi" w:cs="Arial"/>
          <w:bCs/>
          <w:iCs/>
        </w:rPr>
        <w:t xml:space="preserve"> </w:t>
      </w:r>
      <w:proofErr w:type="gramStart"/>
      <w:r w:rsidR="005D0010">
        <w:rPr>
          <w:rFonts w:asciiTheme="majorHAnsi" w:eastAsia="Times New Roman" w:hAnsiTheme="majorHAnsi" w:cs="Arial"/>
          <w:bCs/>
          <w:iCs/>
        </w:rPr>
        <w:t>č.j.</w:t>
      </w:r>
      <w:proofErr w:type="gramEnd"/>
      <w:r w:rsidR="005D0010" w:rsidRPr="005D0010">
        <w:rPr>
          <w:rFonts w:asciiTheme="majorHAnsi" w:eastAsia="Times New Roman" w:hAnsiTheme="majorHAnsi" w:cs="Arial"/>
          <w:bCs/>
          <w:iCs/>
        </w:rPr>
        <w:t xml:space="preserve"> 7935/2022-SŽ-GŘ-O8</w:t>
      </w:r>
    </w:p>
    <w:p w14:paraId="63568D17" w14:textId="77777777" w:rsidR="00FA272A" w:rsidRPr="001A1A6E" w:rsidRDefault="00FA272A" w:rsidP="00FE5A60">
      <w:pPr>
        <w:spacing w:after="0" w:line="240" w:lineRule="auto"/>
        <w:jc w:val="both"/>
        <w:rPr>
          <w:rFonts w:asciiTheme="majorHAnsi" w:eastAsia="Times New Roman" w:hAnsiTheme="majorHAnsi" w:cs="Arial"/>
          <w:b/>
          <w:bCs/>
          <w:iCs/>
        </w:rPr>
      </w:pPr>
      <w:bookmarkStart w:id="0" w:name="_GoBack"/>
      <w:bookmarkEnd w:id="0"/>
    </w:p>
    <w:p w14:paraId="52470772" w14:textId="77777777" w:rsidR="00F53917" w:rsidRDefault="00F53917" w:rsidP="00FE5A60">
      <w:pPr>
        <w:spacing w:before="80" w:after="0"/>
        <w:jc w:val="both"/>
        <w:rPr>
          <w:b/>
        </w:rPr>
      </w:pPr>
    </w:p>
    <w:p w14:paraId="0D4274CD" w14:textId="3C8C406D" w:rsidR="00F53917" w:rsidRPr="007D1D4B" w:rsidRDefault="00F53917" w:rsidP="00DC044A">
      <w:pPr>
        <w:pStyle w:val="Nzev"/>
      </w:pPr>
      <w:bookmarkStart w:id="1" w:name="_Toc86138012"/>
      <w:r w:rsidRPr="007D1D4B">
        <w:t>Technická specifikace</w:t>
      </w:r>
      <w:bookmarkEnd w:id="1"/>
      <w:r w:rsidRPr="007D1D4B">
        <w:t xml:space="preserve"> </w:t>
      </w:r>
    </w:p>
    <w:p w14:paraId="338D1089" w14:textId="77777777" w:rsidR="007D1D4B" w:rsidRDefault="007D1D4B" w:rsidP="00F53917">
      <w:pPr>
        <w:rPr>
          <w:rFonts w:asciiTheme="majorHAnsi" w:eastAsiaTheme="majorEastAsia" w:hAnsiTheme="majorHAnsi" w:cstheme="majorBidi"/>
          <w:b/>
          <w:color w:val="FF5200" w:themeColor="accent2"/>
          <w:spacing w:val="-6"/>
          <w:sz w:val="28"/>
          <w:szCs w:val="28"/>
        </w:rPr>
      </w:pPr>
    </w:p>
    <w:p w14:paraId="39DDA525" w14:textId="010EE5A8" w:rsidR="007D1D4B" w:rsidRPr="007D1D4B" w:rsidRDefault="007D1D4B" w:rsidP="007D1D4B">
      <w:pPr>
        <w:jc w:val="both"/>
        <w:rPr>
          <w:rFonts w:asciiTheme="majorHAnsi" w:eastAsiaTheme="majorEastAsia" w:hAnsiTheme="majorHAnsi" w:cstheme="majorBidi"/>
          <w:b/>
          <w:color w:val="FF5200" w:themeColor="accent2"/>
          <w:spacing w:val="-6"/>
          <w:sz w:val="32"/>
          <w:szCs w:val="32"/>
        </w:rPr>
      </w:pPr>
      <w:r w:rsidRPr="007D1D4B">
        <w:rPr>
          <w:rFonts w:asciiTheme="majorHAnsi" w:eastAsiaTheme="majorEastAsia" w:hAnsiTheme="majorHAnsi" w:cstheme="majorBidi"/>
          <w:b/>
          <w:color w:val="FF5200" w:themeColor="accent2"/>
          <w:spacing w:val="-6"/>
          <w:sz w:val="32"/>
          <w:szCs w:val="32"/>
        </w:rPr>
        <w:t xml:space="preserve">Vznik a rozvoj digitálních technických map železnic (DTMŽ) – pořízení dat geodetickými měřeními a technologiemi hromadného sběru dat </w:t>
      </w:r>
    </w:p>
    <w:p w14:paraId="7305D3CA" w14:textId="746D9866" w:rsidR="00F53917" w:rsidRPr="007D1D4B" w:rsidRDefault="00F53917" w:rsidP="00F53917">
      <w:pPr>
        <w:rPr>
          <w:sz w:val="24"/>
          <w:szCs w:val="24"/>
        </w:rPr>
      </w:pPr>
      <w:r w:rsidRPr="007D1D4B">
        <w:rPr>
          <w:b/>
          <w:bCs/>
          <w:sz w:val="24"/>
          <w:szCs w:val="24"/>
        </w:rPr>
        <w:t>Verze 0.</w:t>
      </w:r>
      <w:r w:rsidR="00BF468E">
        <w:rPr>
          <w:b/>
          <w:bCs/>
          <w:sz w:val="24"/>
          <w:szCs w:val="24"/>
        </w:rPr>
        <w:t>10</w:t>
      </w:r>
      <w:r w:rsidRPr="007D1D4B">
        <w:rPr>
          <w:b/>
          <w:bCs/>
          <w:sz w:val="24"/>
          <w:szCs w:val="24"/>
        </w:rPr>
        <w:t xml:space="preserve"> ze dne </w:t>
      </w:r>
      <w:proofErr w:type="gramStart"/>
      <w:r w:rsidR="0045367E">
        <w:rPr>
          <w:b/>
          <w:bCs/>
          <w:sz w:val="24"/>
          <w:szCs w:val="24"/>
        </w:rPr>
        <w:t>26</w:t>
      </w:r>
      <w:r w:rsidRPr="007D1D4B">
        <w:rPr>
          <w:b/>
          <w:bCs/>
          <w:sz w:val="24"/>
          <w:szCs w:val="24"/>
        </w:rPr>
        <w:t>.1.202</w:t>
      </w:r>
      <w:r w:rsidR="00BF468E">
        <w:rPr>
          <w:b/>
          <w:bCs/>
          <w:sz w:val="24"/>
          <w:szCs w:val="24"/>
        </w:rPr>
        <w:t>2</w:t>
      </w:r>
      <w:proofErr w:type="gramEnd"/>
    </w:p>
    <w:tbl>
      <w:tblPr>
        <w:tblStyle w:val="Mkatabulky"/>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129"/>
        <w:gridCol w:w="1560"/>
        <w:gridCol w:w="6327"/>
      </w:tblGrid>
      <w:tr w:rsidR="00F53917" w:rsidRPr="007D1D4B" w14:paraId="59E5F95C" w14:textId="77777777" w:rsidTr="00DC04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E7E6E6" w:themeFill="background2"/>
          </w:tcPr>
          <w:p w14:paraId="419AD6B5" w14:textId="77777777" w:rsidR="00F53917" w:rsidRPr="007D1D4B" w:rsidRDefault="00F53917" w:rsidP="007D1D4B">
            <w:pPr>
              <w:rPr>
                <w:b/>
                <w:bCs/>
                <w:sz w:val="16"/>
                <w:szCs w:val="16"/>
              </w:rPr>
            </w:pPr>
            <w:r w:rsidRPr="007D1D4B">
              <w:rPr>
                <w:b/>
                <w:bCs/>
                <w:sz w:val="16"/>
                <w:szCs w:val="16"/>
              </w:rPr>
              <w:t>Datum</w:t>
            </w:r>
          </w:p>
        </w:tc>
        <w:tc>
          <w:tcPr>
            <w:tcW w:w="156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E7E6E6" w:themeFill="background2"/>
          </w:tcPr>
          <w:p w14:paraId="6C2BAE00" w14:textId="77777777" w:rsidR="00F53917" w:rsidRPr="007D1D4B" w:rsidRDefault="00F53917" w:rsidP="007D1D4B">
            <w:pPr>
              <w:cnfStyle w:val="100000000000" w:firstRow="1" w:lastRow="0" w:firstColumn="0" w:lastColumn="0" w:oddVBand="0" w:evenVBand="0" w:oddHBand="0" w:evenHBand="0" w:firstRowFirstColumn="0" w:firstRowLastColumn="0" w:lastRowFirstColumn="0" w:lastRowLastColumn="0"/>
              <w:rPr>
                <w:b/>
                <w:bCs/>
                <w:sz w:val="16"/>
                <w:szCs w:val="16"/>
              </w:rPr>
            </w:pPr>
            <w:r w:rsidRPr="007D1D4B">
              <w:rPr>
                <w:b/>
                <w:bCs/>
                <w:sz w:val="16"/>
                <w:szCs w:val="16"/>
              </w:rPr>
              <w:t>Autor</w:t>
            </w:r>
          </w:p>
        </w:tc>
        <w:tc>
          <w:tcPr>
            <w:tcW w:w="632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E7E6E6" w:themeFill="background2"/>
          </w:tcPr>
          <w:p w14:paraId="62BF2471" w14:textId="77777777" w:rsidR="00F53917" w:rsidRPr="007D1D4B" w:rsidRDefault="00F53917" w:rsidP="007D1D4B">
            <w:pPr>
              <w:cnfStyle w:val="100000000000" w:firstRow="1" w:lastRow="0" w:firstColumn="0" w:lastColumn="0" w:oddVBand="0" w:evenVBand="0" w:oddHBand="0" w:evenHBand="0" w:firstRowFirstColumn="0" w:firstRowLastColumn="0" w:lastRowFirstColumn="0" w:lastRowLastColumn="0"/>
              <w:rPr>
                <w:b/>
                <w:bCs/>
                <w:sz w:val="16"/>
                <w:szCs w:val="16"/>
              </w:rPr>
            </w:pPr>
            <w:r w:rsidRPr="007D1D4B">
              <w:rPr>
                <w:b/>
                <w:bCs/>
                <w:sz w:val="16"/>
                <w:szCs w:val="16"/>
              </w:rPr>
              <w:t>Změny v kapitole číslo</w:t>
            </w:r>
          </w:p>
        </w:tc>
      </w:tr>
      <w:tr w:rsidR="00F53917" w:rsidRPr="007D1D4B" w14:paraId="461D110F"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669C375B" w14:textId="77777777" w:rsidR="00F53917" w:rsidRPr="007D1D4B" w:rsidRDefault="00F53917" w:rsidP="007D1D4B">
            <w:pPr>
              <w:rPr>
                <w:sz w:val="16"/>
                <w:szCs w:val="16"/>
              </w:rPr>
            </w:pPr>
            <w:r w:rsidRPr="007D1D4B">
              <w:rPr>
                <w:sz w:val="16"/>
                <w:szCs w:val="16"/>
              </w:rPr>
              <w:t>8.3.</w:t>
            </w:r>
          </w:p>
        </w:tc>
        <w:tc>
          <w:tcPr>
            <w:tcW w:w="1560" w:type="dxa"/>
          </w:tcPr>
          <w:p w14:paraId="12047E58"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516FB91B"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Úvodní kostra</w:t>
            </w:r>
          </w:p>
        </w:tc>
      </w:tr>
      <w:tr w:rsidR="00F53917" w:rsidRPr="007D1D4B" w14:paraId="7B242AFD"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64243487" w14:textId="77777777" w:rsidR="00F53917" w:rsidRPr="007D1D4B" w:rsidRDefault="00F53917" w:rsidP="007D1D4B">
            <w:pPr>
              <w:rPr>
                <w:sz w:val="16"/>
                <w:szCs w:val="16"/>
              </w:rPr>
            </w:pPr>
            <w:r w:rsidRPr="007D1D4B">
              <w:rPr>
                <w:sz w:val="16"/>
                <w:szCs w:val="16"/>
              </w:rPr>
              <w:t>11.3.</w:t>
            </w:r>
          </w:p>
        </w:tc>
        <w:tc>
          <w:tcPr>
            <w:tcW w:w="1560" w:type="dxa"/>
          </w:tcPr>
          <w:p w14:paraId="5C001534"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0A3A56E4"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Doplněny všechny podklady od SŽG, úvodní kapitola, konsolidace, vytvoření verze – v0.1</w:t>
            </w:r>
          </w:p>
        </w:tc>
      </w:tr>
      <w:tr w:rsidR="00F53917" w:rsidRPr="007D1D4B" w14:paraId="20A4847C"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359214A9" w14:textId="77777777" w:rsidR="00F53917" w:rsidRPr="007D1D4B" w:rsidRDefault="00F53917" w:rsidP="007D1D4B">
            <w:pPr>
              <w:rPr>
                <w:sz w:val="16"/>
                <w:szCs w:val="16"/>
              </w:rPr>
            </w:pPr>
            <w:r w:rsidRPr="007D1D4B">
              <w:rPr>
                <w:sz w:val="16"/>
                <w:szCs w:val="16"/>
              </w:rPr>
              <w:t>24.3.</w:t>
            </w:r>
          </w:p>
        </w:tc>
        <w:tc>
          <w:tcPr>
            <w:tcW w:w="1560" w:type="dxa"/>
          </w:tcPr>
          <w:p w14:paraId="402F6ED6"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SŽG</w:t>
            </w:r>
          </w:p>
        </w:tc>
        <w:tc>
          <w:tcPr>
            <w:tcW w:w="6327" w:type="dxa"/>
          </w:tcPr>
          <w:p w14:paraId="76BBE09B"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Předány připomínky a komentáře</w:t>
            </w:r>
          </w:p>
        </w:tc>
      </w:tr>
      <w:tr w:rsidR="00F53917" w:rsidRPr="007D1D4B" w14:paraId="4156225E"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627B4B5B" w14:textId="77777777" w:rsidR="00F53917" w:rsidRPr="007D1D4B" w:rsidRDefault="00F53917" w:rsidP="007D1D4B">
            <w:pPr>
              <w:rPr>
                <w:sz w:val="16"/>
                <w:szCs w:val="16"/>
              </w:rPr>
            </w:pPr>
            <w:r w:rsidRPr="007D1D4B">
              <w:rPr>
                <w:sz w:val="16"/>
                <w:szCs w:val="16"/>
              </w:rPr>
              <w:t>25.3.</w:t>
            </w:r>
          </w:p>
        </w:tc>
        <w:tc>
          <w:tcPr>
            <w:tcW w:w="1560" w:type="dxa"/>
          </w:tcPr>
          <w:p w14:paraId="2F06D8BF"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 – SŽG</w:t>
            </w:r>
          </w:p>
        </w:tc>
        <w:tc>
          <w:tcPr>
            <w:tcW w:w="6327" w:type="dxa"/>
          </w:tcPr>
          <w:p w14:paraId="34B5E670"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Projednání komentářů SŽG na společné telekonferenci</w:t>
            </w:r>
          </w:p>
        </w:tc>
      </w:tr>
      <w:tr w:rsidR="00F53917" w:rsidRPr="007D1D4B" w14:paraId="3CD93D2C"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20713529" w14:textId="77777777" w:rsidR="00F53917" w:rsidRPr="007D1D4B" w:rsidRDefault="00F53917" w:rsidP="007D1D4B">
            <w:pPr>
              <w:rPr>
                <w:sz w:val="16"/>
                <w:szCs w:val="16"/>
              </w:rPr>
            </w:pPr>
            <w:r w:rsidRPr="007D1D4B">
              <w:rPr>
                <w:sz w:val="16"/>
                <w:szCs w:val="16"/>
              </w:rPr>
              <w:t>31.3.</w:t>
            </w:r>
          </w:p>
        </w:tc>
        <w:tc>
          <w:tcPr>
            <w:tcW w:w="1560" w:type="dxa"/>
          </w:tcPr>
          <w:p w14:paraId="32112489"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56B36FEA"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Zapracování komentářů SŽG – verze v 0.3 pro AK</w:t>
            </w:r>
          </w:p>
        </w:tc>
      </w:tr>
      <w:tr w:rsidR="00F53917" w:rsidRPr="007D1D4B" w14:paraId="798A8989"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750CA0AA" w14:textId="77777777" w:rsidR="00F53917" w:rsidRPr="007D1D4B" w:rsidRDefault="00F53917" w:rsidP="007D1D4B">
            <w:pPr>
              <w:rPr>
                <w:sz w:val="16"/>
                <w:szCs w:val="16"/>
              </w:rPr>
            </w:pPr>
            <w:r w:rsidRPr="007D1D4B">
              <w:rPr>
                <w:sz w:val="16"/>
                <w:szCs w:val="16"/>
              </w:rPr>
              <w:t>8.4.</w:t>
            </w:r>
          </w:p>
        </w:tc>
        <w:tc>
          <w:tcPr>
            <w:tcW w:w="1560" w:type="dxa"/>
          </w:tcPr>
          <w:p w14:paraId="007C983E"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46E92703"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Zapracování komentářů SŽG – verze v 0.2</w:t>
            </w:r>
          </w:p>
        </w:tc>
      </w:tr>
      <w:tr w:rsidR="00F53917" w:rsidRPr="007D1D4B" w14:paraId="402F7085"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52CB4434" w14:textId="77777777" w:rsidR="00F53917" w:rsidRPr="007D1D4B" w:rsidRDefault="00F53917" w:rsidP="007D1D4B">
            <w:pPr>
              <w:rPr>
                <w:sz w:val="16"/>
                <w:szCs w:val="16"/>
              </w:rPr>
            </w:pPr>
            <w:r w:rsidRPr="007D1D4B">
              <w:rPr>
                <w:sz w:val="16"/>
                <w:szCs w:val="16"/>
              </w:rPr>
              <w:t>28.4.</w:t>
            </w:r>
          </w:p>
        </w:tc>
        <w:tc>
          <w:tcPr>
            <w:tcW w:w="1560" w:type="dxa"/>
          </w:tcPr>
          <w:p w14:paraId="5B046D69"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SŽG</w:t>
            </w:r>
          </w:p>
        </w:tc>
        <w:tc>
          <w:tcPr>
            <w:tcW w:w="6327" w:type="dxa"/>
          </w:tcPr>
          <w:p w14:paraId="53E62BE9"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Předány připomínky a komentáře – v0.3</w:t>
            </w:r>
          </w:p>
        </w:tc>
      </w:tr>
      <w:tr w:rsidR="00F53917" w:rsidRPr="007D1D4B" w14:paraId="66E0AD02"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76FC8737" w14:textId="77777777" w:rsidR="00F53917" w:rsidRPr="007D1D4B" w:rsidRDefault="00F53917" w:rsidP="007D1D4B">
            <w:pPr>
              <w:rPr>
                <w:sz w:val="16"/>
                <w:szCs w:val="16"/>
              </w:rPr>
            </w:pPr>
            <w:r w:rsidRPr="007D1D4B">
              <w:rPr>
                <w:sz w:val="16"/>
                <w:szCs w:val="16"/>
              </w:rPr>
              <w:t>14.5.</w:t>
            </w:r>
          </w:p>
        </w:tc>
        <w:tc>
          <w:tcPr>
            <w:tcW w:w="1560" w:type="dxa"/>
          </w:tcPr>
          <w:p w14:paraId="50DC2E35"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29E59061"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Zapracování komentářů SŽG – vytvoření verze – v0.4</w:t>
            </w:r>
          </w:p>
        </w:tc>
      </w:tr>
      <w:tr w:rsidR="00F53917" w:rsidRPr="007D1D4B" w14:paraId="396F6923"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545A0269" w14:textId="77777777" w:rsidR="00F53917" w:rsidRPr="007D1D4B" w:rsidRDefault="00F53917" w:rsidP="007D1D4B">
            <w:pPr>
              <w:rPr>
                <w:sz w:val="16"/>
                <w:szCs w:val="16"/>
              </w:rPr>
            </w:pPr>
            <w:r w:rsidRPr="007D1D4B">
              <w:rPr>
                <w:sz w:val="16"/>
                <w:szCs w:val="16"/>
              </w:rPr>
              <w:t>17.5.</w:t>
            </w:r>
          </w:p>
        </w:tc>
        <w:tc>
          <w:tcPr>
            <w:tcW w:w="1560" w:type="dxa"/>
          </w:tcPr>
          <w:p w14:paraId="1C1B6A70"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 – SŽG</w:t>
            </w:r>
          </w:p>
        </w:tc>
        <w:tc>
          <w:tcPr>
            <w:tcW w:w="6327" w:type="dxa"/>
          </w:tcPr>
          <w:p w14:paraId="62CEFA91"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Projednání úprav dokumentu na společném workshopu, zaslání verze v0.4 k revizi SŽG</w:t>
            </w:r>
          </w:p>
        </w:tc>
      </w:tr>
      <w:tr w:rsidR="00F53917" w:rsidRPr="007D1D4B" w14:paraId="3103A562"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0221431A" w14:textId="77777777" w:rsidR="00F53917" w:rsidRPr="007D1D4B" w:rsidRDefault="00F53917" w:rsidP="007D1D4B">
            <w:pPr>
              <w:rPr>
                <w:sz w:val="16"/>
                <w:szCs w:val="16"/>
              </w:rPr>
            </w:pPr>
            <w:r w:rsidRPr="007D1D4B">
              <w:rPr>
                <w:sz w:val="16"/>
                <w:szCs w:val="16"/>
              </w:rPr>
              <w:t>3.6.</w:t>
            </w:r>
          </w:p>
        </w:tc>
        <w:tc>
          <w:tcPr>
            <w:tcW w:w="1560" w:type="dxa"/>
          </w:tcPr>
          <w:p w14:paraId="5117F8B0" w14:textId="77777777" w:rsidR="00F53917" w:rsidRPr="007D1D4B" w:rsidDel="00E455AA"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1FAC5348"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Zapracování úprav dle metodiky ČÚZK – vytvořená verze – v0.5</w:t>
            </w:r>
          </w:p>
        </w:tc>
      </w:tr>
      <w:tr w:rsidR="00F53917" w:rsidRPr="007D1D4B" w14:paraId="73162E83"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73EC6B3A" w14:textId="77777777" w:rsidR="00F53917" w:rsidRPr="007D1D4B" w:rsidRDefault="00F53917" w:rsidP="007D1D4B">
            <w:pPr>
              <w:rPr>
                <w:sz w:val="16"/>
                <w:szCs w:val="16"/>
              </w:rPr>
            </w:pPr>
            <w:r w:rsidRPr="007D1D4B">
              <w:rPr>
                <w:sz w:val="16"/>
                <w:szCs w:val="16"/>
              </w:rPr>
              <w:t>28.6.</w:t>
            </w:r>
          </w:p>
        </w:tc>
        <w:tc>
          <w:tcPr>
            <w:tcW w:w="1560" w:type="dxa"/>
          </w:tcPr>
          <w:p w14:paraId="4FDA8CFA"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SŽG</w:t>
            </w:r>
          </w:p>
        </w:tc>
        <w:tc>
          <w:tcPr>
            <w:tcW w:w="6327" w:type="dxa"/>
          </w:tcPr>
          <w:p w14:paraId="0E5F24DF"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Předány připomínky a komentáře – v0.6</w:t>
            </w:r>
          </w:p>
        </w:tc>
      </w:tr>
      <w:tr w:rsidR="00F53917" w:rsidRPr="007D1D4B" w14:paraId="58DDA515"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35035DF0" w14:textId="77777777" w:rsidR="00F53917" w:rsidRPr="007D1D4B" w:rsidRDefault="00F53917" w:rsidP="007D1D4B">
            <w:pPr>
              <w:rPr>
                <w:sz w:val="16"/>
                <w:szCs w:val="16"/>
              </w:rPr>
            </w:pPr>
            <w:r w:rsidRPr="007D1D4B">
              <w:rPr>
                <w:sz w:val="16"/>
                <w:szCs w:val="16"/>
              </w:rPr>
              <w:t>12.7.</w:t>
            </w:r>
          </w:p>
        </w:tc>
        <w:tc>
          <w:tcPr>
            <w:tcW w:w="1560" w:type="dxa"/>
          </w:tcPr>
          <w:p w14:paraId="5D378DE3"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374B252B"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 xml:space="preserve">Zapracování komentářů SŽG </w:t>
            </w:r>
          </w:p>
        </w:tc>
      </w:tr>
      <w:tr w:rsidR="00F53917" w:rsidRPr="007D1D4B" w14:paraId="29E829E9"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4A12F4E3" w14:textId="77777777" w:rsidR="00F53917" w:rsidRPr="007D1D4B" w:rsidRDefault="00F53917" w:rsidP="007D1D4B">
            <w:pPr>
              <w:rPr>
                <w:sz w:val="16"/>
                <w:szCs w:val="16"/>
              </w:rPr>
            </w:pPr>
            <w:r w:rsidRPr="007D1D4B">
              <w:rPr>
                <w:sz w:val="16"/>
                <w:szCs w:val="16"/>
              </w:rPr>
              <w:t>8.9.</w:t>
            </w:r>
          </w:p>
        </w:tc>
        <w:tc>
          <w:tcPr>
            <w:tcW w:w="1560" w:type="dxa"/>
          </w:tcPr>
          <w:p w14:paraId="544995A2"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SŽG</w:t>
            </w:r>
          </w:p>
        </w:tc>
        <w:tc>
          <w:tcPr>
            <w:tcW w:w="6327" w:type="dxa"/>
          </w:tcPr>
          <w:p w14:paraId="25FE5AA5"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Vytvoření v0.7 se zapracováním VZ0 a hromadného sběru dat</w:t>
            </w:r>
          </w:p>
        </w:tc>
      </w:tr>
      <w:tr w:rsidR="00F53917" w:rsidRPr="007D1D4B" w14:paraId="064FC9B7"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4A9C8B70" w14:textId="77777777" w:rsidR="00F53917" w:rsidRPr="007D1D4B" w:rsidRDefault="00F53917" w:rsidP="007D1D4B">
            <w:pPr>
              <w:rPr>
                <w:sz w:val="16"/>
                <w:szCs w:val="16"/>
              </w:rPr>
            </w:pPr>
            <w:r w:rsidRPr="007D1D4B">
              <w:rPr>
                <w:sz w:val="16"/>
                <w:szCs w:val="16"/>
              </w:rPr>
              <w:t>20.9.</w:t>
            </w:r>
          </w:p>
        </w:tc>
        <w:tc>
          <w:tcPr>
            <w:tcW w:w="1560" w:type="dxa"/>
          </w:tcPr>
          <w:p w14:paraId="729E1F93"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372E4D14"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Revize, draft přepracované verze</w:t>
            </w:r>
          </w:p>
        </w:tc>
      </w:tr>
      <w:tr w:rsidR="00F53917" w:rsidRPr="007D1D4B" w14:paraId="57897A6A"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3DFA35F7" w14:textId="77777777" w:rsidR="00F53917" w:rsidRPr="007D1D4B" w:rsidRDefault="00F53917" w:rsidP="007D1D4B">
            <w:pPr>
              <w:rPr>
                <w:sz w:val="16"/>
                <w:szCs w:val="16"/>
              </w:rPr>
            </w:pPr>
            <w:r w:rsidRPr="007D1D4B">
              <w:rPr>
                <w:sz w:val="16"/>
                <w:szCs w:val="16"/>
              </w:rPr>
              <w:t>24.9.</w:t>
            </w:r>
          </w:p>
        </w:tc>
        <w:tc>
          <w:tcPr>
            <w:tcW w:w="1560" w:type="dxa"/>
          </w:tcPr>
          <w:p w14:paraId="42F51F52"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50BF576B"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Finalizace draftu v0.7, předání na připomínkování SŽ</w:t>
            </w:r>
          </w:p>
        </w:tc>
      </w:tr>
      <w:tr w:rsidR="00F53917" w:rsidRPr="007D1D4B" w14:paraId="6743260C"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502A067B" w14:textId="77777777" w:rsidR="00F53917" w:rsidRPr="007D1D4B" w:rsidRDefault="00F53917" w:rsidP="007D1D4B">
            <w:pPr>
              <w:rPr>
                <w:sz w:val="16"/>
                <w:szCs w:val="16"/>
              </w:rPr>
            </w:pPr>
            <w:r w:rsidRPr="007D1D4B">
              <w:rPr>
                <w:sz w:val="16"/>
                <w:szCs w:val="16"/>
              </w:rPr>
              <w:t>6.10.</w:t>
            </w:r>
          </w:p>
        </w:tc>
        <w:tc>
          <w:tcPr>
            <w:tcW w:w="1560" w:type="dxa"/>
          </w:tcPr>
          <w:p w14:paraId="77476B94"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SŽG</w:t>
            </w:r>
          </w:p>
        </w:tc>
        <w:tc>
          <w:tcPr>
            <w:tcW w:w="6327" w:type="dxa"/>
          </w:tcPr>
          <w:p w14:paraId="09F7173D"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 xml:space="preserve">Předání revizí </w:t>
            </w:r>
            <w:proofErr w:type="gramStart"/>
            <w:r w:rsidRPr="007D1D4B">
              <w:rPr>
                <w:sz w:val="16"/>
                <w:szCs w:val="16"/>
              </w:rPr>
              <w:t>v0.7</w:t>
            </w:r>
            <w:proofErr w:type="gramEnd"/>
          </w:p>
        </w:tc>
      </w:tr>
      <w:tr w:rsidR="00F53917" w:rsidRPr="007D1D4B" w14:paraId="0BE2E4C9"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16177E9E" w14:textId="77777777" w:rsidR="00F53917" w:rsidRPr="007D1D4B" w:rsidRDefault="00F53917" w:rsidP="007D1D4B">
            <w:pPr>
              <w:rPr>
                <w:sz w:val="16"/>
                <w:szCs w:val="16"/>
              </w:rPr>
            </w:pPr>
            <w:r w:rsidRPr="007D1D4B">
              <w:rPr>
                <w:sz w:val="16"/>
                <w:szCs w:val="16"/>
              </w:rPr>
              <w:t>8.10.</w:t>
            </w:r>
          </w:p>
        </w:tc>
        <w:tc>
          <w:tcPr>
            <w:tcW w:w="1560" w:type="dxa"/>
          </w:tcPr>
          <w:p w14:paraId="1E61283A"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1050EEB9"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Zpracování revizí a doplnění výstupů z PTK, vytvoření v0.8, předání na revizi SŽ</w:t>
            </w:r>
          </w:p>
        </w:tc>
      </w:tr>
      <w:tr w:rsidR="00F53917" w:rsidRPr="007D1D4B" w14:paraId="6CBB56E6"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1A6FA1A1" w14:textId="77777777" w:rsidR="00F53917" w:rsidRPr="007D1D4B" w:rsidRDefault="00F53917" w:rsidP="007D1D4B">
            <w:pPr>
              <w:rPr>
                <w:sz w:val="16"/>
                <w:szCs w:val="16"/>
              </w:rPr>
            </w:pPr>
            <w:r w:rsidRPr="007D1D4B">
              <w:rPr>
                <w:sz w:val="16"/>
                <w:szCs w:val="16"/>
              </w:rPr>
              <w:t>15.10.</w:t>
            </w:r>
          </w:p>
        </w:tc>
        <w:tc>
          <w:tcPr>
            <w:tcW w:w="1560" w:type="dxa"/>
          </w:tcPr>
          <w:p w14:paraId="47985037"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ENEX</w:t>
            </w:r>
          </w:p>
        </w:tc>
        <w:tc>
          <w:tcPr>
            <w:tcW w:w="6327" w:type="dxa"/>
          </w:tcPr>
          <w:p w14:paraId="394A26B2" w14:textId="77777777" w:rsidR="00F53917" w:rsidRPr="007D1D4B" w:rsidRDefault="00F53917" w:rsidP="007D1D4B">
            <w:pPr>
              <w:cnfStyle w:val="000000000000" w:firstRow="0" w:lastRow="0" w:firstColumn="0" w:lastColumn="0" w:oddVBand="0" w:evenVBand="0" w:oddHBand="0" w:evenHBand="0" w:firstRowFirstColumn="0" w:firstRowLastColumn="0" w:lastRowFirstColumn="0" w:lastRowLastColumn="0"/>
              <w:rPr>
                <w:sz w:val="16"/>
                <w:szCs w:val="16"/>
              </w:rPr>
            </w:pPr>
            <w:r w:rsidRPr="007D1D4B">
              <w:rPr>
                <w:sz w:val="16"/>
                <w:szCs w:val="16"/>
              </w:rPr>
              <w:t>Projednání posledních připomínek ze strany SŽG, vytvoření finální verze v0.9</w:t>
            </w:r>
          </w:p>
        </w:tc>
      </w:tr>
      <w:tr w:rsidR="00BF468E" w:rsidRPr="007D1D4B" w14:paraId="722B84EA" w14:textId="77777777" w:rsidTr="00DC044A">
        <w:tc>
          <w:tcPr>
            <w:cnfStyle w:val="001000000000" w:firstRow="0" w:lastRow="0" w:firstColumn="1" w:lastColumn="0" w:oddVBand="0" w:evenVBand="0" w:oddHBand="0" w:evenHBand="0" w:firstRowFirstColumn="0" w:firstRowLastColumn="0" w:lastRowFirstColumn="0" w:lastRowLastColumn="0"/>
            <w:tcW w:w="1129" w:type="dxa"/>
          </w:tcPr>
          <w:p w14:paraId="54A7C308" w14:textId="3946B6BC" w:rsidR="00BF468E" w:rsidRPr="007D1D4B" w:rsidRDefault="00BF468E" w:rsidP="007D1D4B">
            <w:pPr>
              <w:rPr>
                <w:sz w:val="16"/>
                <w:szCs w:val="16"/>
              </w:rPr>
            </w:pPr>
            <w:r>
              <w:rPr>
                <w:sz w:val="16"/>
                <w:szCs w:val="16"/>
              </w:rPr>
              <w:t>19.1.</w:t>
            </w:r>
          </w:p>
        </w:tc>
        <w:tc>
          <w:tcPr>
            <w:tcW w:w="1560" w:type="dxa"/>
          </w:tcPr>
          <w:p w14:paraId="42F1E252" w14:textId="6CBB1979" w:rsidR="00BF468E" w:rsidRPr="007D1D4B" w:rsidRDefault="00BF468E" w:rsidP="007D1D4B">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SŽG</w:t>
            </w:r>
          </w:p>
        </w:tc>
        <w:tc>
          <w:tcPr>
            <w:tcW w:w="6327" w:type="dxa"/>
          </w:tcPr>
          <w:p w14:paraId="54844A84" w14:textId="26BE6162" w:rsidR="00BF468E" w:rsidRPr="007D1D4B" w:rsidRDefault="00BF468E" w:rsidP="007D1D4B">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Zapracování změn termínů, vytvoření verze v0.10</w:t>
            </w:r>
          </w:p>
        </w:tc>
      </w:tr>
    </w:tbl>
    <w:p w14:paraId="6A01A665" w14:textId="77777777" w:rsidR="00F53917" w:rsidRPr="00C14572" w:rsidRDefault="00F53917" w:rsidP="00F53917">
      <w:pPr>
        <w:rPr>
          <w:rFonts w:asciiTheme="majorHAnsi" w:eastAsiaTheme="majorEastAsia" w:hAnsiTheme="majorHAnsi" w:cstheme="majorBidi"/>
          <w:spacing w:val="-10"/>
          <w:kern w:val="28"/>
          <w:sz w:val="56"/>
          <w:szCs w:val="56"/>
        </w:rPr>
      </w:pPr>
      <w:r w:rsidRPr="00C14572">
        <w:br w:type="page"/>
      </w:r>
    </w:p>
    <w:bookmarkStart w:id="2" w:name="_Toc93865146" w:displacedByCustomXml="next"/>
    <w:sdt>
      <w:sdtPr>
        <w:rPr>
          <w:rFonts w:asciiTheme="minorHAnsi" w:eastAsiaTheme="minorHAnsi" w:hAnsiTheme="minorHAnsi" w:cstheme="minorBidi"/>
          <w:b w:val="0"/>
          <w:color w:val="auto"/>
          <w:spacing w:val="0"/>
          <w:sz w:val="22"/>
          <w:szCs w:val="22"/>
        </w:rPr>
        <w:id w:val="681400866"/>
        <w:docPartObj>
          <w:docPartGallery w:val="Table of Contents"/>
          <w:docPartUnique/>
        </w:docPartObj>
      </w:sdtPr>
      <w:sdtEndPr>
        <w:rPr>
          <w:sz w:val="18"/>
          <w:szCs w:val="18"/>
        </w:rPr>
      </w:sdtEndPr>
      <w:sdtContent>
        <w:p w14:paraId="5C595FCF" w14:textId="77777777" w:rsidR="00F53917" w:rsidRPr="002F00A9" w:rsidRDefault="00F53917" w:rsidP="00DC044A">
          <w:pPr>
            <w:pStyle w:val="Nadpis1"/>
            <w:numPr>
              <w:ilvl w:val="0"/>
              <w:numId w:val="0"/>
            </w:numPr>
            <w:ind w:left="360" w:hanging="360"/>
          </w:pPr>
          <w:r w:rsidRPr="00C14572">
            <w:t>Obsah</w:t>
          </w:r>
          <w:bookmarkEnd w:id="2"/>
        </w:p>
        <w:p w14:paraId="4875C105" w14:textId="4B245A4E" w:rsidR="00A4232F" w:rsidRDefault="00F53917">
          <w:pPr>
            <w:pStyle w:val="Obsah1"/>
            <w:tabs>
              <w:tab w:val="right" w:leader="dot" w:pos="9016"/>
            </w:tabs>
            <w:rPr>
              <w:rFonts w:eastAsiaTheme="minorEastAsia"/>
              <w:noProof/>
              <w:sz w:val="24"/>
              <w:szCs w:val="24"/>
              <w:lang w:eastAsia="cs-CZ"/>
            </w:rPr>
          </w:pPr>
          <w:r w:rsidRPr="007F2C28">
            <w:fldChar w:fldCharType="begin"/>
          </w:r>
          <w:r w:rsidRPr="00C14572">
            <w:instrText xml:space="preserve"> TOC \o "1-3" \h \z \u </w:instrText>
          </w:r>
          <w:r w:rsidRPr="007F2C28">
            <w:fldChar w:fldCharType="separate"/>
          </w:r>
          <w:hyperlink w:anchor="_Toc93865146" w:history="1">
            <w:r w:rsidR="00A4232F" w:rsidRPr="00F86063">
              <w:rPr>
                <w:rStyle w:val="Hypertextovodkaz"/>
                <w:noProof/>
              </w:rPr>
              <w:t>Obsah</w:t>
            </w:r>
            <w:r w:rsidR="00A4232F">
              <w:rPr>
                <w:noProof/>
                <w:webHidden/>
              </w:rPr>
              <w:tab/>
            </w:r>
            <w:r w:rsidR="00A4232F">
              <w:rPr>
                <w:noProof/>
                <w:webHidden/>
              </w:rPr>
              <w:fldChar w:fldCharType="begin"/>
            </w:r>
            <w:r w:rsidR="00A4232F">
              <w:rPr>
                <w:noProof/>
                <w:webHidden/>
              </w:rPr>
              <w:instrText xml:space="preserve"> PAGEREF _Toc93865146 \h </w:instrText>
            </w:r>
            <w:r w:rsidR="00A4232F">
              <w:rPr>
                <w:noProof/>
                <w:webHidden/>
              </w:rPr>
            </w:r>
            <w:r w:rsidR="00A4232F">
              <w:rPr>
                <w:noProof/>
                <w:webHidden/>
              </w:rPr>
              <w:fldChar w:fldCharType="separate"/>
            </w:r>
            <w:r w:rsidR="00A4232F">
              <w:rPr>
                <w:noProof/>
                <w:webHidden/>
              </w:rPr>
              <w:t>2</w:t>
            </w:r>
            <w:r w:rsidR="00A4232F">
              <w:rPr>
                <w:noProof/>
                <w:webHidden/>
              </w:rPr>
              <w:fldChar w:fldCharType="end"/>
            </w:r>
          </w:hyperlink>
        </w:p>
        <w:p w14:paraId="687ACB8F" w14:textId="511C04D2" w:rsidR="00A4232F" w:rsidRDefault="00977E27">
          <w:pPr>
            <w:pStyle w:val="Obsah1"/>
            <w:tabs>
              <w:tab w:val="right" w:leader="dot" w:pos="9016"/>
            </w:tabs>
            <w:rPr>
              <w:rFonts w:eastAsiaTheme="minorEastAsia"/>
              <w:noProof/>
              <w:sz w:val="24"/>
              <w:szCs w:val="24"/>
              <w:lang w:eastAsia="cs-CZ"/>
            </w:rPr>
          </w:pPr>
          <w:hyperlink w:anchor="_Toc93865147" w:history="1">
            <w:r w:rsidR="00A4232F" w:rsidRPr="00F86063">
              <w:rPr>
                <w:rStyle w:val="Hypertextovodkaz"/>
                <w:noProof/>
              </w:rPr>
              <w:t>Seznam příloh</w:t>
            </w:r>
            <w:r w:rsidR="00A4232F">
              <w:rPr>
                <w:noProof/>
                <w:webHidden/>
              </w:rPr>
              <w:tab/>
            </w:r>
            <w:r w:rsidR="00A4232F">
              <w:rPr>
                <w:noProof/>
                <w:webHidden/>
              </w:rPr>
              <w:fldChar w:fldCharType="begin"/>
            </w:r>
            <w:r w:rsidR="00A4232F">
              <w:rPr>
                <w:noProof/>
                <w:webHidden/>
              </w:rPr>
              <w:instrText xml:space="preserve"> PAGEREF _Toc93865147 \h </w:instrText>
            </w:r>
            <w:r w:rsidR="00A4232F">
              <w:rPr>
                <w:noProof/>
                <w:webHidden/>
              </w:rPr>
            </w:r>
            <w:r w:rsidR="00A4232F">
              <w:rPr>
                <w:noProof/>
                <w:webHidden/>
              </w:rPr>
              <w:fldChar w:fldCharType="separate"/>
            </w:r>
            <w:r w:rsidR="00A4232F">
              <w:rPr>
                <w:noProof/>
                <w:webHidden/>
              </w:rPr>
              <w:t>5</w:t>
            </w:r>
            <w:r w:rsidR="00A4232F">
              <w:rPr>
                <w:noProof/>
                <w:webHidden/>
              </w:rPr>
              <w:fldChar w:fldCharType="end"/>
            </w:r>
          </w:hyperlink>
        </w:p>
        <w:p w14:paraId="49E0189F" w14:textId="0FC88CFF" w:rsidR="00A4232F" w:rsidRDefault="00977E27">
          <w:pPr>
            <w:pStyle w:val="Obsah1"/>
            <w:tabs>
              <w:tab w:val="right" w:leader="dot" w:pos="9016"/>
            </w:tabs>
            <w:rPr>
              <w:rFonts w:eastAsiaTheme="minorEastAsia"/>
              <w:noProof/>
              <w:sz w:val="24"/>
              <w:szCs w:val="24"/>
              <w:lang w:eastAsia="cs-CZ"/>
            </w:rPr>
          </w:pPr>
          <w:hyperlink w:anchor="_Toc93865148" w:history="1">
            <w:r w:rsidR="00A4232F" w:rsidRPr="00F86063">
              <w:rPr>
                <w:rStyle w:val="Hypertextovodkaz"/>
                <w:noProof/>
              </w:rPr>
              <w:t>1. Úvod</w:t>
            </w:r>
            <w:r w:rsidR="00A4232F">
              <w:rPr>
                <w:noProof/>
                <w:webHidden/>
              </w:rPr>
              <w:tab/>
            </w:r>
            <w:r w:rsidR="00A4232F">
              <w:rPr>
                <w:noProof/>
                <w:webHidden/>
              </w:rPr>
              <w:fldChar w:fldCharType="begin"/>
            </w:r>
            <w:r w:rsidR="00A4232F">
              <w:rPr>
                <w:noProof/>
                <w:webHidden/>
              </w:rPr>
              <w:instrText xml:space="preserve"> PAGEREF _Toc93865148 \h </w:instrText>
            </w:r>
            <w:r w:rsidR="00A4232F">
              <w:rPr>
                <w:noProof/>
                <w:webHidden/>
              </w:rPr>
            </w:r>
            <w:r w:rsidR="00A4232F">
              <w:rPr>
                <w:noProof/>
                <w:webHidden/>
              </w:rPr>
              <w:fldChar w:fldCharType="separate"/>
            </w:r>
            <w:r w:rsidR="00A4232F">
              <w:rPr>
                <w:noProof/>
                <w:webHidden/>
              </w:rPr>
              <w:t>7</w:t>
            </w:r>
            <w:r w:rsidR="00A4232F">
              <w:rPr>
                <w:noProof/>
                <w:webHidden/>
              </w:rPr>
              <w:fldChar w:fldCharType="end"/>
            </w:r>
          </w:hyperlink>
        </w:p>
        <w:p w14:paraId="351D6647" w14:textId="17062CB5" w:rsidR="00A4232F" w:rsidRDefault="00977E27">
          <w:pPr>
            <w:pStyle w:val="Obsah2"/>
            <w:tabs>
              <w:tab w:val="right" w:leader="dot" w:pos="9016"/>
            </w:tabs>
            <w:rPr>
              <w:rFonts w:eastAsiaTheme="minorEastAsia"/>
              <w:noProof/>
              <w:sz w:val="24"/>
              <w:szCs w:val="24"/>
              <w:lang w:eastAsia="cs-CZ"/>
            </w:rPr>
          </w:pPr>
          <w:hyperlink w:anchor="_Toc93865149" w:history="1">
            <w:r w:rsidR="00A4232F" w:rsidRPr="00F86063">
              <w:rPr>
                <w:rStyle w:val="Hypertextovodkaz"/>
                <w:noProof/>
              </w:rPr>
              <w:t>1.1. Představení Objednatele</w:t>
            </w:r>
            <w:r w:rsidR="00A4232F">
              <w:rPr>
                <w:noProof/>
                <w:webHidden/>
              </w:rPr>
              <w:tab/>
            </w:r>
            <w:r w:rsidR="00A4232F">
              <w:rPr>
                <w:noProof/>
                <w:webHidden/>
              </w:rPr>
              <w:fldChar w:fldCharType="begin"/>
            </w:r>
            <w:r w:rsidR="00A4232F">
              <w:rPr>
                <w:noProof/>
                <w:webHidden/>
              </w:rPr>
              <w:instrText xml:space="preserve"> PAGEREF _Toc93865149 \h </w:instrText>
            </w:r>
            <w:r w:rsidR="00A4232F">
              <w:rPr>
                <w:noProof/>
                <w:webHidden/>
              </w:rPr>
            </w:r>
            <w:r w:rsidR="00A4232F">
              <w:rPr>
                <w:noProof/>
                <w:webHidden/>
              </w:rPr>
              <w:fldChar w:fldCharType="separate"/>
            </w:r>
            <w:r w:rsidR="00A4232F">
              <w:rPr>
                <w:noProof/>
                <w:webHidden/>
              </w:rPr>
              <w:t>7</w:t>
            </w:r>
            <w:r w:rsidR="00A4232F">
              <w:rPr>
                <w:noProof/>
                <w:webHidden/>
              </w:rPr>
              <w:fldChar w:fldCharType="end"/>
            </w:r>
          </w:hyperlink>
        </w:p>
        <w:p w14:paraId="43E97574" w14:textId="79B95C41" w:rsidR="00A4232F" w:rsidRDefault="00977E27">
          <w:pPr>
            <w:pStyle w:val="Obsah3"/>
            <w:tabs>
              <w:tab w:val="right" w:leader="dot" w:pos="9016"/>
            </w:tabs>
            <w:rPr>
              <w:rFonts w:eastAsiaTheme="minorEastAsia"/>
              <w:noProof/>
              <w:sz w:val="24"/>
              <w:szCs w:val="24"/>
              <w:lang w:eastAsia="cs-CZ"/>
            </w:rPr>
          </w:pPr>
          <w:hyperlink w:anchor="_Toc93865150" w:history="1">
            <w:r w:rsidR="00A4232F" w:rsidRPr="00F86063">
              <w:rPr>
                <w:rStyle w:val="Hypertextovodkaz"/>
                <w:noProof/>
              </w:rPr>
              <w:t>1.1.1. Organizační členění, řídící vztahy, působnosti a povinnosti organizačních útvarů SŽ</w:t>
            </w:r>
            <w:r w:rsidR="00A4232F">
              <w:rPr>
                <w:noProof/>
                <w:webHidden/>
              </w:rPr>
              <w:tab/>
            </w:r>
            <w:r w:rsidR="00A4232F">
              <w:rPr>
                <w:noProof/>
                <w:webHidden/>
              </w:rPr>
              <w:fldChar w:fldCharType="begin"/>
            </w:r>
            <w:r w:rsidR="00A4232F">
              <w:rPr>
                <w:noProof/>
                <w:webHidden/>
              </w:rPr>
              <w:instrText xml:space="preserve"> PAGEREF _Toc93865150 \h </w:instrText>
            </w:r>
            <w:r w:rsidR="00A4232F">
              <w:rPr>
                <w:noProof/>
                <w:webHidden/>
              </w:rPr>
            </w:r>
            <w:r w:rsidR="00A4232F">
              <w:rPr>
                <w:noProof/>
                <w:webHidden/>
              </w:rPr>
              <w:fldChar w:fldCharType="separate"/>
            </w:r>
            <w:r w:rsidR="00A4232F">
              <w:rPr>
                <w:noProof/>
                <w:webHidden/>
              </w:rPr>
              <w:t>7</w:t>
            </w:r>
            <w:r w:rsidR="00A4232F">
              <w:rPr>
                <w:noProof/>
                <w:webHidden/>
              </w:rPr>
              <w:fldChar w:fldCharType="end"/>
            </w:r>
          </w:hyperlink>
        </w:p>
        <w:p w14:paraId="6E4BBDCD" w14:textId="4E1B0FED" w:rsidR="00A4232F" w:rsidRDefault="00977E27">
          <w:pPr>
            <w:pStyle w:val="Obsah3"/>
            <w:tabs>
              <w:tab w:val="right" w:leader="dot" w:pos="9016"/>
            </w:tabs>
            <w:rPr>
              <w:rFonts w:eastAsiaTheme="minorEastAsia"/>
              <w:noProof/>
              <w:sz w:val="24"/>
              <w:szCs w:val="24"/>
              <w:lang w:eastAsia="cs-CZ"/>
            </w:rPr>
          </w:pPr>
          <w:hyperlink w:anchor="_Toc93865151" w:history="1">
            <w:r w:rsidR="00A4232F" w:rsidRPr="00F86063">
              <w:rPr>
                <w:rStyle w:val="Hypertextovodkaz"/>
                <w:noProof/>
              </w:rPr>
              <w:t>1.1.2. Vymezené území</w:t>
            </w:r>
            <w:r w:rsidR="00A4232F">
              <w:rPr>
                <w:noProof/>
                <w:webHidden/>
              </w:rPr>
              <w:tab/>
            </w:r>
            <w:r w:rsidR="00A4232F">
              <w:rPr>
                <w:noProof/>
                <w:webHidden/>
              </w:rPr>
              <w:fldChar w:fldCharType="begin"/>
            </w:r>
            <w:r w:rsidR="00A4232F">
              <w:rPr>
                <w:noProof/>
                <w:webHidden/>
              </w:rPr>
              <w:instrText xml:space="preserve"> PAGEREF _Toc93865151 \h </w:instrText>
            </w:r>
            <w:r w:rsidR="00A4232F">
              <w:rPr>
                <w:noProof/>
                <w:webHidden/>
              </w:rPr>
            </w:r>
            <w:r w:rsidR="00A4232F">
              <w:rPr>
                <w:noProof/>
                <w:webHidden/>
              </w:rPr>
              <w:fldChar w:fldCharType="separate"/>
            </w:r>
            <w:r w:rsidR="00A4232F">
              <w:rPr>
                <w:noProof/>
                <w:webHidden/>
              </w:rPr>
              <w:t>8</w:t>
            </w:r>
            <w:r w:rsidR="00A4232F">
              <w:rPr>
                <w:noProof/>
                <w:webHidden/>
              </w:rPr>
              <w:fldChar w:fldCharType="end"/>
            </w:r>
          </w:hyperlink>
        </w:p>
        <w:p w14:paraId="6ABD596E" w14:textId="6451B4D5" w:rsidR="00A4232F" w:rsidRDefault="00977E27">
          <w:pPr>
            <w:pStyle w:val="Obsah2"/>
            <w:tabs>
              <w:tab w:val="right" w:leader="dot" w:pos="9016"/>
            </w:tabs>
            <w:rPr>
              <w:rFonts w:eastAsiaTheme="minorEastAsia"/>
              <w:noProof/>
              <w:sz w:val="24"/>
              <w:szCs w:val="24"/>
              <w:lang w:eastAsia="cs-CZ"/>
            </w:rPr>
          </w:pPr>
          <w:hyperlink w:anchor="_Toc93865152" w:history="1">
            <w:r w:rsidR="00A4232F" w:rsidRPr="00F86063">
              <w:rPr>
                <w:rStyle w:val="Hypertextovodkaz"/>
                <w:noProof/>
              </w:rPr>
              <w:t>1.2. Cíle projektu DTMŽ</w:t>
            </w:r>
            <w:r w:rsidR="00A4232F">
              <w:rPr>
                <w:noProof/>
                <w:webHidden/>
              </w:rPr>
              <w:tab/>
            </w:r>
            <w:r w:rsidR="00A4232F">
              <w:rPr>
                <w:noProof/>
                <w:webHidden/>
              </w:rPr>
              <w:fldChar w:fldCharType="begin"/>
            </w:r>
            <w:r w:rsidR="00A4232F">
              <w:rPr>
                <w:noProof/>
                <w:webHidden/>
              </w:rPr>
              <w:instrText xml:space="preserve"> PAGEREF _Toc93865152 \h </w:instrText>
            </w:r>
            <w:r w:rsidR="00A4232F">
              <w:rPr>
                <w:noProof/>
                <w:webHidden/>
              </w:rPr>
            </w:r>
            <w:r w:rsidR="00A4232F">
              <w:rPr>
                <w:noProof/>
                <w:webHidden/>
              </w:rPr>
              <w:fldChar w:fldCharType="separate"/>
            </w:r>
            <w:r w:rsidR="00A4232F">
              <w:rPr>
                <w:noProof/>
                <w:webHidden/>
              </w:rPr>
              <w:t>8</w:t>
            </w:r>
            <w:r w:rsidR="00A4232F">
              <w:rPr>
                <w:noProof/>
                <w:webHidden/>
              </w:rPr>
              <w:fldChar w:fldCharType="end"/>
            </w:r>
          </w:hyperlink>
        </w:p>
        <w:p w14:paraId="7D1CC9D1" w14:textId="06D3F95D" w:rsidR="00A4232F" w:rsidRDefault="00977E27">
          <w:pPr>
            <w:pStyle w:val="Obsah2"/>
            <w:tabs>
              <w:tab w:val="right" w:leader="dot" w:pos="9016"/>
            </w:tabs>
            <w:rPr>
              <w:rFonts w:eastAsiaTheme="minorEastAsia"/>
              <w:noProof/>
              <w:sz w:val="24"/>
              <w:szCs w:val="24"/>
              <w:lang w:eastAsia="cs-CZ"/>
            </w:rPr>
          </w:pPr>
          <w:hyperlink w:anchor="_Toc93865153" w:history="1">
            <w:r w:rsidR="00A4232F" w:rsidRPr="00F86063">
              <w:rPr>
                <w:rStyle w:val="Hypertextovodkaz"/>
                <w:noProof/>
              </w:rPr>
              <w:t>1.3. Účel dokumentu</w:t>
            </w:r>
            <w:r w:rsidR="00A4232F">
              <w:rPr>
                <w:noProof/>
                <w:webHidden/>
              </w:rPr>
              <w:tab/>
            </w:r>
            <w:r w:rsidR="00A4232F">
              <w:rPr>
                <w:noProof/>
                <w:webHidden/>
              </w:rPr>
              <w:fldChar w:fldCharType="begin"/>
            </w:r>
            <w:r w:rsidR="00A4232F">
              <w:rPr>
                <w:noProof/>
                <w:webHidden/>
              </w:rPr>
              <w:instrText xml:space="preserve"> PAGEREF _Toc93865153 \h </w:instrText>
            </w:r>
            <w:r w:rsidR="00A4232F">
              <w:rPr>
                <w:noProof/>
                <w:webHidden/>
              </w:rPr>
            </w:r>
            <w:r w:rsidR="00A4232F">
              <w:rPr>
                <w:noProof/>
                <w:webHidden/>
              </w:rPr>
              <w:fldChar w:fldCharType="separate"/>
            </w:r>
            <w:r w:rsidR="00A4232F">
              <w:rPr>
                <w:noProof/>
                <w:webHidden/>
              </w:rPr>
              <w:t>9</w:t>
            </w:r>
            <w:r w:rsidR="00A4232F">
              <w:rPr>
                <w:noProof/>
                <w:webHidden/>
              </w:rPr>
              <w:fldChar w:fldCharType="end"/>
            </w:r>
          </w:hyperlink>
        </w:p>
        <w:p w14:paraId="5477569A" w14:textId="6C68222E" w:rsidR="00A4232F" w:rsidRDefault="00977E27">
          <w:pPr>
            <w:pStyle w:val="Obsah2"/>
            <w:tabs>
              <w:tab w:val="right" w:leader="dot" w:pos="9016"/>
            </w:tabs>
            <w:rPr>
              <w:rFonts w:eastAsiaTheme="minorEastAsia"/>
              <w:noProof/>
              <w:sz w:val="24"/>
              <w:szCs w:val="24"/>
              <w:lang w:eastAsia="cs-CZ"/>
            </w:rPr>
          </w:pPr>
          <w:hyperlink w:anchor="_Toc93865154" w:history="1">
            <w:r w:rsidR="00A4232F" w:rsidRPr="00F86063">
              <w:rPr>
                <w:rStyle w:val="Hypertextovodkaz"/>
                <w:noProof/>
              </w:rPr>
              <w:t>1.4. Popis plnění podle této technické specifikace</w:t>
            </w:r>
            <w:r w:rsidR="00A4232F">
              <w:rPr>
                <w:noProof/>
                <w:webHidden/>
              </w:rPr>
              <w:tab/>
            </w:r>
            <w:r w:rsidR="00A4232F">
              <w:rPr>
                <w:noProof/>
                <w:webHidden/>
              </w:rPr>
              <w:fldChar w:fldCharType="begin"/>
            </w:r>
            <w:r w:rsidR="00A4232F">
              <w:rPr>
                <w:noProof/>
                <w:webHidden/>
              </w:rPr>
              <w:instrText xml:space="preserve"> PAGEREF _Toc93865154 \h </w:instrText>
            </w:r>
            <w:r w:rsidR="00A4232F">
              <w:rPr>
                <w:noProof/>
                <w:webHidden/>
              </w:rPr>
            </w:r>
            <w:r w:rsidR="00A4232F">
              <w:rPr>
                <w:noProof/>
                <w:webHidden/>
              </w:rPr>
              <w:fldChar w:fldCharType="separate"/>
            </w:r>
            <w:r w:rsidR="00A4232F">
              <w:rPr>
                <w:noProof/>
                <w:webHidden/>
              </w:rPr>
              <w:t>11</w:t>
            </w:r>
            <w:r w:rsidR="00A4232F">
              <w:rPr>
                <w:noProof/>
                <w:webHidden/>
              </w:rPr>
              <w:fldChar w:fldCharType="end"/>
            </w:r>
          </w:hyperlink>
        </w:p>
        <w:p w14:paraId="01423F92" w14:textId="34D19C1B" w:rsidR="00A4232F" w:rsidRDefault="00977E27">
          <w:pPr>
            <w:pStyle w:val="Obsah2"/>
            <w:tabs>
              <w:tab w:val="right" w:leader="dot" w:pos="9016"/>
            </w:tabs>
            <w:rPr>
              <w:rFonts w:eastAsiaTheme="minorEastAsia"/>
              <w:noProof/>
              <w:sz w:val="24"/>
              <w:szCs w:val="24"/>
              <w:lang w:eastAsia="cs-CZ"/>
            </w:rPr>
          </w:pPr>
          <w:hyperlink w:anchor="_Toc93865155" w:history="1">
            <w:r w:rsidR="00A4232F" w:rsidRPr="00F86063">
              <w:rPr>
                <w:rStyle w:val="Hypertextovodkaz"/>
                <w:noProof/>
              </w:rPr>
              <w:t>1.5. Rozdělení projektu do fází</w:t>
            </w:r>
            <w:r w:rsidR="00A4232F">
              <w:rPr>
                <w:noProof/>
                <w:webHidden/>
              </w:rPr>
              <w:tab/>
            </w:r>
            <w:r w:rsidR="00A4232F">
              <w:rPr>
                <w:noProof/>
                <w:webHidden/>
              </w:rPr>
              <w:fldChar w:fldCharType="begin"/>
            </w:r>
            <w:r w:rsidR="00A4232F">
              <w:rPr>
                <w:noProof/>
                <w:webHidden/>
              </w:rPr>
              <w:instrText xml:space="preserve"> PAGEREF _Toc93865155 \h </w:instrText>
            </w:r>
            <w:r w:rsidR="00A4232F">
              <w:rPr>
                <w:noProof/>
                <w:webHidden/>
              </w:rPr>
            </w:r>
            <w:r w:rsidR="00A4232F">
              <w:rPr>
                <w:noProof/>
                <w:webHidden/>
              </w:rPr>
              <w:fldChar w:fldCharType="separate"/>
            </w:r>
            <w:r w:rsidR="00A4232F">
              <w:rPr>
                <w:noProof/>
                <w:webHidden/>
              </w:rPr>
              <w:t>12</w:t>
            </w:r>
            <w:r w:rsidR="00A4232F">
              <w:rPr>
                <w:noProof/>
                <w:webHidden/>
              </w:rPr>
              <w:fldChar w:fldCharType="end"/>
            </w:r>
          </w:hyperlink>
        </w:p>
        <w:p w14:paraId="658D6D8C" w14:textId="3A1B66ED" w:rsidR="00A4232F" w:rsidRDefault="00977E27">
          <w:pPr>
            <w:pStyle w:val="Obsah2"/>
            <w:tabs>
              <w:tab w:val="right" w:leader="dot" w:pos="9016"/>
            </w:tabs>
            <w:rPr>
              <w:rFonts w:eastAsiaTheme="minorEastAsia"/>
              <w:noProof/>
              <w:sz w:val="24"/>
              <w:szCs w:val="24"/>
              <w:lang w:eastAsia="cs-CZ"/>
            </w:rPr>
          </w:pPr>
          <w:hyperlink w:anchor="_Toc93865156" w:history="1">
            <w:r w:rsidR="00A4232F" w:rsidRPr="00F86063">
              <w:rPr>
                <w:rStyle w:val="Hypertextovodkaz"/>
                <w:noProof/>
              </w:rPr>
              <w:t>1.6. Legislativa a související dokumenty</w:t>
            </w:r>
            <w:r w:rsidR="00A4232F">
              <w:rPr>
                <w:noProof/>
                <w:webHidden/>
              </w:rPr>
              <w:tab/>
            </w:r>
            <w:r w:rsidR="00A4232F">
              <w:rPr>
                <w:noProof/>
                <w:webHidden/>
              </w:rPr>
              <w:fldChar w:fldCharType="begin"/>
            </w:r>
            <w:r w:rsidR="00A4232F">
              <w:rPr>
                <w:noProof/>
                <w:webHidden/>
              </w:rPr>
              <w:instrText xml:space="preserve"> PAGEREF _Toc93865156 \h </w:instrText>
            </w:r>
            <w:r w:rsidR="00A4232F">
              <w:rPr>
                <w:noProof/>
                <w:webHidden/>
              </w:rPr>
            </w:r>
            <w:r w:rsidR="00A4232F">
              <w:rPr>
                <w:noProof/>
                <w:webHidden/>
              </w:rPr>
              <w:fldChar w:fldCharType="separate"/>
            </w:r>
            <w:r w:rsidR="00A4232F">
              <w:rPr>
                <w:noProof/>
                <w:webHidden/>
              </w:rPr>
              <w:t>13</w:t>
            </w:r>
            <w:r w:rsidR="00A4232F">
              <w:rPr>
                <w:noProof/>
                <w:webHidden/>
              </w:rPr>
              <w:fldChar w:fldCharType="end"/>
            </w:r>
          </w:hyperlink>
        </w:p>
        <w:p w14:paraId="7DB085D3" w14:textId="4C0FBB58" w:rsidR="00A4232F" w:rsidRDefault="00977E27">
          <w:pPr>
            <w:pStyle w:val="Obsah1"/>
            <w:tabs>
              <w:tab w:val="right" w:leader="dot" w:pos="9016"/>
            </w:tabs>
            <w:rPr>
              <w:rFonts w:eastAsiaTheme="minorEastAsia"/>
              <w:noProof/>
              <w:sz w:val="24"/>
              <w:szCs w:val="24"/>
              <w:lang w:eastAsia="cs-CZ"/>
            </w:rPr>
          </w:pPr>
          <w:hyperlink w:anchor="_Toc93865157" w:history="1">
            <w:r w:rsidR="00A4232F" w:rsidRPr="00F86063">
              <w:rPr>
                <w:rStyle w:val="Hypertextovodkaz"/>
                <w:noProof/>
              </w:rPr>
              <w:t>2. Datové práce</w:t>
            </w:r>
            <w:r w:rsidR="00A4232F">
              <w:rPr>
                <w:noProof/>
                <w:webHidden/>
              </w:rPr>
              <w:tab/>
            </w:r>
            <w:r w:rsidR="00A4232F">
              <w:rPr>
                <w:noProof/>
                <w:webHidden/>
              </w:rPr>
              <w:fldChar w:fldCharType="begin"/>
            </w:r>
            <w:r w:rsidR="00A4232F">
              <w:rPr>
                <w:noProof/>
                <w:webHidden/>
              </w:rPr>
              <w:instrText xml:space="preserve"> PAGEREF _Toc93865157 \h </w:instrText>
            </w:r>
            <w:r w:rsidR="00A4232F">
              <w:rPr>
                <w:noProof/>
                <w:webHidden/>
              </w:rPr>
            </w:r>
            <w:r w:rsidR="00A4232F">
              <w:rPr>
                <w:noProof/>
                <w:webHidden/>
              </w:rPr>
              <w:fldChar w:fldCharType="separate"/>
            </w:r>
            <w:r w:rsidR="00A4232F">
              <w:rPr>
                <w:noProof/>
                <w:webHidden/>
              </w:rPr>
              <w:t>15</w:t>
            </w:r>
            <w:r w:rsidR="00A4232F">
              <w:rPr>
                <w:noProof/>
                <w:webHidden/>
              </w:rPr>
              <w:fldChar w:fldCharType="end"/>
            </w:r>
          </w:hyperlink>
        </w:p>
        <w:p w14:paraId="780ADF84" w14:textId="56FB25F4" w:rsidR="00A4232F" w:rsidRDefault="00977E27">
          <w:pPr>
            <w:pStyle w:val="Obsah2"/>
            <w:tabs>
              <w:tab w:val="right" w:leader="dot" w:pos="9016"/>
            </w:tabs>
            <w:rPr>
              <w:rFonts w:eastAsiaTheme="minorEastAsia"/>
              <w:noProof/>
              <w:sz w:val="24"/>
              <w:szCs w:val="24"/>
              <w:lang w:eastAsia="cs-CZ"/>
            </w:rPr>
          </w:pPr>
          <w:hyperlink w:anchor="_Toc93865158" w:history="1">
            <w:r w:rsidR="00A4232F" w:rsidRPr="00F86063">
              <w:rPr>
                <w:rStyle w:val="Hypertextovodkaz"/>
                <w:noProof/>
              </w:rPr>
              <w:t>2.1. Základní požadavky na provádění terénních prací</w:t>
            </w:r>
            <w:r w:rsidR="00A4232F">
              <w:rPr>
                <w:noProof/>
                <w:webHidden/>
              </w:rPr>
              <w:tab/>
            </w:r>
            <w:r w:rsidR="00A4232F">
              <w:rPr>
                <w:noProof/>
                <w:webHidden/>
              </w:rPr>
              <w:fldChar w:fldCharType="begin"/>
            </w:r>
            <w:r w:rsidR="00A4232F">
              <w:rPr>
                <w:noProof/>
                <w:webHidden/>
              </w:rPr>
              <w:instrText xml:space="preserve"> PAGEREF _Toc93865158 \h </w:instrText>
            </w:r>
            <w:r w:rsidR="00A4232F">
              <w:rPr>
                <w:noProof/>
                <w:webHidden/>
              </w:rPr>
            </w:r>
            <w:r w:rsidR="00A4232F">
              <w:rPr>
                <w:noProof/>
                <w:webHidden/>
              </w:rPr>
              <w:fldChar w:fldCharType="separate"/>
            </w:r>
            <w:r w:rsidR="00A4232F">
              <w:rPr>
                <w:noProof/>
                <w:webHidden/>
              </w:rPr>
              <w:t>15</w:t>
            </w:r>
            <w:r w:rsidR="00A4232F">
              <w:rPr>
                <w:noProof/>
                <w:webHidden/>
              </w:rPr>
              <w:fldChar w:fldCharType="end"/>
            </w:r>
          </w:hyperlink>
        </w:p>
        <w:p w14:paraId="542DD27F" w14:textId="3485925E" w:rsidR="00A4232F" w:rsidRDefault="00977E27">
          <w:pPr>
            <w:pStyle w:val="Obsah3"/>
            <w:tabs>
              <w:tab w:val="right" w:leader="dot" w:pos="9016"/>
            </w:tabs>
            <w:rPr>
              <w:rFonts w:eastAsiaTheme="minorEastAsia"/>
              <w:noProof/>
              <w:sz w:val="24"/>
              <w:szCs w:val="24"/>
              <w:lang w:eastAsia="cs-CZ"/>
            </w:rPr>
          </w:pPr>
          <w:hyperlink w:anchor="_Toc93865159" w:history="1">
            <w:r w:rsidR="00A4232F" w:rsidRPr="00F86063">
              <w:rPr>
                <w:rStyle w:val="Hypertextovodkaz"/>
                <w:noProof/>
              </w:rPr>
              <w:t>2.1.1. Podmínky pohybu v kolejišti</w:t>
            </w:r>
            <w:r w:rsidR="00A4232F">
              <w:rPr>
                <w:noProof/>
                <w:webHidden/>
              </w:rPr>
              <w:tab/>
            </w:r>
            <w:r w:rsidR="00A4232F">
              <w:rPr>
                <w:noProof/>
                <w:webHidden/>
              </w:rPr>
              <w:fldChar w:fldCharType="begin"/>
            </w:r>
            <w:r w:rsidR="00A4232F">
              <w:rPr>
                <w:noProof/>
                <w:webHidden/>
              </w:rPr>
              <w:instrText xml:space="preserve"> PAGEREF _Toc93865159 \h </w:instrText>
            </w:r>
            <w:r w:rsidR="00A4232F">
              <w:rPr>
                <w:noProof/>
                <w:webHidden/>
              </w:rPr>
            </w:r>
            <w:r w:rsidR="00A4232F">
              <w:rPr>
                <w:noProof/>
                <w:webHidden/>
              </w:rPr>
              <w:fldChar w:fldCharType="separate"/>
            </w:r>
            <w:r w:rsidR="00A4232F">
              <w:rPr>
                <w:noProof/>
                <w:webHidden/>
              </w:rPr>
              <w:t>15</w:t>
            </w:r>
            <w:r w:rsidR="00A4232F">
              <w:rPr>
                <w:noProof/>
                <w:webHidden/>
              </w:rPr>
              <w:fldChar w:fldCharType="end"/>
            </w:r>
          </w:hyperlink>
        </w:p>
        <w:p w14:paraId="7CF1429A" w14:textId="22BEA94D" w:rsidR="00A4232F" w:rsidRDefault="00977E27">
          <w:pPr>
            <w:pStyle w:val="Obsah2"/>
            <w:tabs>
              <w:tab w:val="right" w:leader="dot" w:pos="9016"/>
            </w:tabs>
            <w:rPr>
              <w:rFonts w:eastAsiaTheme="minorEastAsia"/>
              <w:noProof/>
              <w:sz w:val="24"/>
              <w:szCs w:val="24"/>
              <w:lang w:eastAsia="cs-CZ"/>
            </w:rPr>
          </w:pPr>
          <w:hyperlink w:anchor="_Toc93865160" w:history="1">
            <w:r w:rsidR="00A4232F" w:rsidRPr="00F86063">
              <w:rPr>
                <w:rStyle w:val="Hypertextovodkaz"/>
                <w:noProof/>
              </w:rPr>
              <w:t>2.2. Základní požadavky na data</w:t>
            </w:r>
            <w:r w:rsidR="00A4232F">
              <w:rPr>
                <w:noProof/>
                <w:webHidden/>
              </w:rPr>
              <w:tab/>
            </w:r>
            <w:r w:rsidR="00A4232F">
              <w:rPr>
                <w:noProof/>
                <w:webHidden/>
              </w:rPr>
              <w:fldChar w:fldCharType="begin"/>
            </w:r>
            <w:r w:rsidR="00A4232F">
              <w:rPr>
                <w:noProof/>
                <w:webHidden/>
              </w:rPr>
              <w:instrText xml:space="preserve"> PAGEREF _Toc93865160 \h </w:instrText>
            </w:r>
            <w:r w:rsidR="00A4232F">
              <w:rPr>
                <w:noProof/>
                <w:webHidden/>
              </w:rPr>
            </w:r>
            <w:r w:rsidR="00A4232F">
              <w:rPr>
                <w:noProof/>
                <w:webHidden/>
              </w:rPr>
              <w:fldChar w:fldCharType="separate"/>
            </w:r>
            <w:r w:rsidR="00A4232F">
              <w:rPr>
                <w:noProof/>
                <w:webHidden/>
              </w:rPr>
              <w:t>16</w:t>
            </w:r>
            <w:r w:rsidR="00A4232F">
              <w:rPr>
                <w:noProof/>
                <w:webHidden/>
              </w:rPr>
              <w:fldChar w:fldCharType="end"/>
            </w:r>
          </w:hyperlink>
        </w:p>
        <w:p w14:paraId="4E95006F" w14:textId="568CBAAD" w:rsidR="00A4232F" w:rsidRDefault="00977E27">
          <w:pPr>
            <w:pStyle w:val="Obsah3"/>
            <w:tabs>
              <w:tab w:val="right" w:leader="dot" w:pos="9016"/>
            </w:tabs>
            <w:rPr>
              <w:rFonts w:eastAsiaTheme="minorEastAsia"/>
              <w:noProof/>
              <w:sz w:val="24"/>
              <w:szCs w:val="24"/>
              <w:lang w:eastAsia="cs-CZ"/>
            </w:rPr>
          </w:pPr>
          <w:hyperlink w:anchor="_Toc93865161" w:history="1">
            <w:r w:rsidR="00A4232F" w:rsidRPr="00F86063">
              <w:rPr>
                <w:rStyle w:val="Hypertextovodkaz"/>
                <w:noProof/>
              </w:rPr>
              <w:t>2.2.1. Datový výstup</w:t>
            </w:r>
            <w:r w:rsidR="00A4232F">
              <w:rPr>
                <w:noProof/>
                <w:webHidden/>
              </w:rPr>
              <w:tab/>
            </w:r>
            <w:r w:rsidR="00A4232F">
              <w:rPr>
                <w:noProof/>
                <w:webHidden/>
              </w:rPr>
              <w:fldChar w:fldCharType="begin"/>
            </w:r>
            <w:r w:rsidR="00A4232F">
              <w:rPr>
                <w:noProof/>
                <w:webHidden/>
              </w:rPr>
              <w:instrText xml:space="preserve"> PAGEREF _Toc93865161 \h </w:instrText>
            </w:r>
            <w:r w:rsidR="00A4232F">
              <w:rPr>
                <w:noProof/>
                <w:webHidden/>
              </w:rPr>
            </w:r>
            <w:r w:rsidR="00A4232F">
              <w:rPr>
                <w:noProof/>
                <w:webHidden/>
              </w:rPr>
              <w:fldChar w:fldCharType="separate"/>
            </w:r>
            <w:r w:rsidR="00A4232F">
              <w:rPr>
                <w:noProof/>
                <w:webHidden/>
              </w:rPr>
              <w:t>16</w:t>
            </w:r>
            <w:r w:rsidR="00A4232F">
              <w:rPr>
                <w:noProof/>
                <w:webHidden/>
              </w:rPr>
              <w:fldChar w:fldCharType="end"/>
            </w:r>
          </w:hyperlink>
        </w:p>
        <w:p w14:paraId="453E9125" w14:textId="6D309C35" w:rsidR="00A4232F" w:rsidRDefault="00977E27">
          <w:pPr>
            <w:pStyle w:val="Obsah3"/>
            <w:tabs>
              <w:tab w:val="right" w:leader="dot" w:pos="9016"/>
            </w:tabs>
            <w:rPr>
              <w:rFonts w:eastAsiaTheme="minorEastAsia"/>
              <w:noProof/>
              <w:sz w:val="24"/>
              <w:szCs w:val="24"/>
              <w:lang w:eastAsia="cs-CZ"/>
            </w:rPr>
          </w:pPr>
          <w:hyperlink w:anchor="_Toc93865162" w:history="1">
            <w:r w:rsidR="00A4232F" w:rsidRPr="00F86063">
              <w:rPr>
                <w:rStyle w:val="Hypertextovodkaz"/>
                <w:noProof/>
              </w:rPr>
              <w:t>2.2.2. Požadovaná přesnost měření</w:t>
            </w:r>
            <w:r w:rsidR="00A4232F">
              <w:rPr>
                <w:noProof/>
                <w:webHidden/>
              </w:rPr>
              <w:tab/>
            </w:r>
            <w:r w:rsidR="00A4232F">
              <w:rPr>
                <w:noProof/>
                <w:webHidden/>
              </w:rPr>
              <w:fldChar w:fldCharType="begin"/>
            </w:r>
            <w:r w:rsidR="00A4232F">
              <w:rPr>
                <w:noProof/>
                <w:webHidden/>
              </w:rPr>
              <w:instrText xml:space="preserve"> PAGEREF _Toc93865162 \h </w:instrText>
            </w:r>
            <w:r w:rsidR="00A4232F">
              <w:rPr>
                <w:noProof/>
                <w:webHidden/>
              </w:rPr>
            </w:r>
            <w:r w:rsidR="00A4232F">
              <w:rPr>
                <w:noProof/>
                <w:webHidden/>
              </w:rPr>
              <w:fldChar w:fldCharType="separate"/>
            </w:r>
            <w:r w:rsidR="00A4232F">
              <w:rPr>
                <w:noProof/>
                <w:webHidden/>
              </w:rPr>
              <w:t>16</w:t>
            </w:r>
            <w:r w:rsidR="00A4232F">
              <w:rPr>
                <w:noProof/>
                <w:webHidden/>
              </w:rPr>
              <w:fldChar w:fldCharType="end"/>
            </w:r>
          </w:hyperlink>
        </w:p>
        <w:p w14:paraId="0C5304B9" w14:textId="349A0F37" w:rsidR="00A4232F" w:rsidRDefault="00977E27">
          <w:pPr>
            <w:pStyle w:val="Obsah3"/>
            <w:tabs>
              <w:tab w:val="right" w:leader="dot" w:pos="9016"/>
            </w:tabs>
            <w:rPr>
              <w:rFonts w:eastAsiaTheme="minorEastAsia"/>
              <w:noProof/>
              <w:sz w:val="24"/>
              <w:szCs w:val="24"/>
              <w:lang w:eastAsia="cs-CZ"/>
            </w:rPr>
          </w:pPr>
          <w:hyperlink w:anchor="_Toc93865163" w:history="1">
            <w:r w:rsidR="00A4232F" w:rsidRPr="00F86063">
              <w:rPr>
                <w:rStyle w:val="Hypertextovodkaz"/>
                <w:noProof/>
              </w:rPr>
              <w:t>2.2.3. Číslování bodů</w:t>
            </w:r>
            <w:r w:rsidR="00A4232F">
              <w:rPr>
                <w:noProof/>
                <w:webHidden/>
              </w:rPr>
              <w:tab/>
            </w:r>
            <w:r w:rsidR="00A4232F">
              <w:rPr>
                <w:noProof/>
                <w:webHidden/>
              </w:rPr>
              <w:fldChar w:fldCharType="begin"/>
            </w:r>
            <w:r w:rsidR="00A4232F">
              <w:rPr>
                <w:noProof/>
                <w:webHidden/>
              </w:rPr>
              <w:instrText xml:space="preserve"> PAGEREF _Toc93865163 \h </w:instrText>
            </w:r>
            <w:r w:rsidR="00A4232F">
              <w:rPr>
                <w:noProof/>
                <w:webHidden/>
              </w:rPr>
            </w:r>
            <w:r w:rsidR="00A4232F">
              <w:rPr>
                <w:noProof/>
                <w:webHidden/>
              </w:rPr>
              <w:fldChar w:fldCharType="separate"/>
            </w:r>
            <w:r w:rsidR="00A4232F">
              <w:rPr>
                <w:noProof/>
                <w:webHidden/>
              </w:rPr>
              <w:t>17</w:t>
            </w:r>
            <w:r w:rsidR="00A4232F">
              <w:rPr>
                <w:noProof/>
                <w:webHidden/>
              </w:rPr>
              <w:fldChar w:fldCharType="end"/>
            </w:r>
          </w:hyperlink>
        </w:p>
        <w:p w14:paraId="67E8DD3C" w14:textId="4CF47F5F" w:rsidR="00A4232F" w:rsidRDefault="00977E27">
          <w:pPr>
            <w:pStyle w:val="Obsah2"/>
            <w:tabs>
              <w:tab w:val="right" w:leader="dot" w:pos="9016"/>
            </w:tabs>
            <w:rPr>
              <w:rFonts w:eastAsiaTheme="minorEastAsia"/>
              <w:noProof/>
              <w:sz w:val="24"/>
              <w:szCs w:val="24"/>
              <w:lang w:eastAsia="cs-CZ"/>
            </w:rPr>
          </w:pPr>
          <w:hyperlink w:anchor="_Toc93865164" w:history="1">
            <w:r w:rsidR="00A4232F" w:rsidRPr="00F86063">
              <w:rPr>
                <w:rStyle w:val="Hypertextovodkaz"/>
                <w:noProof/>
              </w:rPr>
              <w:t>2.3. Technické požadavky na sběr dat</w:t>
            </w:r>
            <w:r w:rsidR="00A4232F">
              <w:rPr>
                <w:noProof/>
                <w:webHidden/>
              </w:rPr>
              <w:tab/>
            </w:r>
            <w:r w:rsidR="00A4232F">
              <w:rPr>
                <w:noProof/>
                <w:webHidden/>
              </w:rPr>
              <w:fldChar w:fldCharType="begin"/>
            </w:r>
            <w:r w:rsidR="00A4232F">
              <w:rPr>
                <w:noProof/>
                <w:webHidden/>
              </w:rPr>
              <w:instrText xml:space="preserve"> PAGEREF _Toc93865164 \h </w:instrText>
            </w:r>
            <w:r w:rsidR="00A4232F">
              <w:rPr>
                <w:noProof/>
                <w:webHidden/>
              </w:rPr>
            </w:r>
            <w:r w:rsidR="00A4232F">
              <w:rPr>
                <w:noProof/>
                <w:webHidden/>
              </w:rPr>
              <w:fldChar w:fldCharType="separate"/>
            </w:r>
            <w:r w:rsidR="00A4232F">
              <w:rPr>
                <w:noProof/>
                <w:webHidden/>
              </w:rPr>
              <w:t>17</w:t>
            </w:r>
            <w:r w:rsidR="00A4232F">
              <w:rPr>
                <w:noProof/>
                <w:webHidden/>
              </w:rPr>
              <w:fldChar w:fldCharType="end"/>
            </w:r>
          </w:hyperlink>
        </w:p>
        <w:p w14:paraId="6B7C3131" w14:textId="06DAAD2B" w:rsidR="00A4232F" w:rsidRDefault="00977E27">
          <w:pPr>
            <w:pStyle w:val="Obsah3"/>
            <w:tabs>
              <w:tab w:val="right" w:leader="dot" w:pos="9016"/>
            </w:tabs>
            <w:rPr>
              <w:rFonts w:eastAsiaTheme="minorEastAsia"/>
              <w:noProof/>
              <w:sz w:val="24"/>
              <w:szCs w:val="24"/>
              <w:lang w:eastAsia="cs-CZ"/>
            </w:rPr>
          </w:pPr>
          <w:hyperlink w:anchor="_Toc93865165" w:history="1">
            <w:r w:rsidR="00A4232F" w:rsidRPr="00F86063">
              <w:rPr>
                <w:rStyle w:val="Hypertextovodkaz"/>
                <w:noProof/>
              </w:rPr>
              <w:t>2.3.1. Geodetické metody a GNSS</w:t>
            </w:r>
            <w:r w:rsidR="00A4232F">
              <w:rPr>
                <w:noProof/>
                <w:webHidden/>
              </w:rPr>
              <w:tab/>
            </w:r>
            <w:r w:rsidR="00A4232F">
              <w:rPr>
                <w:noProof/>
                <w:webHidden/>
              </w:rPr>
              <w:fldChar w:fldCharType="begin"/>
            </w:r>
            <w:r w:rsidR="00A4232F">
              <w:rPr>
                <w:noProof/>
                <w:webHidden/>
              </w:rPr>
              <w:instrText xml:space="preserve"> PAGEREF _Toc93865165 \h </w:instrText>
            </w:r>
            <w:r w:rsidR="00A4232F">
              <w:rPr>
                <w:noProof/>
                <w:webHidden/>
              </w:rPr>
            </w:r>
            <w:r w:rsidR="00A4232F">
              <w:rPr>
                <w:noProof/>
                <w:webHidden/>
              </w:rPr>
              <w:fldChar w:fldCharType="separate"/>
            </w:r>
            <w:r w:rsidR="00A4232F">
              <w:rPr>
                <w:noProof/>
                <w:webHidden/>
              </w:rPr>
              <w:t>17</w:t>
            </w:r>
            <w:r w:rsidR="00A4232F">
              <w:rPr>
                <w:noProof/>
                <w:webHidden/>
              </w:rPr>
              <w:fldChar w:fldCharType="end"/>
            </w:r>
          </w:hyperlink>
        </w:p>
        <w:p w14:paraId="1678224F" w14:textId="580EF57D" w:rsidR="00A4232F" w:rsidRDefault="00977E27">
          <w:pPr>
            <w:pStyle w:val="Obsah3"/>
            <w:tabs>
              <w:tab w:val="right" w:leader="dot" w:pos="9016"/>
            </w:tabs>
            <w:rPr>
              <w:rFonts w:eastAsiaTheme="minorEastAsia"/>
              <w:noProof/>
              <w:sz w:val="24"/>
              <w:szCs w:val="24"/>
              <w:lang w:eastAsia="cs-CZ"/>
            </w:rPr>
          </w:pPr>
          <w:hyperlink w:anchor="_Toc93865166" w:history="1">
            <w:r w:rsidR="00A4232F" w:rsidRPr="00F86063">
              <w:rPr>
                <w:rStyle w:val="Hypertextovodkaz"/>
                <w:noProof/>
              </w:rPr>
              <w:t>2.3.2. Letecká fotogrammetrie a LiDAR</w:t>
            </w:r>
            <w:r w:rsidR="00A4232F">
              <w:rPr>
                <w:noProof/>
                <w:webHidden/>
              </w:rPr>
              <w:tab/>
            </w:r>
            <w:r w:rsidR="00A4232F">
              <w:rPr>
                <w:noProof/>
                <w:webHidden/>
              </w:rPr>
              <w:fldChar w:fldCharType="begin"/>
            </w:r>
            <w:r w:rsidR="00A4232F">
              <w:rPr>
                <w:noProof/>
                <w:webHidden/>
              </w:rPr>
              <w:instrText xml:space="preserve"> PAGEREF _Toc93865166 \h </w:instrText>
            </w:r>
            <w:r w:rsidR="00A4232F">
              <w:rPr>
                <w:noProof/>
                <w:webHidden/>
              </w:rPr>
            </w:r>
            <w:r w:rsidR="00A4232F">
              <w:rPr>
                <w:noProof/>
                <w:webHidden/>
              </w:rPr>
              <w:fldChar w:fldCharType="separate"/>
            </w:r>
            <w:r w:rsidR="00A4232F">
              <w:rPr>
                <w:noProof/>
                <w:webHidden/>
              </w:rPr>
              <w:t>18</w:t>
            </w:r>
            <w:r w:rsidR="00A4232F">
              <w:rPr>
                <w:noProof/>
                <w:webHidden/>
              </w:rPr>
              <w:fldChar w:fldCharType="end"/>
            </w:r>
          </w:hyperlink>
        </w:p>
        <w:p w14:paraId="19C8EDC5" w14:textId="66354407" w:rsidR="00A4232F" w:rsidRDefault="00977E27">
          <w:pPr>
            <w:pStyle w:val="Obsah3"/>
            <w:tabs>
              <w:tab w:val="right" w:leader="dot" w:pos="9016"/>
            </w:tabs>
            <w:rPr>
              <w:rFonts w:eastAsiaTheme="minorEastAsia"/>
              <w:noProof/>
              <w:sz w:val="24"/>
              <w:szCs w:val="24"/>
              <w:lang w:eastAsia="cs-CZ"/>
            </w:rPr>
          </w:pPr>
          <w:hyperlink w:anchor="_Toc93865167" w:history="1">
            <w:r w:rsidR="00A4232F" w:rsidRPr="00F86063">
              <w:rPr>
                <w:rStyle w:val="Hypertextovodkaz"/>
                <w:noProof/>
              </w:rPr>
              <w:t>2.3.3. Pozemní laserové skenování / mobilní mapování</w:t>
            </w:r>
            <w:r w:rsidR="00A4232F">
              <w:rPr>
                <w:noProof/>
                <w:webHidden/>
              </w:rPr>
              <w:tab/>
            </w:r>
            <w:r w:rsidR="00A4232F">
              <w:rPr>
                <w:noProof/>
                <w:webHidden/>
              </w:rPr>
              <w:fldChar w:fldCharType="begin"/>
            </w:r>
            <w:r w:rsidR="00A4232F">
              <w:rPr>
                <w:noProof/>
                <w:webHidden/>
              </w:rPr>
              <w:instrText xml:space="preserve"> PAGEREF _Toc93865167 \h </w:instrText>
            </w:r>
            <w:r w:rsidR="00A4232F">
              <w:rPr>
                <w:noProof/>
                <w:webHidden/>
              </w:rPr>
            </w:r>
            <w:r w:rsidR="00A4232F">
              <w:rPr>
                <w:noProof/>
                <w:webHidden/>
              </w:rPr>
              <w:fldChar w:fldCharType="separate"/>
            </w:r>
            <w:r w:rsidR="00A4232F">
              <w:rPr>
                <w:noProof/>
                <w:webHidden/>
              </w:rPr>
              <w:t>21</w:t>
            </w:r>
            <w:r w:rsidR="00A4232F">
              <w:rPr>
                <w:noProof/>
                <w:webHidden/>
              </w:rPr>
              <w:fldChar w:fldCharType="end"/>
            </w:r>
          </w:hyperlink>
        </w:p>
        <w:p w14:paraId="4C565377" w14:textId="1E3A3220" w:rsidR="00A4232F" w:rsidRDefault="00977E27">
          <w:pPr>
            <w:pStyle w:val="Obsah3"/>
            <w:tabs>
              <w:tab w:val="right" w:leader="dot" w:pos="9016"/>
            </w:tabs>
            <w:rPr>
              <w:rFonts w:eastAsiaTheme="minorEastAsia"/>
              <w:noProof/>
              <w:sz w:val="24"/>
              <w:szCs w:val="24"/>
              <w:lang w:eastAsia="cs-CZ"/>
            </w:rPr>
          </w:pPr>
          <w:hyperlink w:anchor="_Toc93865168" w:history="1">
            <w:r w:rsidR="00A4232F" w:rsidRPr="00F86063">
              <w:rPr>
                <w:rStyle w:val="Hypertextovodkaz"/>
                <w:noProof/>
              </w:rPr>
              <w:t>2.3.4. Bezpilotní snímkování</w:t>
            </w:r>
            <w:r w:rsidR="00A4232F">
              <w:rPr>
                <w:noProof/>
                <w:webHidden/>
              </w:rPr>
              <w:tab/>
            </w:r>
            <w:r w:rsidR="00A4232F">
              <w:rPr>
                <w:noProof/>
                <w:webHidden/>
              </w:rPr>
              <w:fldChar w:fldCharType="begin"/>
            </w:r>
            <w:r w:rsidR="00A4232F">
              <w:rPr>
                <w:noProof/>
                <w:webHidden/>
              </w:rPr>
              <w:instrText xml:space="preserve"> PAGEREF _Toc93865168 \h </w:instrText>
            </w:r>
            <w:r w:rsidR="00A4232F">
              <w:rPr>
                <w:noProof/>
                <w:webHidden/>
              </w:rPr>
            </w:r>
            <w:r w:rsidR="00A4232F">
              <w:rPr>
                <w:noProof/>
                <w:webHidden/>
              </w:rPr>
              <w:fldChar w:fldCharType="separate"/>
            </w:r>
            <w:r w:rsidR="00A4232F">
              <w:rPr>
                <w:noProof/>
                <w:webHidden/>
              </w:rPr>
              <w:t>24</w:t>
            </w:r>
            <w:r w:rsidR="00A4232F">
              <w:rPr>
                <w:noProof/>
                <w:webHidden/>
              </w:rPr>
              <w:fldChar w:fldCharType="end"/>
            </w:r>
          </w:hyperlink>
        </w:p>
        <w:p w14:paraId="26CCDF36" w14:textId="2E0620F0" w:rsidR="00A4232F" w:rsidRDefault="00977E27">
          <w:pPr>
            <w:pStyle w:val="Obsah3"/>
            <w:tabs>
              <w:tab w:val="right" w:leader="dot" w:pos="9016"/>
            </w:tabs>
            <w:rPr>
              <w:rFonts w:eastAsiaTheme="minorEastAsia"/>
              <w:noProof/>
              <w:sz w:val="24"/>
              <w:szCs w:val="24"/>
              <w:lang w:eastAsia="cs-CZ"/>
            </w:rPr>
          </w:pPr>
          <w:hyperlink w:anchor="_Toc93865169" w:history="1">
            <w:r w:rsidR="00A4232F" w:rsidRPr="00F86063">
              <w:rPr>
                <w:rStyle w:val="Hypertextovodkaz"/>
                <w:noProof/>
              </w:rPr>
              <w:t>2.3.5. Pořízená primární data</w:t>
            </w:r>
            <w:r w:rsidR="00A4232F">
              <w:rPr>
                <w:noProof/>
                <w:webHidden/>
              </w:rPr>
              <w:tab/>
            </w:r>
            <w:r w:rsidR="00A4232F">
              <w:rPr>
                <w:noProof/>
                <w:webHidden/>
              </w:rPr>
              <w:fldChar w:fldCharType="begin"/>
            </w:r>
            <w:r w:rsidR="00A4232F">
              <w:rPr>
                <w:noProof/>
                <w:webHidden/>
              </w:rPr>
              <w:instrText xml:space="preserve"> PAGEREF _Toc93865169 \h </w:instrText>
            </w:r>
            <w:r w:rsidR="00A4232F">
              <w:rPr>
                <w:noProof/>
                <w:webHidden/>
              </w:rPr>
            </w:r>
            <w:r w:rsidR="00A4232F">
              <w:rPr>
                <w:noProof/>
                <w:webHidden/>
              </w:rPr>
              <w:fldChar w:fldCharType="separate"/>
            </w:r>
            <w:r w:rsidR="00A4232F">
              <w:rPr>
                <w:noProof/>
                <w:webHidden/>
              </w:rPr>
              <w:t>24</w:t>
            </w:r>
            <w:r w:rsidR="00A4232F">
              <w:rPr>
                <w:noProof/>
                <w:webHidden/>
              </w:rPr>
              <w:fldChar w:fldCharType="end"/>
            </w:r>
          </w:hyperlink>
        </w:p>
        <w:p w14:paraId="1C9BF270" w14:textId="7F760E8D" w:rsidR="00A4232F" w:rsidRDefault="00977E27">
          <w:pPr>
            <w:pStyle w:val="Obsah3"/>
            <w:tabs>
              <w:tab w:val="right" w:leader="dot" w:pos="9016"/>
            </w:tabs>
            <w:rPr>
              <w:rFonts w:eastAsiaTheme="minorEastAsia"/>
              <w:noProof/>
              <w:sz w:val="24"/>
              <w:szCs w:val="24"/>
              <w:lang w:eastAsia="cs-CZ"/>
            </w:rPr>
          </w:pPr>
          <w:hyperlink w:anchor="_Toc93865170" w:history="1">
            <w:r w:rsidR="00A4232F" w:rsidRPr="00F86063">
              <w:rPr>
                <w:rStyle w:val="Hypertextovodkaz"/>
                <w:noProof/>
              </w:rPr>
              <w:t>2.3.6. Požadavky na technické zprávy k jednotlivým technologiím</w:t>
            </w:r>
            <w:r w:rsidR="00A4232F">
              <w:rPr>
                <w:noProof/>
                <w:webHidden/>
              </w:rPr>
              <w:tab/>
            </w:r>
            <w:r w:rsidR="00A4232F">
              <w:rPr>
                <w:noProof/>
                <w:webHidden/>
              </w:rPr>
              <w:fldChar w:fldCharType="begin"/>
            </w:r>
            <w:r w:rsidR="00A4232F">
              <w:rPr>
                <w:noProof/>
                <w:webHidden/>
              </w:rPr>
              <w:instrText xml:space="preserve"> PAGEREF _Toc93865170 \h </w:instrText>
            </w:r>
            <w:r w:rsidR="00A4232F">
              <w:rPr>
                <w:noProof/>
                <w:webHidden/>
              </w:rPr>
            </w:r>
            <w:r w:rsidR="00A4232F">
              <w:rPr>
                <w:noProof/>
                <w:webHidden/>
              </w:rPr>
              <w:fldChar w:fldCharType="separate"/>
            </w:r>
            <w:r w:rsidR="00A4232F">
              <w:rPr>
                <w:noProof/>
                <w:webHidden/>
              </w:rPr>
              <w:t>25</w:t>
            </w:r>
            <w:r w:rsidR="00A4232F">
              <w:rPr>
                <w:noProof/>
                <w:webHidden/>
              </w:rPr>
              <w:fldChar w:fldCharType="end"/>
            </w:r>
          </w:hyperlink>
        </w:p>
        <w:p w14:paraId="25B061AB" w14:textId="3233E5E6" w:rsidR="00A4232F" w:rsidRDefault="00977E27">
          <w:pPr>
            <w:pStyle w:val="Obsah2"/>
            <w:tabs>
              <w:tab w:val="right" w:leader="dot" w:pos="9016"/>
            </w:tabs>
            <w:rPr>
              <w:rFonts w:eastAsiaTheme="minorEastAsia"/>
              <w:noProof/>
              <w:sz w:val="24"/>
              <w:szCs w:val="24"/>
              <w:lang w:eastAsia="cs-CZ"/>
            </w:rPr>
          </w:pPr>
          <w:hyperlink w:anchor="_Toc93865171" w:history="1">
            <w:r w:rsidR="00A4232F" w:rsidRPr="00F86063">
              <w:rPr>
                <w:rStyle w:val="Hypertextovodkaz"/>
                <w:noProof/>
              </w:rPr>
              <w:t>2.4. Bodové pole</w:t>
            </w:r>
            <w:r w:rsidR="00A4232F">
              <w:rPr>
                <w:noProof/>
                <w:webHidden/>
              </w:rPr>
              <w:tab/>
            </w:r>
            <w:r w:rsidR="00A4232F">
              <w:rPr>
                <w:noProof/>
                <w:webHidden/>
              </w:rPr>
              <w:fldChar w:fldCharType="begin"/>
            </w:r>
            <w:r w:rsidR="00A4232F">
              <w:rPr>
                <w:noProof/>
                <w:webHidden/>
              </w:rPr>
              <w:instrText xml:space="preserve"> PAGEREF _Toc93865171 \h </w:instrText>
            </w:r>
            <w:r w:rsidR="00A4232F">
              <w:rPr>
                <w:noProof/>
                <w:webHidden/>
              </w:rPr>
            </w:r>
            <w:r w:rsidR="00A4232F">
              <w:rPr>
                <w:noProof/>
                <w:webHidden/>
              </w:rPr>
              <w:fldChar w:fldCharType="separate"/>
            </w:r>
            <w:r w:rsidR="00A4232F">
              <w:rPr>
                <w:noProof/>
                <w:webHidden/>
              </w:rPr>
              <w:t>26</w:t>
            </w:r>
            <w:r w:rsidR="00A4232F">
              <w:rPr>
                <w:noProof/>
                <w:webHidden/>
              </w:rPr>
              <w:fldChar w:fldCharType="end"/>
            </w:r>
          </w:hyperlink>
        </w:p>
        <w:p w14:paraId="7A9FB2B0" w14:textId="019C8A23" w:rsidR="00A4232F" w:rsidRDefault="00977E27">
          <w:pPr>
            <w:pStyle w:val="Obsah3"/>
            <w:tabs>
              <w:tab w:val="right" w:leader="dot" w:pos="9016"/>
            </w:tabs>
            <w:rPr>
              <w:rFonts w:eastAsiaTheme="minorEastAsia"/>
              <w:noProof/>
              <w:sz w:val="24"/>
              <w:szCs w:val="24"/>
              <w:lang w:eastAsia="cs-CZ"/>
            </w:rPr>
          </w:pPr>
          <w:hyperlink w:anchor="_Toc93865172" w:history="1">
            <w:r w:rsidR="00A4232F" w:rsidRPr="00F86063">
              <w:rPr>
                <w:rStyle w:val="Hypertextovodkaz"/>
                <w:noProof/>
              </w:rPr>
              <w:t>2.4.1. Požadavky na práce v bodovém poli</w:t>
            </w:r>
            <w:r w:rsidR="00A4232F">
              <w:rPr>
                <w:noProof/>
                <w:webHidden/>
              </w:rPr>
              <w:tab/>
            </w:r>
            <w:r w:rsidR="00A4232F">
              <w:rPr>
                <w:noProof/>
                <w:webHidden/>
              </w:rPr>
              <w:fldChar w:fldCharType="begin"/>
            </w:r>
            <w:r w:rsidR="00A4232F">
              <w:rPr>
                <w:noProof/>
                <w:webHidden/>
              </w:rPr>
              <w:instrText xml:space="preserve"> PAGEREF _Toc93865172 \h </w:instrText>
            </w:r>
            <w:r w:rsidR="00A4232F">
              <w:rPr>
                <w:noProof/>
                <w:webHidden/>
              </w:rPr>
            </w:r>
            <w:r w:rsidR="00A4232F">
              <w:rPr>
                <w:noProof/>
                <w:webHidden/>
              </w:rPr>
              <w:fldChar w:fldCharType="separate"/>
            </w:r>
            <w:r w:rsidR="00A4232F">
              <w:rPr>
                <w:noProof/>
                <w:webHidden/>
              </w:rPr>
              <w:t>27</w:t>
            </w:r>
            <w:r w:rsidR="00A4232F">
              <w:rPr>
                <w:noProof/>
                <w:webHidden/>
              </w:rPr>
              <w:fldChar w:fldCharType="end"/>
            </w:r>
          </w:hyperlink>
        </w:p>
        <w:p w14:paraId="5B96F469" w14:textId="17DD3023" w:rsidR="00A4232F" w:rsidRDefault="00977E27">
          <w:pPr>
            <w:pStyle w:val="Obsah3"/>
            <w:tabs>
              <w:tab w:val="right" w:leader="dot" w:pos="9016"/>
            </w:tabs>
            <w:rPr>
              <w:rFonts w:eastAsiaTheme="minorEastAsia"/>
              <w:noProof/>
              <w:sz w:val="24"/>
              <w:szCs w:val="24"/>
              <w:lang w:eastAsia="cs-CZ"/>
            </w:rPr>
          </w:pPr>
          <w:hyperlink w:anchor="_Toc93865173" w:history="1">
            <w:r w:rsidR="00A4232F" w:rsidRPr="00F86063">
              <w:rPr>
                <w:rStyle w:val="Hypertextovodkaz"/>
                <w:noProof/>
              </w:rPr>
              <w:t>2.4.2. Požadavky na stabilizaci prvků ŽBP</w:t>
            </w:r>
            <w:r w:rsidR="00A4232F">
              <w:rPr>
                <w:noProof/>
                <w:webHidden/>
              </w:rPr>
              <w:tab/>
            </w:r>
            <w:r w:rsidR="00A4232F">
              <w:rPr>
                <w:noProof/>
                <w:webHidden/>
              </w:rPr>
              <w:fldChar w:fldCharType="begin"/>
            </w:r>
            <w:r w:rsidR="00A4232F">
              <w:rPr>
                <w:noProof/>
                <w:webHidden/>
              </w:rPr>
              <w:instrText xml:space="preserve"> PAGEREF _Toc93865173 \h </w:instrText>
            </w:r>
            <w:r w:rsidR="00A4232F">
              <w:rPr>
                <w:noProof/>
                <w:webHidden/>
              </w:rPr>
            </w:r>
            <w:r w:rsidR="00A4232F">
              <w:rPr>
                <w:noProof/>
                <w:webHidden/>
              </w:rPr>
              <w:fldChar w:fldCharType="separate"/>
            </w:r>
            <w:r w:rsidR="00A4232F">
              <w:rPr>
                <w:noProof/>
                <w:webHidden/>
              </w:rPr>
              <w:t>27</w:t>
            </w:r>
            <w:r w:rsidR="00A4232F">
              <w:rPr>
                <w:noProof/>
                <w:webHidden/>
              </w:rPr>
              <w:fldChar w:fldCharType="end"/>
            </w:r>
          </w:hyperlink>
        </w:p>
        <w:p w14:paraId="492B3E54" w14:textId="0B3485F1" w:rsidR="00A4232F" w:rsidRDefault="00977E27">
          <w:pPr>
            <w:pStyle w:val="Obsah3"/>
            <w:tabs>
              <w:tab w:val="right" w:leader="dot" w:pos="9016"/>
            </w:tabs>
            <w:rPr>
              <w:rFonts w:eastAsiaTheme="minorEastAsia"/>
              <w:noProof/>
              <w:sz w:val="24"/>
              <w:szCs w:val="24"/>
              <w:lang w:eastAsia="cs-CZ"/>
            </w:rPr>
          </w:pPr>
          <w:hyperlink w:anchor="_Toc93865174" w:history="1">
            <w:r w:rsidR="00A4232F" w:rsidRPr="00F86063">
              <w:rPr>
                <w:rStyle w:val="Hypertextovodkaz"/>
                <w:noProof/>
              </w:rPr>
              <w:t>2.4.3. Kontrola a oprava stávajícího ŽBP</w:t>
            </w:r>
            <w:r w:rsidR="00A4232F">
              <w:rPr>
                <w:noProof/>
                <w:webHidden/>
              </w:rPr>
              <w:tab/>
            </w:r>
            <w:r w:rsidR="00A4232F">
              <w:rPr>
                <w:noProof/>
                <w:webHidden/>
              </w:rPr>
              <w:fldChar w:fldCharType="begin"/>
            </w:r>
            <w:r w:rsidR="00A4232F">
              <w:rPr>
                <w:noProof/>
                <w:webHidden/>
              </w:rPr>
              <w:instrText xml:space="preserve"> PAGEREF _Toc93865174 \h </w:instrText>
            </w:r>
            <w:r w:rsidR="00A4232F">
              <w:rPr>
                <w:noProof/>
                <w:webHidden/>
              </w:rPr>
            </w:r>
            <w:r w:rsidR="00A4232F">
              <w:rPr>
                <w:noProof/>
                <w:webHidden/>
              </w:rPr>
              <w:fldChar w:fldCharType="separate"/>
            </w:r>
            <w:r w:rsidR="00A4232F">
              <w:rPr>
                <w:noProof/>
                <w:webHidden/>
              </w:rPr>
              <w:t>28</w:t>
            </w:r>
            <w:r w:rsidR="00A4232F">
              <w:rPr>
                <w:noProof/>
                <w:webHidden/>
              </w:rPr>
              <w:fldChar w:fldCharType="end"/>
            </w:r>
          </w:hyperlink>
        </w:p>
        <w:p w14:paraId="1B0302B8" w14:textId="1D27E06D" w:rsidR="00A4232F" w:rsidRDefault="00977E27">
          <w:pPr>
            <w:pStyle w:val="Obsah3"/>
            <w:tabs>
              <w:tab w:val="right" w:leader="dot" w:pos="9016"/>
            </w:tabs>
            <w:rPr>
              <w:rFonts w:eastAsiaTheme="minorEastAsia"/>
              <w:noProof/>
              <w:sz w:val="24"/>
              <w:szCs w:val="24"/>
              <w:lang w:eastAsia="cs-CZ"/>
            </w:rPr>
          </w:pPr>
          <w:hyperlink w:anchor="_Toc93865175" w:history="1">
            <w:r w:rsidR="00A4232F" w:rsidRPr="00F86063">
              <w:rPr>
                <w:rStyle w:val="Hypertextovodkaz"/>
                <w:noProof/>
              </w:rPr>
              <w:t>2.4.4. Zaměření ŽBP</w:t>
            </w:r>
            <w:r w:rsidR="00A4232F">
              <w:rPr>
                <w:noProof/>
                <w:webHidden/>
              </w:rPr>
              <w:tab/>
            </w:r>
            <w:r w:rsidR="00A4232F">
              <w:rPr>
                <w:noProof/>
                <w:webHidden/>
              </w:rPr>
              <w:fldChar w:fldCharType="begin"/>
            </w:r>
            <w:r w:rsidR="00A4232F">
              <w:rPr>
                <w:noProof/>
                <w:webHidden/>
              </w:rPr>
              <w:instrText xml:space="preserve"> PAGEREF _Toc93865175 \h </w:instrText>
            </w:r>
            <w:r w:rsidR="00A4232F">
              <w:rPr>
                <w:noProof/>
                <w:webHidden/>
              </w:rPr>
            </w:r>
            <w:r w:rsidR="00A4232F">
              <w:rPr>
                <w:noProof/>
                <w:webHidden/>
              </w:rPr>
              <w:fldChar w:fldCharType="separate"/>
            </w:r>
            <w:r w:rsidR="00A4232F">
              <w:rPr>
                <w:noProof/>
                <w:webHidden/>
              </w:rPr>
              <w:t>29</w:t>
            </w:r>
            <w:r w:rsidR="00A4232F">
              <w:rPr>
                <w:noProof/>
                <w:webHidden/>
              </w:rPr>
              <w:fldChar w:fldCharType="end"/>
            </w:r>
          </w:hyperlink>
        </w:p>
        <w:p w14:paraId="5D8C1D64" w14:textId="4A64BBF6" w:rsidR="00A4232F" w:rsidRDefault="00977E27">
          <w:pPr>
            <w:pStyle w:val="Obsah3"/>
            <w:tabs>
              <w:tab w:val="right" w:leader="dot" w:pos="9016"/>
            </w:tabs>
            <w:rPr>
              <w:rFonts w:eastAsiaTheme="minorEastAsia"/>
              <w:noProof/>
              <w:sz w:val="24"/>
              <w:szCs w:val="24"/>
              <w:lang w:eastAsia="cs-CZ"/>
            </w:rPr>
          </w:pPr>
          <w:hyperlink w:anchor="_Toc93865176" w:history="1">
            <w:r w:rsidR="00A4232F" w:rsidRPr="00F86063">
              <w:rPr>
                <w:rStyle w:val="Hypertextovodkaz"/>
                <w:noProof/>
              </w:rPr>
              <w:t>2.4.5. Odevzdávaná data</w:t>
            </w:r>
            <w:r w:rsidR="00A4232F">
              <w:rPr>
                <w:noProof/>
                <w:webHidden/>
              </w:rPr>
              <w:tab/>
            </w:r>
            <w:r w:rsidR="00A4232F">
              <w:rPr>
                <w:noProof/>
                <w:webHidden/>
              </w:rPr>
              <w:fldChar w:fldCharType="begin"/>
            </w:r>
            <w:r w:rsidR="00A4232F">
              <w:rPr>
                <w:noProof/>
                <w:webHidden/>
              </w:rPr>
              <w:instrText xml:space="preserve"> PAGEREF _Toc93865176 \h </w:instrText>
            </w:r>
            <w:r w:rsidR="00A4232F">
              <w:rPr>
                <w:noProof/>
                <w:webHidden/>
              </w:rPr>
            </w:r>
            <w:r w:rsidR="00A4232F">
              <w:rPr>
                <w:noProof/>
                <w:webHidden/>
              </w:rPr>
              <w:fldChar w:fldCharType="separate"/>
            </w:r>
            <w:r w:rsidR="00A4232F">
              <w:rPr>
                <w:noProof/>
                <w:webHidden/>
              </w:rPr>
              <w:t>30</w:t>
            </w:r>
            <w:r w:rsidR="00A4232F">
              <w:rPr>
                <w:noProof/>
                <w:webHidden/>
              </w:rPr>
              <w:fldChar w:fldCharType="end"/>
            </w:r>
          </w:hyperlink>
        </w:p>
        <w:p w14:paraId="63506948" w14:textId="11A39901" w:rsidR="00A4232F" w:rsidRDefault="00977E27">
          <w:pPr>
            <w:pStyle w:val="Obsah2"/>
            <w:tabs>
              <w:tab w:val="right" w:leader="dot" w:pos="9016"/>
            </w:tabs>
            <w:rPr>
              <w:rFonts w:eastAsiaTheme="minorEastAsia"/>
              <w:noProof/>
              <w:sz w:val="24"/>
              <w:szCs w:val="24"/>
              <w:lang w:eastAsia="cs-CZ"/>
            </w:rPr>
          </w:pPr>
          <w:hyperlink w:anchor="_Toc93865177" w:history="1">
            <w:r w:rsidR="00A4232F" w:rsidRPr="00F86063">
              <w:rPr>
                <w:rStyle w:val="Hypertextovodkaz"/>
                <w:noProof/>
              </w:rPr>
              <w:t>2.5. Pořízení referenčních dat</w:t>
            </w:r>
            <w:r w:rsidR="00A4232F">
              <w:rPr>
                <w:noProof/>
                <w:webHidden/>
              </w:rPr>
              <w:tab/>
            </w:r>
            <w:r w:rsidR="00A4232F">
              <w:rPr>
                <w:noProof/>
                <w:webHidden/>
              </w:rPr>
              <w:fldChar w:fldCharType="begin"/>
            </w:r>
            <w:r w:rsidR="00A4232F">
              <w:rPr>
                <w:noProof/>
                <w:webHidden/>
              </w:rPr>
              <w:instrText xml:space="preserve"> PAGEREF _Toc93865177 \h </w:instrText>
            </w:r>
            <w:r w:rsidR="00A4232F">
              <w:rPr>
                <w:noProof/>
                <w:webHidden/>
              </w:rPr>
            </w:r>
            <w:r w:rsidR="00A4232F">
              <w:rPr>
                <w:noProof/>
                <w:webHidden/>
              </w:rPr>
              <w:fldChar w:fldCharType="separate"/>
            </w:r>
            <w:r w:rsidR="00A4232F">
              <w:rPr>
                <w:noProof/>
                <w:webHidden/>
              </w:rPr>
              <w:t>31</w:t>
            </w:r>
            <w:r w:rsidR="00A4232F">
              <w:rPr>
                <w:noProof/>
                <w:webHidden/>
              </w:rPr>
              <w:fldChar w:fldCharType="end"/>
            </w:r>
          </w:hyperlink>
        </w:p>
        <w:p w14:paraId="1EE3D4D6" w14:textId="6B24AFEC" w:rsidR="00A4232F" w:rsidRDefault="00977E27">
          <w:pPr>
            <w:pStyle w:val="Obsah3"/>
            <w:tabs>
              <w:tab w:val="right" w:leader="dot" w:pos="9016"/>
            </w:tabs>
            <w:rPr>
              <w:rFonts w:eastAsiaTheme="minorEastAsia"/>
              <w:noProof/>
              <w:sz w:val="24"/>
              <w:szCs w:val="24"/>
              <w:lang w:eastAsia="cs-CZ"/>
            </w:rPr>
          </w:pPr>
          <w:hyperlink w:anchor="_Toc93865178" w:history="1">
            <w:r w:rsidR="00A4232F" w:rsidRPr="00F86063">
              <w:rPr>
                <w:rStyle w:val="Hypertextovodkaz"/>
                <w:noProof/>
              </w:rPr>
              <w:t>2.5.1. Digitální model povrchu a terénu</w:t>
            </w:r>
            <w:r w:rsidR="00A4232F">
              <w:rPr>
                <w:noProof/>
                <w:webHidden/>
              </w:rPr>
              <w:tab/>
            </w:r>
            <w:r w:rsidR="00A4232F">
              <w:rPr>
                <w:noProof/>
                <w:webHidden/>
              </w:rPr>
              <w:fldChar w:fldCharType="begin"/>
            </w:r>
            <w:r w:rsidR="00A4232F">
              <w:rPr>
                <w:noProof/>
                <w:webHidden/>
              </w:rPr>
              <w:instrText xml:space="preserve"> PAGEREF _Toc93865178 \h </w:instrText>
            </w:r>
            <w:r w:rsidR="00A4232F">
              <w:rPr>
                <w:noProof/>
                <w:webHidden/>
              </w:rPr>
            </w:r>
            <w:r w:rsidR="00A4232F">
              <w:rPr>
                <w:noProof/>
                <w:webHidden/>
              </w:rPr>
              <w:fldChar w:fldCharType="separate"/>
            </w:r>
            <w:r w:rsidR="00A4232F">
              <w:rPr>
                <w:noProof/>
                <w:webHidden/>
              </w:rPr>
              <w:t>31</w:t>
            </w:r>
            <w:r w:rsidR="00A4232F">
              <w:rPr>
                <w:noProof/>
                <w:webHidden/>
              </w:rPr>
              <w:fldChar w:fldCharType="end"/>
            </w:r>
          </w:hyperlink>
        </w:p>
        <w:p w14:paraId="2568DBE1" w14:textId="7A03A471" w:rsidR="00A4232F" w:rsidRDefault="00977E27">
          <w:pPr>
            <w:pStyle w:val="Obsah3"/>
            <w:tabs>
              <w:tab w:val="right" w:leader="dot" w:pos="9016"/>
            </w:tabs>
            <w:rPr>
              <w:rFonts w:eastAsiaTheme="minorEastAsia"/>
              <w:noProof/>
              <w:sz w:val="24"/>
              <w:szCs w:val="24"/>
              <w:lang w:eastAsia="cs-CZ"/>
            </w:rPr>
          </w:pPr>
          <w:hyperlink w:anchor="_Toc93865179" w:history="1">
            <w:r w:rsidR="00A4232F" w:rsidRPr="00F86063">
              <w:rPr>
                <w:rStyle w:val="Hypertextovodkaz"/>
                <w:noProof/>
              </w:rPr>
              <w:t>2.5.2. Ortofotomapa</w:t>
            </w:r>
            <w:r w:rsidR="00A4232F">
              <w:rPr>
                <w:noProof/>
                <w:webHidden/>
              </w:rPr>
              <w:tab/>
            </w:r>
            <w:r w:rsidR="00A4232F">
              <w:rPr>
                <w:noProof/>
                <w:webHidden/>
              </w:rPr>
              <w:fldChar w:fldCharType="begin"/>
            </w:r>
            <w:r w:rsidR="00A4232F">
              <w:rPr>
                <w:noProof/>
                <w:webHidden/>
              </w:rPr>
              <w:instrText xml:space="preserve"> PAGEREF _Toc93865179 \h </w:instrText>
            </w:r>
            <w:r w:rsidR="00A4232F">
              <w:rPr>
                <w:noProof/>
                <w:webHidden/>
              </w:rPr>
            </w:r>
            <w:r w:rsidR="00A4232F">
              <w:rPr>
                <w:noProof/>
                <w:webHidden/>
              </w:rPr>
              <w:fldChar w:fldCharType="separate"/>
            </w:r>
            <w:r w:rsidR="00A4232F">
              <w:rPr>
                <w:noProof/>
                <w:webHidden/>
              </w:rPr>
              <w:t>31</w:t>
            </w:r>
            <w:r w:rsidR="00A4232F">
              <w:rPr>
                <w:noProof/>
                <w:webHidden/>
              </w:rPr>
              <w:fldChar w:fldCharType="end"/>
            </w:r>
          </w:hyperlink>
        </w:p>
        <w:p w14:paraId="42C7FAD0" w14:textId="3E33585A" w:rsidR="00A4232F" w:rsidRDefault="00977E27">
          <w:pPr>
            <w:pStyle w:val="Obsah2"/>
            <w:tabs>
              <w:tab w:val="right" w:leader="dot" w:pos="9016"/>
            </w:tabs>
            <w:rPr>
              <w:rFonts w:eastAsiaTheme="minorEastAsia"/>
              <w:noProof/>
              <w:sz w:val="24"/>
              <w:szCs w:val="24"/>
              <w:lang w:eastAsia="cs-CZ"/>
            </w:rPr>
          </w:pPr>
          <w:hyperlink w:anchor="_Toc93865180" w:history="1">
            <w:r w:rsidR="00A4232F" w:rsidRPr="00F86063">
              <w:rPr>
                <w:rStyle w:val="Hypertextovodkaz"/>
                <w:noProof/>
              </w:rPr>
              <w:t>2.6. Nové mapování</w:t>
            </w:r>
            <w:r w:rsidR="00A4232F">
              <w:rPr>
                <w:noProof/>
                <w:webHidden/>
              </w:rPr>
              <w:tab/>
            </w:r>
            <w:r w:rsidR="00A4232F">
              <w:rPr>
                <w:noProof/>
                <w:webHidden/>
              </w:rPr>
              <w:fldChar w:fldCharType="begin"/>
            </w:r>
            <w:r w:rsidR="00A4232F">
              <w:rPr>
                <w:noProof/>
                <w:webHidden/>
              </w:rPr>
              <w:instrText xml:space="preserve"> PAGEREF _Toc93865180 \h </w:instrText>
            </w:r>
            <w:r w:rsidR="00A4232F">
              <w:rPr>
                <w:noProof/>
                <w:webHidden/>
              </w:rPr>
            </w:r>
            <w:r w:rsidR="00A4232F">
              <w:rPr>
                <w:noProof/>
                <w:webHidden/>
              </w:rPr>
              <w:fldChar w:fldCharType="separate"/>
            </w:r>
            <w:r w:rsidR="00A4232F">
              <w:rPr>
                <w:noProof/>
                <w:webHidden/>
              </w:rPr>
              <w:t>32</w:t>
            </w:r>
            <w:r w:rsidR="00A4232F">
              <w:rPr>
                <w:noProof/>
                <w:webHidden/>
              </w:rPr>
              <w:fldChar w:fldCharType="end"/>
            </w:r>
          </w:hyperlink>
        </w:p>
        <w:p w14:paraId="0CEDE09F" w14:textId="4D1B3A09" w:rsidR="00A4232F" w:rsidRDefault="00977E27">
          <w:pPr>
            <w:pStyle w:val="Obsah3"/>
            <w:tabs>
              <w:tab w:val="right" w:leader="dot" w:pos="9016"/>
            </w:tabs>
            <w:rPr>
              <w:rFonts w:eastAsiaTheme="minorEastAsia"/>
              <w:noProof/>
              <w:sz w:val="24"/>
              <w:szCs w:val="24"/>
              <w:lang w:eastAsia="cs-CZ"/>
            </w:rPr>
          </w:pPr>
          <w:hyperlink w:anchor="_Toc93865181" w:history="1">
            <w:r w:rsidR="00A4232F" w:rsidRPr="00F86063">
              <w:rPr>
                <w:rStyle w:val="Hypertextovodkaz"/>
                <w:noProof/>
              </w:rPr>
              <w:t>2.6.1. Předmět nového mapování</w:t>
            </w:r>
            <w:r w:rsidR="00A4232F">
              <w:rPr>
                <w:noProof/>
                <w:webHidden/>
              </w:rPr>
              <w:tab/>
            </w:r>
            <w:r w:rsidR="00A4232F">
              <w:rPr>
                <w:noProof/>
                <w:webHidden/>
              </w:rPr>
              <w:fldChar w:fldCharType="begin"/>
            </w:r>
            <w:r w:rsidR="00A4232F">
              <w:rPr>
                <w:noProof/>
                <w:webHidden/>
              </w:rPr>
              <w:instrText xml:space="preserve"> PAGEREF _Toc93865181 \h </w:instrText>
            </w:r>
            <w:r w:rsidR="00A4232F">
              <w:rPr>
                <w:noProof/>
                <w:webHidden/>
              </w:rPr>
            </w:r>
            <w:r w:rsidR="00A4232F">
              <w:rPr>
                <w:noProof/>
                <w:webHidden/>
              </w:rPr>
              <w:fldChar w:fldCharType="separate"/>
            </w:r>
            <w:r w:rsidR="00A4232F">
              <w:rPr>
                <w:noProof/>
                <w:webHidden/>
              </w:rPr>
              <w:t>33</w:t>
            </w:r>
            <w:r w:rsidR="00A4232F">
              <w:rPr>
                <w:noProof/>
                <w:webHidden/>
              </w:rPr>
              <w:fldChar w:fldCharType="end"/>
            </w:r>
          </w:hyperlink>
        </w:p>
        <w:p w14:paraId="1CCEEC2F" w14:textId="21392C71" w:rsidR="00A4232F" w:rsidRDefault="00977E27">
          <w:pPr>
            <w:pStyle w:val="Obsah3"/>
            <w:tabs>
              <w:tab w:val="right" w:leader="dot" w:pos="9016"/>
            </w:tabs>
            <w:rPr>
              <w:rFonts w:eastAsiaTheme="minorEastAsia"/>
              <w:noProof/>
              <w:sz w:val="24"/>
              <w:szCs w:val="24"/>
              <w:lang w:eastAsia="cs-CZ"/>
            </w:rPr>
          </w:pPr>
          <w:hyperlink w:anchor="_Toc93865182" w:history="1">
            <w:r w:rsidR="00A4232F" w:rsidRPr="00F86063">
              <w:rPr>
                <w:rStyle w:val="Hypertextovodkaz"/>
                <w:noProof/>
              </w:rPr>
              <w:t>2.6.2. Rozsah nového mapování</w:t>
            </w:r>
            <w:r w:rsidR="00A4232F">
              <w:rPr>
                <w:noProof/>
                <w:webHidden/>
              </w:rPr>
              <w:tab/>
            </w:r>
            <w:r w:rsidR="00A4232F">
              <w:rPr>
                <w:noProof/>
                <w:webHidden/>
              </w:rPr>
              <w:fldChar w:fldCharType="begin"/>
            </w:r>
            <w:r w:rsidR="00A4232F">
              <w:rPr>
                <w:noProof/>
                <w:webHidden/>
              </w:rPr>
              <w:instrText xml:space="preserve"> PAGEREF _Toc93865182 \h </w:instrText>
            </w:r>
            <w:r w:rsidR="00A4232F">
              <w:rPr>
                <w:noProof/>
                <w:webHidden/>
              </w:rPr>
            </w:r>
            <w:r w:rsidR="00A4232F">
              <w:rPr>
                <w:noProof/>
                <w:webHidden/>
              </w:rPr>
              <w:fldChar w:fldCharType="separate"/>
            </w:r>
            <w:r w:rsidR="00A4232F">
              <w:rPr>
                <w:noProof/>
                <w:webHidden/>
              </w:rPr>
              <w:t>33</w:t>
            </w:r>
            <w:r w:rsidR="00A4232F">
              <w:rPr>
                <w:noProof/>
                <w:webHidden/>
              </w:rPr>
              <w:fldChar w:fldCharType="end"/>
            </w:r>
          </w:hyperlink>
        </w:p>
        <w:p w14:paraId="4947984C" w14:textId="53C8DD4E" w:rsidR="00A4232F" w:rsidRDefault="00977E27">
          <w:pPr>
            <w:pStyle w:val="Obsah3"/>
            <w:tabs>
              <w:tab w:val="right" w:leader="dot" w:pos="9016"/>
            </w:tabs>
            <w:rPr>
              <w:rFonts w:eastAsiaTheme="minorEastAsia"/>
              <w:noProof/>
              <w:sz w:val="24"/>
              <w:szCs w:val="24"/>
              <w:lang w:eastAsia="cs-CZ"/>
            </w:rPr>
          </w:pPr>
          <w:hyperlink w:anchor="_Toc93865183" w:history="1">
            <w:r w:rsidR="00A4232F" w:rsidRPr="00F86063">
              <w:rPr>
                <w:rStyle w:val="Hypertextovodkaz"/>
                <w:noProof/>
              </w:rPr>
              <w:t>2.6.3. Součinnost Objednatele</w:t>
            </w:r>
            <w:r w:rsidR="00A4232F">
              <w:rPr>
                <w:noProof/>
                <w:webHidden/>
              </w:rPr>
              <w:tab/>
            </w:r>
            <w:r w:rsidR="00A4232F">
              <w:rPr>
                <w:noProof/>
                <w:webHidden/>
              </w:rPr>
              <w:fldChar w:fldCharType="begin"/>
            </w:r>
            <w:r w:rsidR="00A4232F">
              <w:rPr>
                <w:noProof/>
                <w:webHidden/>
              </w:rPr>
              <w:instrText xml:space="preserve"> PAGEREF _Toc93865183 \h </w:instrText>
            </w:r>
            <w:r w:rsidR="00A4232F">
              <w:rPr>
                <w:noProof/>
                <w:webHidden/>
              </w:rPr>
            </w:r>
            <w:r w:rsidR="00A4232F">
              <w:rPr>
                <w:noProof/>
                <w:webHidden/>
              </w:rPr>
              <w:fldChar w:fldCharType="separate"/>
            </w:r>
            <w:r w:rsidR="00A4232F">
              <w:rPr>
                <w:noProof/>
                <w:webHidden/>
              </w:rPr>
              <w:t>33</w:t>
            </w:r>
            <w:r w:rsidR="00A4232F">
              <w:rPr>
                <w:noProof/>
                <w:webHidden/>
              </w:rPr>
              <w:fldChar w:fldCharType="end"/>
            </w:r>
          </w:hyperlink>
        </w:p>
        <w:p w14:paraId="5AAA718D" w14:textId="0C3C4497" w:rsidR="00A4232F" w:rsidRDefault="00977E27">
          <w:pPr>
            <w:pStyle w:val="Obsah2"/>
            <w:tabs>
              <w:tab w:val="right" w:leader="dot" w:pos="9016"/>
            </w:tabs>
            <w:rPr>
              <w:rFonts w:eastAsiaTheme="minorEastAsia"/>
              <w:noProof/>
              <w:sz w:val="24"/>
              <w:szCs w:val="24"/>
              <w:lang w:eastAsia="cs-CZ"/>
            </w:rPr>
          </w:pPr>
          <w:hyperlink w:anchor="_Toc93865184" w:history="1">
            <w:r w:rsidR="00A4232F" w:rsidRPr="00F86063">
              <w:rPr>
                <w:rStyle w:val="Hypertextovodkaz"/>
                <w:noProof/>
              </w:rPr>
              <w:t>2.7. Vyhledání a zaměření sítí TI</w:t>
            </w:r>
            <w:r w:rsidR="00A4232F">
              <w:rPr>
                <w:noProof/>
                <w:webHidden/>
              </w:rPr>
              <w:tab/>
            </w:r>
            <w:r w:rsidR="00A4232F">
              <w:rPr>
                <w:noProof/>
                <w:webHidden/>
              </w:rPr>
              <w:fldChar w:fldCharType="begin"/>
            </w:r>
            <w:r w:rsidR="00A4232F">
              <w:rPr>
                <w:noProof/>
                <w:webHidden/>
              </w:rPr>
              <w:instrText xml:space="preserve"> PAGEREF _Toc93865184 \h </w:instrText>
            </w:r>
            <w:r w:rsidR="00A4232F">
              <w:rPr>
                <w:noProof/>
                <w:webHidden/>
              </w:rPr>
            </w:r>
            <w:r w:rsidR="00A4232F">
              <w:rPr>
                <w:noProof/>
                <w:webHidden/>
              </w:rPr>
              <w:fldChar w:fldCharType="separate"/>
            </w:r>
            <w:r w:rsidR="00A4232F">
              <w:rPr>
                <w:noProof/>
                <w:webHidden/>
              </w:rPr>
              <w:t>33</w:t>
            </w:r>
            <w:r w:rsidR="00A4232F">
              <w:rPr>
                <w:noProof/>
                <w:webHidden/>
              </w:rPr>
              <w:fldChar w:fldCharType="end"/>
            </w:r>
          </w:hyperlink>
        </w:p>
        <w:p w14:paraId="57D3152C" w14:textId="45C521EF" w:rsidR="00A4232F" w:rsidRDefault="00977E27">
          <w:pPr>
            <w:pStyle w:val="Obsah3"/>
            <w:tabs>
              <w:tab w:val="right" w:leader="dot" w:pos="9016"/>
            </w:tabs>
            <w:rPr>
              <w:rFonts w:eastAsiaTheme="minorEastAsia"/>
              <w:noProof/>
              <w:sz w:val="24"/>
              <w:szCs w:val="24"/>
              <w:lang w:eastAsia="cs-CZ"/>
            </w:rPr>
          </w:pPr>
          <w:hyperlink w:anchor="_Toc93865185" w:history="1">
            <w:r w:rsidR="00A4232F" w:rsidRPr="00F86063">
              <w:rPr>
                <w:rStyle w:val="Hypertextovodkaz"/>
                <w:noProof/>
              </w:rPr>
              <w:t>2.7.1. Rozdělení sítí TI</w:t>
            </w:r>
            <w:r w:rsidR="00A4232F">
              <w:rPr>
                <w:noProof/>
                <w:webHidden/>
              </w:rPr>
              <w:tab/>
            </w:r>
            <w:r w:rsidR="00A4232F">
              <w:rPr>
                <w:noProof/>
                <w:webHidden/>
              </w:rPr>
              <w:fldChar w:fldCharType="begin"/>
            </w:r>
            <w:r w:rsidR="00A4232F">
              <w:rPr>
                <w:noProof/>
                <w:webHidden/>
              </w:rPr>
              <w:instrText xml:space="preserve"> PAGEREF _Toc93865185 \h </w:instrText>
            </w:r>
            <w:r w:rsidR="00A4232F">
              <w:rPr>
                <w:noProof/>
                <w:webHidden/>
              </w:rPr>
            </w:r>
            <w:r w:rsidR="00A4232F">
              <w:rPr>
                <w:noProof/>
                <w:webHidden/>
              </w:rPr>
              <w:fldChar w:fldCharType="separate"/>
            </w:r>
            <w:r w:rsidR="00A4232F">
              <w:rPr>
                <w:noProof/>
                <w:webHidden/>
              </w:rPr>
              <w:t>33</w:t>
            </w:r>
            <w:r w:rsidR="00A4232F">
              <w:rPr>
                <w:noProof/>
                <w:webHidden/>
              </w:rPr>
              <w:fldChar w:fldCharType="end"/>
            </w:r>
          </w:hyperlink>
        </w:p>
        <w:p w14:paraId="57E028DA" w14:textId="067B9202" w:rsidR="00A4232F" w:rsidRDefault="00977E27">
          <w:pPr>
            <w:pStyle w:val="Obsah3"/>
            <w:tabs>
              <w:tab w:val="right" w:leader="dot" w:pos="9016"/>
            </w:tabs>
            <w:rPr>
              <w:rFonts w:eastAsiaTheme="minorEastAsia"/>
              <w:noProof/>
              <w:sz w:val="24"/>
              <w:szCs w:val="24"/>
              <w:lang w:eastAsia="cs-CZ"/>
            </w:rPr>
          </w:pPr>
          <w:hyperlink w:anchor="_Toc93865186" w:history="1">
            <w:r w:rsidR="00A4232F" w:rsidRPr="00F86063">
              <w:rPr>
                <w:rStyle w:val="Hypertextovodkaz"/>
                <w:noProof/>
              </w:rPr>
              <w:t>2.7.2. Příprava</w:t>
            </w:r>
            <w:r w:rsidR="00A4232F">
              <w:rPr>
                <w:noProof/>
                <w:webHidden/>
              </w:rPr>
              <w:tab/>
            </w:r>
            <w:r w:rsidR="00A4232F">
              <w:rPr>
                <w:noProof/>
                <w:webHidden/>
              </w:rPr>
              <w:fldChar w:fldCharType="begin"/>
            </w:r>
            <w:r w:rsidR="00A4232F">
              <w:rPr>
                <w:noProof/>
                <w:webHidden/>
              </w:rPr>
              <w:instrText xml:space="preserve"> PAGEREF _Toc93865186 \h </w:instrText>
            </w:r>
            <w:r w:rsidR="00A4232F">
              <w:rPr>
                <w:noProof/>
                <w:webHidden/>
              </w:rPr>
            </w:r>
            <w:r w:rsidR="00A4232F">
              <w:rPr>
                <w:noProof/>
                <w:webHidden/>
              </w:rPr>
              <w:fldChar w:fldCharType="separate"/>
            </w:r>
            <w:r w:rsidR="00A4232F">
              <w:rPr>
                <w:noProof/>
                <w:webHidden/>
              </w:rPr>
              <w:t>34</w:t>
            </w:r>
            <w:r w:rsidR="00A4232F">
              <w:rPr>
                <w:noProof/>
                <w:webHidden/>
              </w:rPr>
              <w:fldChar w:fldCharType="end"/>
            </w:r>
          </w:hyperlink>
        </w:p>
        <w:p w14:paraId="4D8C144D" w14:textId="6053ABD0" w:rsidR="00A4232F" w:rsidRDefault="00977E27">
          <w:pPr>
            <w:pStyle w:val="Obsah3"/>
            <w:tabs>
              <w:tab w:val="right" w:leader="dot" w:pos="9016"/>
            </w:tabs>
            <w:rPr>
              <w:rFonts w:eastAsiaTheme="minorEastAsia"/>
              <w:noProof/>
              <w:sz w:val="24"/>
              <w:szCs w:val="24"/>
              <w:lang w:eastAsia="cs-CZ"/>
            </w:rPr>
          </w:pPr>
          <w:hyperlink w:anchor="_Toc93865187" w:history="1">
            <w:r w:rsidR="00A4232F" w:rsidRPr="00F86063">
              <w:rPr>
                <w:rStyle w:val="Hypertextovodkaz"/>
                <w:noProof/>
              </w:rPr>
              <w:t>2.7.3. Vyhledání sítí TI</w:t>
            </w:r>
            <w:r w:rsidR="00A4232F">
              <w:rPr>
                <w:noProof/>
                <w:webHidden/>
              </w:rPr>
              <w:tab/>
            </w:r>
            <w:r w:rsidR="00A4232F">
              <w:rPr>
                <w:noProof/>
                <w:webHidden/>
              </w:rPr>
              <w:fldChar w:fldCharType="begin"/>
            </w:r>
            <w:r w:rsidR="00A4232F">
              <w:rPr>
                <w:noProof/>
                <w:webHidden/>
              </w:rPr>
              <w:instrText xml:space="preserve"> PAGEREF _Toc93865187 \h </w:instrText>
            </w:r>
            <w:r w:rsidR="00A4232F">
              <w:rPr>
                <w:noProof/>
                <w:webHidden/>
              </w:rPr>
            </w:r>
            <w:r w:rsidR="00A4232F">
              <w:rPr>
                <w:noProof/>
                <w:webHidden/>
              </w:rPr>
              <w:fldChar w:fldCharType="separate"/>
            </w:r>
            <w:r w:rsidR="00A4232F">
              <w:rPr>
                <w:noProof/>
                <w:webHidden/>
              </w:rPr>
              <w:t>34</w:t>
            </w:r>
            <w:r w:rsidR="00A4232F">
              <w:rPr>
                <w:noProof/>
                <w:webHidden/>
              </w:rPr>
              <w:fldChar w:fldCharType="end"/>
            </w:r>
          </w:hyperlink>
        </w:p>
        <w:p w14:paraId="11F3B766" w14:textId="552C01AF" w:rsidR="00A4232F" w:rsidRDefault="00977E27">
          <w:pPr>
            <w:pStyle w:val="Obsah3"/>
            <w:tabs>
              <w:tab w:val="right" w:leader="dot" w:pos="9016"/>
            </w:tabs>
            <w:rPr>
              <w:rFonts w:eastAsiaTheme="minorEastAsia"/>
              <w:noProof/>
              <w:sz w:val="24"/>
              <w:szCs w:val="24"/>
              <w:lang w:eastAsia="cs-CZ"/>
            </w:rPr>
          </w:pPr>
          <w:hyperlink w:anchor="_Toc93865188" w:history="1">
            <w:r w:rsidR="00A4232F" w:rsidRPr="00F86063">
              <w:rPr>
                <w:rStyle w:val="Hypertextovodkaz"/>
                <w:noProof/>
              </w:rPr>
              <w:t>2.7.4. Zaměření vyhledaných sítí TI</w:t>
            </w:r>
            <w:r w:rsidR="00A4232F">
              <w:rPr>
                <w:noProof/>
                <w:webHidden/>
              </w:rPr>
              <w:tab/>
            </w:r>
            <w:r w:rsidR="00A4232F">
              <w:rPr>
                <w:noProof/>
                <w:webHidden/>
              </w:rPr>
              <w:fldChar w:fldCharType="begin"/>
            </w:r>
            <w:r w:rsidR="00A4232F">
              <w:rPr>
                <w:noProof/>
                <w:webHidden/>
              </w:rPr>
              <w:instrText xml:space="preserve"> PAGEREF _Toc93865188 \h </w:instrText>
            </w:r>
            <w:r w:rsidR="00A4232F">
              <w:rPr>
                <w:noProof/>
                <w:webHidden/>
              </w:rPr>
            </w:r>
            <w:r w:rsidR="00A4232F">
              <w:rPr>
                <w:noProof/>
                <w:webHidden/>
              </w:rPr>
              <w:fldChar w:fldCharType="separate"/>
            </w:r>
            <w:r w:rsidR="00A4232F">
              <w:rPr>
                <w:noProof/>
                <w:webHidden/>
              </w:rPr>
              <w:t>36</w:t>
            </w:r>
            <w:r w:rsidR="00A4232F">
              <w:rPr>
                <w:noProof/>
                <w:webHidden/>
              </w:rPr>
              <w:fldChar w:fldCharType="end"/>
            </w:r>
          </w:hyperlink>
        </w:p>
        <w:p w14:paraId="4DCF8D56" w14:textId="044579EF" w:rsidR="00A4232F" w:rsidRDefault="00977E27">
          <w:pPr>
            <w:pStyle w:val="Obsah3"/>
            <w:tabs>
              <w:tab w:val="right" w:leader="dot" w:pos="9016"/>
            </w:tabs>
            <w:rPr>
              <w:rFonts w:eastAsiaTheme="minorEastAsia"/>
              <w:noProof/>
              <w:sz w:val="24"/>
              <w:szCs w:val="24"/>
              <w:lang w:eastAsia="cs-CZ"/>
            </w:rPr>
          </w:pPr>
          <w:hyperlink w:anchor="_Toc93865189" w:history="1">
            <w:r w:rsidR="00A4232F" w:rsidRPr="00F86063">
              <w:rPr>
                <w:rStyle w:val="Hypertextovodkaz"/>
                <w:noProof/>
              </w:rPr>
              <w:t>2.7.5. Doplnění chybějících Z souřadnic</w:t>
            </w:r>
            <w:r w:rsidR="00A4232F">
              <w:rPr>
                <w:noProof/>
                <w:webHidden/>
              </w:rPr>
              <w:tab/>
            </w:r>
            <w:r w:rsidR="00A4232F">
              <w:rPr>
                <w:noProof/>
                <w:webHidden/>
              </w:rPr>
              <w:fldChar w:fldCharType="begin"/>
            </w:r>
            <w:r w:rsidR="00A4232F">
              <w:rPr>
                <w:noProof/>
                <w:webHidden/>
              </w:rPr>
              <w:instrText xml:space="preserve"> PAGEREF _Toc93865189 \h </w:instrText>
            </w:r>
            <w:r w:rsidR="00A4232F">
              <w:rPr>
                <w:noProof/>
                <w:webHidden/>
              </w:rPr>
            </w:r>
            <w:r w:rsidR="00A4232F">
              <w:rPr>
                <w:noProof/>
                <w:webHidden/>
              </w:rPr>
              <w:fldChar w:fldCharType="separate"/>
            </w:r>
            <w:r w:rsidR="00A4232F">
              <w:rPr>
                <w:noProof/>
                <w:webHidden/>
              </w:rPr>
              <w:t>36</w:t>
            </w:r>
            <w:r w:rsidR="00A4232F">
              <w:rPr>
                <w:noProof/>
                <w:webHidden/>
              </w:rPr>
              <w:fldChar w:fldCharType="end"/>
            </w:r>
          </w:hyperlink>
        </w:p>
        <w:p w14:paraId="2E6DE872" w14:textId="7F847724" w:rsidR="00A4232F" w:rsidRDefault="00977E27">
          <w:pPr>
            <w:pStyle w:val="Obsah3"/>
            <w:tabs>
              <w:tab w:val="right" w:leader="dot" w:pos="9016"/>
            </w:tabs>
            <w:rPr>
              <w:rFonts w:eastAsiaTheme="minorEastAsia"/>
              <w:noProof/>
              <w:sz w:val="24"/>
              <w:szCs w:val="24"/>
              <w:lang w:eastAsia="cs-CZ"/>
            </w:rPr>
          </w:pPr>
          <w:hyperlink w:anchor="_Toc93865190" w:history="1">
            <w:r w:rsidR="00A4232F" w:rsidRPr="00F86063">
              <w:rPr>
                <w:rStyle w:val="Hypertextovodkaz"/>
                <w:noProof/>
              </w:rPr>
              <w:t>2.7.6. Zpracování dat</w:t>
            </w:r>
            <w:r w:rsidR="00A4232F">
              <w:rPr>
                <w:noProof/>
                <w:webHidden/>
              </w:rPr>
              <w:tab/>
            </w:r>
            <w:r w:rsidR="00A4232F">
              <w:rPr>
                <w:noProof/>
                <w:webHidden/>
              </w:rPr>
              <w:fldChar w:fldCharType="begin"/>
            </w:r>
            <w:r w:rsidR="00A4232F">
              <w:rPr>
                <w:noProof/>
                <w:webHidden/>
              </w:rPr>
              <w:instrText xml:space="preserve"> PAGEREF _Toc93865190 \h </w:instrText>
            </w:r>
            <w:r w:rsidR="00A4232F">
              <w:rPr>
                <w:noProof/>
                <w:webHidden/>
              </w:rPr>
            </w:r>
            <w:r w:rsidR="00A4232F">
              <w:rPr>
                <w:noProof/>
                <w:webHidden/>
              </w:rPr>
              <w:fldChar w:fldCharType="separate"/>
            </w:r>
            <w:r w:rsidR="00A4232F">
              <w:rPr>
                <w:noProof/>
                <w:webHidden/>
              </w:rPr>
              <w:t>36</w:t>
            </w:r>
            <w:r w:rsidR="00A4232F">
              <w:rPr>
                <w:noProof/>
                <w:webHidden/>
              </w:rPr>
              <w:fldChar w:fldCharType="end"/>
            </w:r>
          </w:hyperlink>
        </w:p>
        <w:p w14:paraId="497B2CD6" w14:textId="3EF94DEE" w:rsidR="00A4232F" w:rsidRDefault="00977E27">
          <w:pPr>
            <w:pStyle w:val="Obsah3"/>
            <w:tabs>
              <w:tab w:val="right" w:leader="dot" w:pos="9016"/>
            </w:tabs>
            <w:rPr>
              <w:rFonts w:eastAsiaTheme="minorEastAsia"/>
              <w:noProof/>
              <w:sz w:val="24"/>
              <w:szCs w:val="24"/>
              <w:lang w:eastAsia="cs-CZ"/>
            </w:rPr>
          </w:pPr>
          <w:hyperlink w:anchor="_Toc93865191" w:history="1">
            <w:r w:rsidR="00A4232F" w:rsidRPr="00F86063">
              <w:rPr>
                <w:rStyle w:val="Hypertextovodkaz"/>
                <w:noProof/>
              </w:rPr>
              <w:t>2.7.7. Rozsah pro vyhledání a zaměření sítí TI</w:t>
            </w:r>
            <w:r w:rsidR="00A4232F">
              <w:rPr>
                <w:noProof/>
                <w:webHidden/>
              </w:rPr>
              <w:tab/>
            </w:r>
            <w:r w:rsidR="00A4232F">
              <w:rPr>
                <w:noProof/>
                <w:webHidden/>
              </w:rPr>
              <w:fldChar w:fldCharType="begin"/>
            </w:r>
            <w:r w:rsidR="00A4232F">
              <w:rPr>
                <w:noProof/>
                <w:webHidden/>
              </w:rPr>
              <w:instrText xml:space="preserve"> PAGEREF _Toc93865191 \h </w:instrText>
            </w:r>
            <w:r w:rsidR="00A4232F">
              <w:rPr>
                <w:noProof/>
                <w:webHidden/>
              </w:rPr>
            </w:r>
            <w:r w:rsidR="00A4232F">
              <w:rPr>
                <w:noProof/>
                <w:webHidden/>
              </w:rPr>
              <w:fldChar w:fldCharType="separate"/>
            </w:r>
            <w:r w:rsidR="00A4232F">
              <w:rPr>
                <w:noProof/>
                <w:webHidden/>
              </w:rPr>
              <w:t>36</w:t>
            </w:r>
            <w:r w:rsidR="00A4232F">
              <w:rPr>
                <w:noProof/>
                <w:webHidden/>
              </w:rPr>
              <w:fldChar w:fldCharType="end"/>
            </w:r>
          </w:hyperlink>
        </w:p>
        <w:p w14:paraId="1573FC44" w14:textId="7307B951" w:rsidR="00A4232F" w:rsidRDefault="00977E27">
          <w:pPr>
            <w:pStyle w:val="Obsah3"/>
            <w:tabs>
              <w:tab w:val="right" w:leader="dot" w:pos="9016"/>
            </w:tabs>
            <w:rPr>
              <w:rFonts w:eastAsiaTheme="minorEastAsia"/>
              <w:noProof/>
              <w:sz w:val="24"/>
              <w:szCs w:val="24"/>
              <w:lang w:eastAsia="cs-CZ"/>
            </w:rPr>
          </w:pPr>
          <w:hyperlink w:anchor="_Toc93865192" w:history="1">
            <w:r w:rsidR="00A4232F" w:rsidRPr="00F86063">
              <w:rPr>
                <w:rStyle w:val="Hypertextovodkaz"/>
                <w:noProof/>
              </w:rPr>
              <w:t>2.7.8. Součinnost Objednatele</w:t>
            </w:r>
            <w:r w:rsidR="00A4232F">
              <w:rPr>
                <w:noProof/>
                <w:webHidden/>
              </w:rPr>
              <w:tab/>
            </w:r>
            <w:r w:rsidR="00A4232F">
              <w:rPr>
                <w:noProof/>
                <w:webHidden/>
              </w:rPr>
              <w:fldChar w:fldCharType="begin"/>
            </w:r>
            <w:r w:rsidR="00A4232F">
              <w:rPr>
                <w:noProof/>
                <w:webHidden/>
              </w:rPr>
              <w:instrText xml:space="preserve"> PAGEREF _Toc93865192 \h </w:instrText>
            </w:r>
            <w:r w:rsidR="00A4232F">
              <w:rPr>
                <w:noProof/>
                <w:webHidden/>
              </w:rPr>
            </w:r>
            <w:r w:rsidR="00A4232F">
              <w:rPr>
                <w:noProof/>
                <w:webHidden/>
              </w:rPr>
              <w:fldChar w:fldCharType="separate"/>
            </w:r>
            <w:r w:rsidR="00A4232F">
              <w:rPr>
                <w:noProof/>
                <w:webHidden/>
              </w:rPr>
              <w:t>37</w:t>
            </w:r>
            <w:r w:rsidR="00A4232F">
              <w:rPr>
                <w:noProof/>
                <w:webHidden/>
              </w:rPr>
              <w:fldChar w:fldCharType="end"/>
            </w:r>
          </w:hyperlink>
        </w:p>
        <w:p w14:paraId="1DA16D1C" w14:textId="63A1D876" w:rsidR="00A4232F" w:rsidRDefault="00977E27">
          <w:pPr>
            <w:pStyle w:val="Obsah2"/>
            <w:tabs>
              <w:tab w:val="right" w:leader="dot" w:pos="9016"/>
            </w:tabs>
            <w:rPr>
              <w:rFonts w:eastAsiaTheme="minorEastAsia"/>
              <w:noProof/>
              <w:sz w:val="24"/>
              <w:szCs w:val="24"/>
              <w:lang w:eastAsia="cs-CZ"/>
            </w:rPr>
          </w:pPr>
          <w:hyperlink w:anchor="_Toc93865193" w:history="1">
            <w:r w:rsidR="00A4232F" w:rsidRPr="00F86063">
              <w:rPr>
                <w:rStyle w:val="Hypertextovodkaz"/>
                <w:noProof/>
              </w:rPr>
              <w:t>2.8. Reambulace dat ZPS/DI/TI z konsolidovaných dat ÚŽM</w:t>
            </w:r>
            <w:r w:rsidR="00A4232F">
              <w:rPr>
                <w:noProof/>
                <w:webHidden/>
              </w:rPr>
              <w:tab/>
            </w:r>
            <w:r w:rsidR="00A4232F">
              <w:rPr>
                <w:noProof/>
                <w:webHidden/>
              </w:rPr>
              <w:fldChar w:fldCharType="begin"/>
            </w:r>
            <w:r w:rsidR="00A4232F">
              <w:rPr>
                <w:noProof/>
                <w:webHidden/>
              </w:rPr>
              <w:instrText xml:space="preserve"> PAGEREF _Toc93865193 \h </w:instrText>
            </w:r>
            <w:r w:rsidR="00A4232F">
              <w:rPr>
                <w:noProof/>
                <w:webHidden/>
              </w:rPr>
            </w:r>
            <w:r w:rsidR="00A4232F">
              <w:rPr>
                <w:noProof/>
                <w:webHidden/>
              </w:rPr>
              <w:fldChar w:fldCharType="separate"/>
            </w:r>
            <w:r w:rsidR="00A4232F">
              <w:rPr>
                <w:noProof/>
                <w:webHidden/>
              </w:rPr>
              <w:t>38</w:t>
            </w:r>
            <w:r w:rsidR="00A4232F">
              <w:rPr>
                <w:noProof/>
                <w:webHidden/>
              </w:rPr>
              <w:fldChar w:fldCharType="end"/>
            </w:r>
          </w:hyperlink>
        </w:p>
        <w:p w14:paraId="54E38BAF" w14:textId="1EA4DB98" w:rsidR="00A4232F" w:rsidRDefault="00977E27">
          <w:pPr>
            <w:pStyle w:val="Obsah3"/>
            <w:tabs>
              <w:tab w:val="right" w:leader="dot" w:pos="9016"/>
            </w:tabs>
            <w:rPr>
              <w:rFonts w:eastAsiaTheme="minorEastAsia"/>
              <w:noProof/>
              <w:sz w:val="24"/>
              <w:szCs w:val="24"/>
              <w:lang w:eastAsia="cs-CZ"/>
            </w:rPr>
          </w:pPr>
          <w:hyperlink w:anchor="_Toc93865194" w:history="1">
            <w:r w:rsidR="00A4232F" w:rsidRPr="00F86063">
              <w:rPr>
                <w:rStyle w:val="Hypertextovodkaz"/>
                <w:noProof/>
              </w:rPr>
              <w:t>2.8.1. Předmět reambulace</w:t>
            </w:r>
            <w:r w:rsidR="00A4232F">
              <w:rPr>
                <w:noProof/>
                <w:webHidden/>
              </w:rPr>
              <w:tab/>
            </w:r>
            <w:r w:rsidR="00A4232F">
              <w:rPr>
                <w:noProof/>
                <w:webHidden/>
              </w:rPr>
              <w:fldChar w:fldCharType="begin"/>
            </w:r>
            <w:r w:rsidR="00A4232F">
              <w:rPr>
                <w:noProof/>
                <w:webHidden/>
              </w:rPr>
              <w:instrText xml:space="preserve"> PAGEREF _Toc93865194 \h </w:instrText>
            </w:r>
            <w:r w:rsidR="00A4232F">
              <w:rPr>
                <w:noProof/>
                <w:webHidden/>
              </w:rPr>
            </w:r>
            <w:r w:rsidR="00A4232F">
              <w:rPr>
                <w:noProof/>
                <w:webHidden/>
              </w:rPr>
              <w:fldChar w:fldCharType="separate"/>
            </w:r>
            <w:r w:rsidR="00A4232F">
              <w:rPr>
                <w:noProof/>
                <w:webHidden/>
              </w:rPr>
              <w:t>40</w:t>
            </w:r>
            <w:r w:rsidR="00A4232F">
              <w:rPr>
                <w:noProof/>
                <w:webHidden/>
              </w:rPr>
              <w:fldChar w:fldCharType="end"/>
            </w:r>
          </w:hyperlink>
        </w:p>
        <w:p w14:paraId="3872A17A" w14:textId="7DC448AF" w:rsidR="00A4232F" w:rsidRDefault="00977E27">
          <w:pPr>
            <w:pStyle w:val="Obsah3"/>
            <w:tabs>
              <w:tab w:val="right" w:leader="dot" w:pos="9016"/>
            </w:tabs>
            <w:rPr>
              <w:rFonts w:eastAsiaTheme="minorEastAsia"/>
              <w:noProof/>
              <w:sz w:val="24"/>
              <w:szCs w:val="24"/>
              <w:lang w:eastAsia="cs-CZ"/>
            </w:rPr>
          </w:pPr>
          <w:hyperlink w:anchor="_Toc93865195" w:history="1">
            <w:r w:rsidR="00A4232F" w:rsidRPr="00F86063">
              <w:rPr>
                <w:rStyle w:val="Hypertextovodkaz"/>
                <w:noProof/>
              </w:rPr>
              <w:t>2.8.2. Rozsah reambulace</w:t>
            </w:r>
            <w:r w:rsidR="00A4232F">
              <w:rPr>
                <w:noProof/>
                <w:webHidden/>
              </w:rPr>
              <w:tab/>
            </w:r>
            <w:r w:rsidR="00A4232F">
              <w:rPr>
                <w:noProof/>
                <w:webHidden/>
              </w:rPr>
              <w:fldChar w:fldCharType="begin"/>
            </w:r>
            <w:r w:rsidR="00A4232F">
              <w:rPr>
                <w:noProof/>
                <w:webHidden/>
              </w:rPr>
              <w:instrText xml:space="preserve"> PAGEREF _Toc93865195 \h </w:instrText>
            </w:r>
            <w:r w:rsidR="00A4232F">
              <w:rPr>
                <w:noProof/>
                <w:webHidden/>
              </w:rPr>
            </w:r>
            <w:r w:rsidR="00A4232F">
              <w:rPr>
                <w:noProof/>
                <w:webHidden/>
              </w:rPr>
              <w:fldChar w:fldCharType="separate"/>
            </w:r>
            <w:r w:rsidR="00A4232F">
              <w:rPr>
                <w:noProof/>
                <w:webHidden/>
              </w:rPr>
              <w:t>40</w:t>
            </w:r>
            <w:r w:rsidR="00A4232F">
              <w:rPr>
                <w:noProof/>
                <w:webHidden/>
              </w:rPr>
              <w:fldChar w:fldCharType="end"/>
            </w:r>
          </w:hyperlink>
        </w:p>
        <w:p w14:paraId="20A98430" w14:textId="0E18F4BF" w:rsidR="00A4232F" w:rsidRDefault="00977E27">
          <w:pPr>
            <w:pStyle w:val="Obsah2"/>
            <w:tabs>
              <w:tab w:val="right" w:leader="dot" w:pos="9016"/>
            </w:tabs>
            <w:rPr>
              <w:rFonts w:eastAsiaTheme="minorEastAsia"/>
              <w:noProof/>
              <w:sz w:val="24"/>
              <w:szCs w:val="24"/>
              <w:lang w:eastAsia="cs-CZ"/>
            </w:rPr>
          </w:pPr>
          <w:hyperlink w:anchor="_Toc93865196" w:history="1">
            <w:r w:rsidR="00A4232F" w:rsidRPr="00F86063">
              <w:rPr>
                <w:rStyle w:val="Hypertextovodkaz"/>
                <w:noProof/>
              </w:rPr>
              <w:t>2.9. Rozsah prací v jednotlivých fázích</w:t>
            </w:r>
            <w:r w:rsidR="00A4232F">
              <w:rPr>
                <w:noProof/>
                <w:webHidden/>
              </w:rPr>
              <w:tab/>
            </w:r>
            <w:r w:rsidR="00A4232F">
              <w:rPr>
                <w:noProof/>
                <w:webHidden/>
              </w:rPr>
              <w:fldChar w:fldCharType="begin"/>
            </w:r>
            <w:r w:rsidR="00A4232F">
              <w:rPr>
                <w:noProof/>
                <w:webHidden/>
              </w:rPr>
              <w:instrText xml:space="preserve"> PAGEREF _Toc93865196 \h </w:instrText>
            </w:r>
            <w:r w:rsidR="00A4232F">
              <w:rPr>
                <w:noProof/>
                <w:webHidden/>
              </w:rPr>
            </w:r>
            <w:r w:rsidR="00A4232F">
              <w:rPr>
                <w:noProof/>
                <w:webHidden/>
              </w:rPr>
              <w:fldChar w:fldCharType="separate"/>
            </w:r>
            <w:r w:rsidR="00A4232F">
              <w:rPr>
                <w:noProof/>
                <w:webHidden/>
              </w:rPr>
              <w:t>40</w:t>
            </w:r>
            <w:r w:rsidR="00A4232F">
              <w:rPr>
                <w:noProof/>
                <w:webHidden/>
              </w:rPr>
              <w:fldChar w:fldCharType="end"/>
            </w:r>
          </w:hyperlink>
        </w:p>
        <w:p w14:paraId="2240E820" w14:textId="7178A6F7" w:rsidR="00A4232F" w:rsidRDefault="00977E27">
          <w:pPr>
            <w:pStyle w:val="Obsah3"/>
            <w:tabs>
              <w:tab w:val="right" w:leader="dot" w:pos="9016"/>
            </w:tabs>
            <w:rPr>
              <w:rFonts w:eastAsiaTheme="minorEastAsia"/>
              <w:noProof/>
              <w:sz w:val="24"/>
              <w:szCs w:val="24"/>
              <w:lang w:eastAsia="cs-CZ"/>
            </w:rPr>
          </w:pPr>
          <w:hyperlink w:anchor="_Toc93865197" w:history="1">
            <w:r w:rsidR="00A4232F" w:rsidRPr="00F86063">
              <w:rPr>
                <w:rStyle w:val="Hypertextovodkaz"/>
                <w:noProof/>
              </w:rPr>
              <w:t>2.9.1. Možné navýšení rozsahu Nového mapování dle M20/MPxx nad požadované minimum v rámci 1. fáze</w:t>
            </w:r>
            <w:r w:rsidR="00A4232F">
              <w:rPr>
                <w:noProof/>
                <w:webHidden/>
              </w:rPr>
              <w:tab/>
            </w:r>
            <w:r w:rsidR="00A4232F">
              <w:rPr>
                <w:noProof/>
                <w:webHidden/>
              </w:rPr>
              <w:fldChar w:fldCharType="begin"/>
            </w:r>
            <w:r w:rsidR="00A4232F">
              <w:rPr>
                <w:noProof/>
                <w:webHidden/>
              </w:rPr>
              <w:instrText xml:space="preserve"> PAGEREF _Toc93865197 \h </w:instrText>
            </w:r>
            <w:r w:rsidR="00A4232F">
              <w:rPr>
                <w:noProof/>
                <w:webHidden/>
              </w:rPr>
            </w:r>
            <w:r w:rsidR="00A4232F">
              <w:rPr>
                <w:noProof/>
                <w:webHidden/>
              </w:rPr>
              <w:fldChar w:fldCharType="separate"/>
            </w:r>
            <w:r w:rsidR="00A4232F">
              <w:rPr>
                <w:noProof/>
                <w:webHidden/>
              </w:rPr>
              <w:t>42</w:t>
            </w:r>
            <w:r w:rsidR="00A4232F">
              <w:rPr>
                <w:noProof/>
                <w:webHidden/>
              </w:rPr>
              <w:fldChar w:fldCharType="end"/>
            </w:r>
          </w:hyperlink>
        </w:p>
        <w:p w14:paraId="2F15E06E" w14:textId="36233684" w:rsidR="00A4232F" w:rsidRDefault="00977E27">
          <w:pPr>
            <w:pStyle w:val="Obsah2"/>
            <w:tabs>
              <w:tab w:val="right" w:leader="dot" w:pos="9016"/>
            </w:tabs>
            <w:rPr>
              <w:rFonts w:eastAsiaTheme="minorEastAsia"/>
              <w:noProof/>
              <w:sz w:val="24"/>
              <w:szCs w:val="24"/>
              <w:lang w:eastAsia="cs-CZ"/>
            </w:rPr>
          </w:pPr>
          <w:hyperlink w:anchor="_Toc93865198" w:history="1">
            <w:r w:rsidR="00A4232F" w:rsidRPr="00F86063">
              <w:rPr>
                <w:rStyle w:val="Hypertextovodkaz"/>
                <w:noProof/>
              </w:rPr>
              <w:t>2.10. Požadavky na předání dat</w:t>
            </w:r>
            <w:r w:rsidR="00A4232F">
              <w:rPr>
                <w:noProof/>
                <w:webHidden/>
              </w:rPr>
              <w:tab/>
            </w:r>
            <w:r w:rsidR="00A4232F">
              <w:rPr>
                <w:noProof/>
                <w:webHidden/>
              </w:rPr>
              <w:fldChar w:fldCharType="begin"/>
            </w:r>
            <w:r w:rsidR="00A4232F">
              <w:rPr>
                <w:noProof/>
                <w:webHidden/>
              </w:rPr>
              <w:instrText xml:space="preserve"> PAGEREF _Toc93865198 \h </w:instrText>
            </w:r>
            <w:r w:rsidR="00A4232F">
              <w:rPr>
                <w:noProof/>
                <w:webHidden/>
              </w:rPr>
            </w:r>
            <w:r w:rsidR="00A4232F">
              <w:rPr>
                <w:noProof/>
                <w:webHidden/>
              </w:rPr>
              <w:fldChar w:fldCharType="separate"/>
            </w:r>
            <w:r w:rsidR="00A4232F">
              <w:rPr>
                <w:noProof/>
                <w:webHidden/>
              </w:rPr>
              <w:t>42</w:t>
            </w:r>
            <w:r w:rsidR="00A4232F">
              <w:rPr>
                <w:noProof/>
                <w:webHidden/>
              </w:rPr>
              <w:fldChar w:fldCharType="end"/>
            </w:r>
          </w:hyperlink>
        </w:p>
        <w:p w14:paraId="754F9667" w14:textId="39BF2409" w:rsidR="00A4232F" w:rsidRDefault="00977E27">
          <w:pPr>
            <w:pStyle w:val="Obsah3"/>
            <w:tabs>
              <w:tab w:val="right" w:leader="dot" w:pos="9016"/>
            </w:tabs>
            <w:rPr>
              <w:rFonts w:eastAsiaTheme="minorEastAsia"/>
              <w:noProof/>
              <w:sz w:val="24"/>
              <w:szCs w:val="24"/>
              <w:lang w:eastAsia="cs-CZ"/>
            </w:rPr>
          </w:pPr>
          <w:hyperlink w:anchor="_Toc93865199" w:history="1">
            <w:r w:rsidR="00A4232F" w:rsidRPr="00F86063">
              <w:rPr>
                <w:rStyle w:val="Hypertextovodkaz"/>
                <w:noProof/>
              </w:rPr>
              <w:t>2.10.1. Referenční data</w:t>
            </w:r>
            <w:r w:rsidR="00A4232F">
              <w:rPr>
                <w:noProof/>
                <w:webHidden/>
              </w:rPr>
              <w:tab/>
            </w:r>
            <w:r w:rsidR="00A4232F">
              <w:rPr>
                <w:noProof/>
                <w:webHidden/>
              </w:rPr>
              <w:fldChar w:fldCharType="begin"/>
            </w:r>
            <w:r w:rsidR="00A4232F">
              <w:rPr>
                <w:noProof/>
                <w:webHidden/>
              </w:rPr>
              <w:instrText xml:space="preserve"> PAGEREF _Toc93865199 \h </w:instrText>
            </w:r>
            <w:r w:rsidR="00A4232F">
              <w:rPr>
                <w:noProof/>
                <w:webHidden/>
              </w:rPr>
            </w:r>
            <w:r w:rsidR="00A4232F">
              <w:rPr>
                <w:noProof/>
                <w:webHidden/>
              </w:rPr>
              <w:fldChar w:fldCharType="separate"/>
            </w:r>
            <w:r w:rsidR="00A4232F">
              <w:rPr>
                <w:noProof/>
                <w:webHidden/>
              </w:rPr>
              <w:t>42</w:t>
            </w:r>
            <w:r w:rsidR="00A4232F">
              <w:rPr>
                <w:noProof/>
                <w:webHidden/>
              </w:rPr>
              <w:fldChar w:fldCharType="end"/>
            </w:r>
          </w:hyperlink>
        </w:p>
        <w:p w14:paraId="0949E156" w14:textId="048763A4" w:rsidR="00A4232F" w:rsidRDefault="00977E27">
          <w:pPr>
            <w:pStyle w:val="Obsah3"/>
            <w:tabs>
              <w:tab w:val="right" w:leader="dot" w:pos="9016"/>
            </w:tabs>
            <w:rPr>
              <w:rFonts w:eastAsiaTheme="minorEastAsia"/>
              <w:noProof/>
              <w:sz w:val="24"/>
              <w:szCs w:val="24"/>
              <w:lang w:eastAsia="cs-CZ"/>
            </w:rPr>
          </w:pPr>
          <w:hyperlink w:anchor="_Toc93865200" w:history="1">
            <w:r w:rsidR="00A4232F" w:rsidRPr="00F86063">
              <w:rPr>
                <w:rStyle w:val="Hypertextovodkaz"/>
                <w:noProof/>
              </w:rPr>
              <w:t>2.10.2. Data ZPS/DI/TI z nového mapování nebo reambulace a data bodového pole</w:t>
            </w:r>
            <w:r w:rsidR="00A4232F">
              <w:rPr>
                <w:noProof/>
                <w:webHidden/>
              </w:rPr>
              <w:tab/>
            </w:r>
            <w:r w:rsidR="00A4232F">
              <w:rPr>
                <w:noProof/>
                <w:webHidden/>
              </w:rPr>
              <w:fldChar w:fldCharType="begin"/>
            </w:r>
            <w:r w:rsidR="00A4232F">
              <w:rPr>
                <w:noProof/>
                <w:webHidden/>
              </w:rPr>
              <w:instrText xml:space="preserve"> PAGEREF _Toc93865200 \h </w:instrText>
            </w:r>
            <w:r w:rsidR="00A4232F">
              <w:rPr>
                <w:noProof/>
                <w:webHidden/>
              </w:rPr>
            </w:r>
            <w:r w:rsidR="00A4232F">
              <w:rPr>
                <w:noProof/>
                <w:webHidden/>
              </w:rPr>
              <w:fldChar w:fldCharType="separate"/>
            </w:r>
            <w:r w:rsidR="00A4232F">
              <w:rPr>
                <w:noProof/>
                <w:webHidden/>
              </w:rPr>
              <w:t>42</w:t>
            </w:r>
            <w:r w:rsidR="00A4232F">
              <w:rPr>
                <w:noProof/>
                <w:webHidden/>
              </w:rPr>
              <w:fldChar w:fldCharType="end"/>
            </w:r>
          </w:hyperlink>
        </w:p>
        <w:p w14:paraId="725653B7" w14:textId="71363CE5" w:rsidR="00A4232F" w:rsidRDefault="00977E27">
          <w:pPr>
            <w:pStyle w:val="Obsah3"/>
            <w:tabs>
              <w:tab w:val="right" w:leader="dot" w:pos="9016"/>
            </w:tabs>
            <w:rPr>
              <w:rFonts w:eastAsiaTheme="minorEastAsia"/>
              <w:noProof/>
              <w:sz w:val="24"/>
              <w:szCs w:val="24"/>
              <w:lang w:eastAsia="cs-CZ"/>
            </w:rPr>
          </w:pPr>
          <w:hyperlink w:anchor="_Toc93865201" w:history="1">
            <w:r w:rsidR="00A4232F" w:rsidRPr="00F86063">
              <w:rPr>
                <w:rStyle w:val="Hypertextovodkaz"/>
                <w:noProof/>
              </w:rPr>
              <w:t>2.10.3. Data TI z vyhledání a zaměření</w:t>
            </w:r>
            <w:r w:rsidR="00A4232F">
              <w:rPr>
                <w:noProof/>
                <w:webHidden/>
              </w:rPr>
              <w:tab/>
            </w:r>
            <w:r w:rsidR="00A4232F">
              <w:rPr>
                <w:noProof/>
                <w:webHidden/>
              </w:rPr>
              <w:fldChar w:fldCharType="begin"/>
            </w:r>
            <w:r w:rsidR="00A4232F">
              <w:rPr>
                <w:noProof/>
                <w:webHidden/>
              </w:rPr>
              <w:instrText xml:space="preserve"> PAGEREF _Toc93865201 \h </w:instrText>
            </w:r>
            <w:r w:rsidR="00A4232F">
              <w:rPr>
                <w:noProof/>
                <w:webHidden/>
              </w:rPr>
            </w:r>
            <w:r w:rsidR="00A4232F">
              <w:rPr>
                <w:noProof/>
                <w:webHidden/>
              </w:rPr>
              <w:fldChar w:fldCharType="separate"/>
            </w:r>
            <w:r w:rsidR="00A4232F">
              <w:rPr>
                <w:noProof/>
                <w:webHidden/>
              </w:rPr>
              <w:t>45</w:t>
            </w:r>
            <w:r w:rsidR="00A4232F">
              <w:rPr>
                <w:noProof/>
                <w:webHidden/>
              </w:rPr>
              <w:fldChar w:fldCharType="end"/>
            </w:r>
          </w:hyperlink>
        </w:p>
        <w:p w14:paraId="74D68B83" w14:textId="751161C3" w:rsidR="00A4232F" w:rsidRDefault="00977E27">
          <w:pPr>
            <w:pStyle w:val="Obsah3"/>
            <w:tabs>
              <w:tab w:val="right" w:leader="dot" w:pos="9016"/>
            </w:tabs>
            <w:rPr>
              <w:rFonts w:eastAsiaTheme="minorEastAsia"/>
              <w:noProof/>
              <w:sz w:val="24"/>
              <w:szCs w:val="24"/>
              <w:lang w:eastAsia="cs-CZ"/>
            </w:rPr>
          </w:pPr>
          <w:hyperlink w:anchor="_Toc93865202" w:history="1">
            <w:r w:rsidR="00A4232F" w:rsidRPr="00F86063">
              <w:rPr>
                <w:rStyle w:val="Hypertextovodkaz"/>
                <w:noProof/>
              </w:rPr>
              <w:t>2.10.4. Příprava dat pro harmonizaci a konsolidaci</w:t>
            </w:r>
            <w:r w:rsidR="00A4232F">
              <w:rPr>
                <w:noProof/>
                <w:webHidden/>
              </w:rPr>
              <w:tab/>
            </w:r>
            <w:r w:rsidR="00A4232F">
              <w:rPr>
                <w:noProof/>
                <w:webHidden/>
              </w:rPr>
              <w:fldChar w:fldCharType="begin"/>
            </w:r>
            <w:r w:rsidR="00A4232F">
              <w:rPr>
                <w:noProof/>
                <w:webHidden/>
              </w:rPr>
              <w:instrText xml:space="preserve"> PAGEREF _Toc93865202 \h </w:instrText>
            </w:r>
            <w:r w:rsidR="00A4232F">
              <w:rPr>
                <w:noProof/>
                <w:webHidden/>
              </w:rPr>
            </w:r>
            <w:r w:rsidR="00A4232F">
              <w:rPr>
                <w:noProof/>
                <w:webHidden/>
              </w:rPr>
              <w:fldChar w:fldCharType="separate"/>
            </w:r>
            <w:r w:rsidR="00A4232F">
              <w:rPr>
                <w:noProof/>
                <w:webHidden/>
              </w:rPr>
              <w:t>47</w:t>
            </w:r>
            <w:r w:rsidR="00A4232F">
              <w:rPr>
                <w:noProof/>
                <w:webHidden/>
              </w:rPr>
              <w:fldChar w:fldCharType="end"/>
            </w:r>
          </w:hyperlink>
        </w:p>
        <w:p w14:paraId="65B3207E" w14:textId="236EC75F" w:rsidR="00A4232F" w:rsidRDefault="00977E27">
          <w:pPr>
            <w:pStyle w:val="Obsah2"/>
            <w:tabs>
              <w:tab w:val="right" w:leader="dot" w:pos="9016"/>
            </w:tabs>
            <w:rPr>
              <w:rFonts w:eastAsiaTheme="minorEastAsia"/>
              <w:noProof/>
              <w:sz w:val="24"/>
              <w:szCs w:val="24"/>
              <w:lang w:eastAsia="cs-CZ"/>
            </w:rPr>
          </w:pPr>
          <w:hyperlink w:anchor="_Toc93865203" w:history="1">
            <w:r w:rsidR="00A4232F" w:rsidRPr="00F86063">
              <w:rPr>
                <w:rStyle w:val="Hypertextovodkaz"/>
                <w:noProof/>
              </w:rPr>
              <w:t>2.11. Kontrola dat</w:t>
            </w:r>
            <w:r w:rsidR="00A4232F">
              <w:rPr>
                <w:noProof/>
                <w:webHidden/>
              </w:rPr>
              <w:tab/>
            </w:r>
            <w:r w:rsidR="00A4232F">
              <w:rPr>
                <w:noProof/>
                <w:webHidden/>
              </w:rPr>
              <w:fldChar w:fldCharType="begin"/>
            </w:r>
            <w:r w:rsidR="00A4232F">
              <w:rPr>
                <w:noProof/>
                <w:webHidden/>
              </w:rPr>
              <w:instrText xml:space="preserve"> PAGEREF _Toc93865203 \h </w:instrText>
            </w:r>
            <w:r w:rsidR="00A4232F">
              <w:rPr>
                <w:noProof/>
                <w:webHidden/>
              </w:rPr>
            </w:r>
            <w:r w:rsidR="00A4232F">
              <w:rPr>
                <w:noProof/>
                <w:webHidden/>
              </w:rPr>
              <w:fldChar w:fldCharType="separate"/>
            </w:r>
            <w:r w:rsidR="00A4232F">
              <w:rPr>
                <w:noProof/>
                <w:webHidden/>
              </w:rPr>
              <w:t>47</w:t>
            </w:r>
            <w:r w:rsidR="00A4232F">
              <w:rPr>
                <w:noProof/>
                <w:webHidden/>
              </w:rPr>
              <w:fldChar w:fldCharType="end"/>
            </w:r>
          </w:hyperlink>
        </w:p>
        <w:p w14:paraId="23F25E03" w14:textId="058323BA" w:rsidR="00A4232F" w:rsidRDefault="00977E27">
          <w:pPr>
            <w:pStyle w:val="Obsah3"/>
            <w:tabs>
              <w:tab w:val="right" w:leader="dot" w:pos="9016"/>
            </w:tabs>
            <w:rPr>
              <w:rFonts w:eastAsiaTheme="minorEastAsia"/>
              <w:noProof/>
              <w:sz w:val="24"/>
              <w:szCs w:val="24"/>
              <w:lang w:eastAsia="cs-CZ"/>
            </w:rPr>
          </w:pPr>
          <w:hyperlink w:anchor="_Toc93865204" w:history="1">
            <w:r w:rsidR="00A4232F" w:rsidRPr="00F86063">
              <w:rPr>
                <w:rStyle w:val="Hypertextovodkaz"/>
                <w:noProof/>
              </w:rPr>
              <w:t>2.11.1. Kompletní kontrola dat</w:t>
            </w:r>
            <w:r w:rsidR="00A4232F">
              <w:rPr>
                <w:noProof/>
                <w:webHidden/>
              </w:rPr>
              <w:tab/>
            </w:r>
            <w:r w:rsidR="00A4232F">
              <w:rPr>
                <w:noProof/>
                <w:webHidden/>
              </w:rPr>
              <w:fldChar w:fldCharType="begin"/>
            </w:r>
            <w:r w:rsidR="00A4232F">
              <w:rPr>
                <w:noProof/>
                <w:webHidden/>
              </w:rPr>
              <w:instrText xml:space="preserve"> PAGEREF _Toc93865204 \h </w:instrText>
            </w:r>
            <w:r w:rsidR="00A4232F">
              <w:rPr>
                <w:noProof/>
                <w:webHidden/>
              </w:rPr>
            </w:r>
            <w:r w:rsidR="00A4232F">
              <w:rPr>
                <w:noProof/>
                <w:webHidden/>
              </w:rPr>
              <w:fldChar w:fldCharType="separate"/>
            </w:r>
            <w:r w:rsidR="00A4232F">
              <w:rPr>
                <w:noProof/>
                <w:webHidden/>
              </w:rPr>
              <w:t>47</w:t>
            </w:r>
            <w:r w:rsidR="00A4232F">
              <w:rPr>
                <w:noProof/>
                <w:webHidden/>
              </w:rPr>
              <w:fldChar w:fldCharType="end"/>
            </w:r>
          </w:hyperlink>
        </w:p>
        <w:p w14:paraId="240D6392" w14:textId="42896AB1" w:rsidR="00A4232F" w:rsidRDefault="00977E27">
          <w:pPr>
            <w:pStyle w:val="Obsah3"/>
            <w:tabs>
              <w:tab w:val="right" w:leader="dot" w:pos="9016"/>
            </w:tabs>
            <w:rPr>
              <w:rFonts w:eastAsiaTheme="minorEastAsia"/>
              <w:noProof/>
              <w:sz w:val="24"/>
              <w:szCs w:val="24"/>
              <w:lang w:eastAsia="cs-CZ"/>
            </w:rPr>
          </w:pPr>
          <w:hyperlink w:anchor="_Toc93865205" w:history="1">
            <w:r w:rsidR="00A4232F" w:rsidRPr="00F86063">
              <w:rPr>
                <w:rStyle w:val="Hypertextovodkaz"/>
                <w:noProof/>
              </w:rPr>
              <w:t>2.11.2. Namátkové kontroly v průběhu pořizování dat</w:t>
            </w:r>
            <w:r w:rsidR="00A4232F">
              <w:rPr>
                <w:noProof/>
                <w:webHidden/>
              </w:rPr>
              <w:tab/>
            </w:r>
            <w:r w:rsidR="00A4232F">
              <w:rPr>
                <w:noProof/>
                <w:webHidden/>
              </w:rPr>
              <w:fldChar w:fldCharType="begin"/>
            </w:r>
            <w:r w:rsidR="00A4232F">
              <w:rPr>
                <w:noProof/>
                <w:webHidden/>
              </w:rPr>
              <w:instrText xml:space="preserve"> PAGEREF _Toc93865205 \h </w:instrText>
            </w:r>
            <w:r w:rsidR="00A4232F">
              <w:rPr>
                <w:noProof/>
                <w:webHidden/>
              </w:rPr>
            </w:r>
            <w:r w:rsidR="00A4232F">
              <w:rPr>
                <w:noProof/>
                <w:webHidden/>
              </w:rPr>
              <w:fldChar w:fldCharType="separate"/>
            </w:r>
            <w:r w:rsidR="00A4232F">
              <w:rPr>
                <w:noProof/>
                <w:webHidden/>
              </w:rPr>
              <w:t>48</w:t>
            </w:r>
            <w:r w:rsidR="00A4232F">
              <w:rPr>
                <w:noProof/>
                <w:webHidden/>
              </w:rPr>
              <w:fldChar w:fldCharType="end"/>
            </w:r>
          </w:hyperlink>
        </w:p>
        <w:p w14:paraId="30B1A0A5" w14:textId="629BCECD" w:rsidR="00A4232F" w:rsidRDefault="00977E27">
          <w:pPr>
            <w:pStyle w:val="Obsah3"/>
            <w:tabs>
              <w:tab w:val="right" w:leader="dot" w:pos="9016"/>
            </w:tabs>
            <w:rPr>
              <w:rFonts w:eastAsiaTheme="minorEastAsia"/>
              <w:noProof/>
              <w:sz w:val="24"/>
              <w:szCs w:val="24"/>
              <w:lang w:eastAsia="cs-CZ"/>
            </w:rPr>
          </w:pPr>
          <w:hyperlink w:anchor="_Toc93865206" w:history="1">
            <w:r w:rsidR="00A4232F" w:rsidRPr="00F86063">
              <w:rPr>
                <w:rStyle w:val="Hypertextovodkaz"/>
                <w:noProof/>
              </w:rPr>
              <w:t>2.11.3. Externí kontrola technologií hromadného sběru dat (VZ3)</w:t>
            </w:r>
            <w:r w:rsidR="00A4232F">
              <w:rPr>
                <w:noProof/>
                <w:webHidden/>
              </w:rPr>
              <w:tab/>
            </w:r>
            <w:r w:rsidR="00A4232F">
              <w:rPr>
                <w:noProof/>
                <w:webHidden/>
              </w:rPr>
              <w:fldChar w:fldCharType="begin"/>
            </w:r>
            <w:r w:rsidR="00A4232F">
              <w:rPr>
                <w:noProof/>
                <w:webHidden/>
              </w:rPr>
              <w:instrText xml:space="preserve"> PAGEREF _Toc93865206 \h </w:instrText>
            </w:r>
            <w:r w:rsidR="00A4232F">
              <w:rPr>
                <w:noProof/>
                <w:webHidden/>
              </w:rPr>
            </w:r>
            <w:r w:rsidR="00A4232F">
              <w:rPr>
                <w:noProof/>
                <w:webHidden/>
              </w:rPr>
              <w:fldChar w:fldCharType="separate"/>
            </w:r>
            <w:r w:rsidR="00A4232F">
              <w:rPr>
                <w:noProof/>
                <w:webHidden/>
              </w:rPr>
              <w:t>48</w:t>
            </w:r>
            <w:r w:rsidR="00A4232F">
              <w:rPr>
                <w:noProof/>
                <w:webHidden/>
              </w:rPr>
              <w:fldChar w:fldCharType="end"/>
            </w:r>
          </w:hyperlink>
        </w:p>
        <w:p w14:paraId="296CB428" w14:textId="7F7D023C" w:rsidR="00A4232F" w:rsidRDefault="00977E27">
          <w:pPr>
            <w:pStyle w:val="Obsah1"/>
            <w:tabs>
              <w:tab w:val="right" w:leader="dot" w:pos="9016"/>
            </w:tabs>
            <w:rPr>
              <w:rFonts w:eastAsiaTheme="minorEastAsia"/>
              <w:noProof/>
              <w:sz w:val="24"/>
              <w:szCs w:val="24"/>
              <w:lang w:eastAsia="cs-CZ"/>
            </w:rPr>
          </w:pPr>
          <w:hyperlink w:anchor="_Toc93865207" w:history="1">
            <w:r w:rsidR="00A4232F" w:rsidRPr="00F86063">
              <w:rPr>
                <w:rStyle w:val="Hypertextovodkaz"/>
                <w:noProof/>
              </w:rPr>
              <w:t>3. Harmonogram s časovými požadavky Objednatele</w:t>
            </w:r>
            <w:r w:rsidR="00A4232F">
              <w:rPr>
                <w:noProof/>
                <w:webHidden/>
              </w:rPr>
              <w:tab/>
            </w:r>
            <w:r w:rsidR="00A4232F">
              <w:rPr>
                <w:noProof/>
                <w:webHidden/>
              </w:rPr>
              <w:fldChar w:fldCharType="begin"/>
            </w:r>
            <w:r w:rsidR="00A4232F">
              <w:rPr>
                <w:noProof/>
                <w:webHidden/>
              </w:rPr>
              <w:instrText xml:space="preserve"> PAGEREF _Toc93865207 \h </w:instrText>
            </w:r>
            <w:r w:rsidR="00A4232F">
              <w:rPr>
                <w:noProof/>
                <w:webHidden/>
              </w:rPr>
            </w:r>
            <w:r w:rsidR="00A4232F">
              <w:rPr>
                <w:noProof/>
                <w:webHidden/>
              </w:rPr>
              <w:fldChar w:fldCharType="separate"/>
            </w:r>
            <w:r w:rsidR="00A4232F">
              <w:rPr>
                <w:noProof/>
                <w:webHidden/>
              </w:rPr>
              <w:t>49</w:t>
            </w:r>
            <w:r w:rsidR="00A4232F">
              <w:rPr>
                <w:noProof/>
                <w:webHidden/>
              </w:rPr>
              <w:fldChar w:fldCharType="end"/>
            </w:r>
          </w:hyperlink>
        </w:p>
        <w:p w14:paraId="4A4830AE" w14:textId="775EA9FC" w:rsidR="00A4232F" w:rsidRDefault="00977E27">
          <w:pPr>
            <w:pStyle w:val="Obsah1"/>
            <w:tabs>
              <w:tab w:val="right" w:leader="dot" w:pos="9016"/>
            </w:tabs>
            <w:rPr>
              <w:rFonts w:eastAsiaTheme="minorEastAsia"/>
              <w:noProof/>
              <w:sz w:val="24"/>
              <w:szCs w:val="24"/>
              <w:lang w:eastAsia="cs-CZ"/>
            </w:rPr>
          </w:pPr>
          <w:hyperlink w:anchor="_Toc93865208" w:history="1">
            <w:r w:rsidR="00A4232F" w:rsidRPr="00F86063">
              <w:rPr>
                <w:rStyle w:val="Hypertextovodkaz"/>
                <w:noProof/>
              </w:rPr>
              <w:t>4. Projektové řízení</w:t>
            </w:r>
            <w:r w:rsidR="00A4232F">
              <w:rPr>
                <w:noProof/>
                <w:webHidden/>
              </w:rPr>
              <w:tab/>
            </w:r>
            <w:r w:rsidR="00A4232F">
              <w:rPr>
                <w:noProof/>
                <w:webHidden/>
              </w:rPr>
              <w:fldChar w:fldCharType="begin"/>
            </w:r>
            <w:r w:rsidR="00A4232F">
              <w:rPr>
                <w:noProof/>
                <w:webHidden/>
              </w:rPr>
              <w:instrText xml:space="preserve"> PAGEREF _Toc93865208 \h </w:instrText>
            </w:r>
            <w:r w:rsidR="00A4232F">
              <w:rPr>
                <w:noProof/>
                <w:webHidden/>
              </w:rPr>
            </w:r>
            <w:r w:rsidR="00A4232F">
              <w:rPr>
                <w:noProof/>
                <w:webHidden/>
              </w:rPr>
              <w:fldChar w:fldCharType="separate"/>
            </w:r>
            <w:r w:rsidR="00A4232F">
              <w:rPr>
                <w:noProof/>
                <w:webHidden/>
              </w:rPr>
              <w:t>67</w:t>
            </w:r>
            <w:r w:rsidR="00A4232F">
              <w:rPr>
                <w:noProof/>
                <w:webHidden/>
              </w:rPr>
              <w:fldChar w:fldCharType="end"/>
            </w:r>
          </w:hyperlink>
        </w:p>
        <w:p w14:paraId="4E806E5C" w14:textId="31983FD2" w:rsidR="00A4232F" w:rsidRDefault="00977E27">
          <w:pPr>
            <w:pStyle w:val="Obsah2"/>
            <w:tabs>
              <w:tab w:val="right" w:leader="dot" w:pos="9016"/>
            </w:tabs>
            <w:rPr>
              <w:rFonts w:eastAsiaTheme="minorEastAsia"/>
              <w:noProof/>
              <w:sz w:val="24"/>
              <w:szCs w:val="24"/>
              <w:lang w:eastAsia="cs-CZ"/>
            </w:rPr>
          </w:pPr>
          <w:hyperlink w:anchor="_Toc93865209" w:history="1">
            <w:r w:rsidR="00A4232F" w:rsidRPr="00F86063">
              <w:rPr>
                <w:rStyle w:val="Hypertextovodkaz"/>
                <w:noProof/>
              </w:rPr>
              <w:t>4.1. Organizace projektového týmu Zhotovitele</w:t>
            </w:r>
            <w:r w:rsidR="00A4232F">
              <w:rPr>
                <w:noProof/>
                <w:webHidden/>
              </w:rPr>
              <w:tab/>
            </w:r>
            <w:r w:rsidR="00A4232F">
              <w:rPr>
                <w:noProof/>
                <w:webHidden/>
              </w:rPr>
              <w:fldChar w:fldCharType="begin"/>
            </w:r>
            <w:r w:rsidR="00A4232F">
              <w:rPr>
                <w:noProof/>
                <w:webHidden/>
              </w:rPr>
              <w:instrText xml:space="preserve"> PAGEREF _Toc93865209 \h </w:instrText>
            </w:r>
            <w:r w:rsidR="00A4232F">
              <w:rPr>
                <w:noProof/>
                <w:webHidden/>
              </w:rPr>
            </w:r>
            <w:r w:rsidR="00A4232F">
              <w:rPr>
                <w:noProof/>
                <w:webHidden/>
              </w:rPr>
              <w:fldChar w:fldCharType="separate"/>
            </w:r>
            <w:r w:rsidR="00A4232F">
              <w:rPr>
                <w:noProof/>
                <w:webHidden/>
              </w:rPr>
              <w:t>68</w:t>
            </w:r>
            <w:r w:rsidR="00A4232F">
              <w:rPr>
                <w:noProof/>
                <w:webHidden/>
              </w:rPr>
              <w:fldChar w:fldCharType="end"/>
            </w:r>
          </w:hyperlink>
        </w:p>
        <w:p w14:paraId="30168F86" w14:textId="05E336F3" w:rsidR="00A4232F" w:rsidRDefault="00977E27">
          <w:pPr>
            <w:pStyle w:val="Obsah3"/>
            <w:tabs>
              <w:tab w:val="right" w:leader="dot" w:pos="9016"/>
            </w:tabs>
            <w:rPr>
              <w:rFonts w:eastAsiaTheme="minorEastAsia"/>
              <w:noProof/>
              <w:sz w:val="24"/>
              <w:szCs w:val="24"/>
              <w:lang w:eastAsia="cs-CZ"/>
            </w:rPr>
          </w:pPr>
          <w:hyperlink w:anchor="_Toc93865210" w:history="1">
            <w:r w:rsidR="00A4232F" w:rsidRPr="00F86063">
              <w:rPr>
                <w:rStyle w:val="Hypertextovodkaz"/>
                <w:noProof/>
              </w:rPr>
              <w:t>4.1.1. Personální požadavky na Tým A</w:t>
            </w:r>
            <w:r w:rsidR="00A4232F">
              <w:rPr>
                <w:noProof/>
                <w:webHidden/>
              </w:rPr>
              <w:tab/>
            </w:r>
            <w:r w:rsidR="00A4232F">
              <w:rPr>
                <w:noProof/>
                <w:webHidden/>
              </w:rPr>
              <w:fldChar w:fldCharType="begin"/>
            </w:r>
            <w:r w:rsidR="00A4232F">
              <w:rPr>
                <w:noProof/>
                <w:webHidden/>
              </w:rPr>
              <w:instrText xml:space="preserve"> PAGEREF _Toc93865210 \h </w:instrText>
            </w:r>
            <w:r w:rsidR="00A4232F">
              <w:rPr>
                <w:noProof/>
                <w:webHidden/>
              </w:rPr>
            </w:r>
            <w:r w:rsidR="00A4232F">
              <w:rPr>
                <w:noProof/>
                <w:webHidden/>
              </w:rPr>
              <w:fldChar w:fldCharType="separate"/>
            </w:r>
            <w:r w:rsidR="00A4232F">
              <w:rPr>
                <w:noProof/>
                <w:webHidden/>
              </w:rPr>
              <w:t>68</w:t>
            </w:r>
            <w:r w:rsidR="00A4232F">
              <w:rPr>
                <w:noProof/>
                <w:webHidden/>
              </w:rPr>
              <w:fldChar w:fldCharType="end"/>
            </w:r>
          </w:hyperlink>
        </w:p>
        <w:p w14:paraId="6C8CC1D2" w14:textId="4BC242BB" w:rsidR="00A4232F" w:rsidRDefault="00977E27">
          <w:pPr>
            <w:pStyle w:val="Obsah3"/>
            <w:tabs>
              <w:tab w:val="right" w:leader="dot" w:pos="9016"/>
            </w:tabs>
            <w:rPr>
              <w:rFonts w:eastAsiaTheme="minorEastAsia"/>
              <w:noProof/>
              <w:sz w:val="24"/>
              <w:szCs w:val="24"/>
              <w:lang w:eastAsia="cs-CZ"/>
            </w:rPr>
          </w:pPr>
          <w:hyperlink w:anchor="_Toc93865211" w:history="1">
            <w:r w:rsidR="00A4232F" w:rsidRPr="00F86063">
              <w:rPr>
                <w:rStyle w:val="Hypertextovodkaz"/>
                <w:noProof/>
              </w:rPr>
              <w:t>4.1.2. Personální požadavky na Tým B</w:t>
            </w:r>
            <w:r w:rsidR="00A4232F">
              <w:rPr>
                <w:noProof/>
                <w:webHidden/>
              </w:rPr>
              <w:tab/>
            </w:r>
            <w:r w:rsidR="00A4232F">
              <w:rPr>
                <w:noProof/>
                <w:webHidden/>
              </w:rPr>
              <w:fldChar w:fldCharType="begin"/>
            </w:r>
            <w:r w:rsidR="00A4232F">
              <w:rPr>
                <w:noProof/>
                <w:webHidden/>
              </w:rPr>
              <w:instrText xml:space="preserve"> PAGEREF _Toc93865211 \h </w:instrText>
            </w:r>
            <w:r w:rsidR="00A4232F">
              <w:rPr>
                <w:noProof/>
                <w:webHidden/>
              </w:rPr>
            </w:r>
            <w:r w:rsidR="00A4232F">
              <w:rPr>
                <w:noProof/>
                <w:webHidden/>
              </w:rPr>
              <w:fldChar w:fldCharType="separate"/>
            </w:r>
            <w:r w:rsidR="00A4232F">
              <w:rPr>
                <w:noProof/>
                <w:webHidden/>
              </w:rPr>
              <w:t>68</w:t>
            </w:r>
            <w:r w:rsidR="00A4232F">
              <w:rPr>
                <w:noProof/>
                <w:webHidden/>
              </w:rPr>
              <w:fldChar w:fldCharType="end"/>
            </w:r>
          </w:hyperlink>
        </w:p>
        <w:p w14:paraId="6EF493B1" w14:textId="682E18D8" w:rsidR="00A4232F" w:rsidRDefault="00977E27">
          <w:pPr>
            <w:pStyle w:val="Obsah2"/>
            <w:tabs>
              <w:tab w:val="right" w:leader="dot" w:pos="9016"/>
            </w:tabs>
            <w:rPr>
              <w:rFonts w:eastAsiaTheme="minorEastAsia"/>
              <w:noProof/>
              <w:sz w:val="24"/>
              <w:szCs w:val="24"/>
              <w:lang w:eastAsia="cs-CZ"/>
            </w:rPr>
          </w:pPr>
          <w:hyperlink w:anchor="_Toc93865212" w:history="1">
            <w:r w:rsidR="00A4232F" w:rsidRPr="00F86063">
              <w:rPr>
                <w:rStyle w:val="Hypertextovodkaz"/>
                <w:noProof/>
              </w:rPr>
              <w:t>4.2. Rozdělení prací do celků, sestavování plánů prací</w:t>
            </w:r>
            <w:r w:rsidR="00A4232F">
              <w:rPr>
                <w:noProof/>
                <w:webHidden/>
              </w:rPr>
              <w:tab/>
            </w:r>
            <w:r w:rsidR="00A4232F">
              <w:rPr>
                <w:noProof/>
                <w:webHidden/>
              </w:rPr>
              <w:fldChar w:fldCharType="begin"/>
            </w:r>
            <w:r w:rsidR="00A4232F">
              <w:rPr>
                <w:noProof/>
                <w:webHidden/>
              </w:rPr>
              <w:instrText xml:space="preserve"> PAGEREF _Toc93865212 \h </w:instrText>
            </w:r>
            <w:r w:rsidR="00A4232F">
              <w:rPr>
                <w:noProof/>
                <w:webHidden/>
              </w:rPr>
            </w:r>
            <w:r w:rsidR="00A4232F">
              <w:rPr>
                <w:noProof/>
                <w:webHidden/>
              </w:rPr>
              <w:fldChar w:fldCharType="separate"/>
            </w:r>
            <w:r w:rsidR="00A4232F">
              <w:rPr>
                <w:noProof/>
                <w:webHidden/>
              </w:rPr>
              <w:t>69</w:t>
            </w:r>
            <w:r w:rsidR="00A4232F">
              <w:rPr>
                <w:noProof/>
                <w:webHidden/>
              </w:rPr>
              <w:fldChar w:fldCharType="end"/>
            </w:r>
          </w:hyperlink>
        </w:p>
        <w:p w14:paraId="37D2D7A0" w14:textId="475B8610" w:rsidR="00A4232F" w:rsidRDefault="00977E27">
          <w:pPr>
            <w:pStyle w:val="Obsah1"/>
            <w:tabs>
              <w:tab w:val="right" w:leader="dot" w:pos="9016"/>
            </w:tabs>
            <w:rPr>
              <w:rFonts w:eastAsiaTheme="minorEastAsia"/>
              <w:noProof/>
              <w:sz w:val="24"/>
              <w:szCs w:val="24"/>
              <w:lang w:eastAsia="cs-CZ"/>
            </w:rPr>
          </w:pPr>
          <w:hyperlink w:anchor="_Toc93865213" w:history="1">
            <w:r w:rsidR="00A4232F" w:rsidRPr="00F86063">
              <w:rPr>
                <w:rStyle w:val="Hypertextovodkaz"/>
                <w:noProof/>
              </w:rPr>
              <w:t>5. Akceptace</w:t>
            </w:r>
            <w:r w:rsidR="00A4232F">
              <w:rPr>
                <w:noProof/>
                <w:webHidden/>
              </w:rPr>
              <w:tab/>
            </w:r>
            <w:r w:rsidR="00A4232F">
              <w:rPr>
                <w:noProof/>
                <w:webHidden/>
              </w:rPr>
              <w:fldChar w:fldCharType="begin"/>
            </w:r>
            <w:r w:rsidR="00A4232F">
              <w:rPr>
                <w:noProof/>
                <w:webHidden/>
              </w:rPr>
              <w:instrText xml:space="preserve"> PAGEREF _Toc93865213 \h </w:instrText>
            </w:r>
            <w:r w:rsidR="00A4232F">
              <w:rPr>
                <w:noProof/>
                <w:webHidden/>
              </w:rPr>
            </w:r>
            <w:r w:rsidR="00A4232F">
              <w:rPr>
                <w:noProof/>
                <w:webHidden/>
              </w:rPr>
              <w:fldChar w:fldCharType="separate"/>
            </w:r>
            <w:r w:rsidR="00A4232F">
              <w:rPr>
                <w:noProof/>
                <w:webHidden/>
              </w:rPr>
              <w:t>69</w:t>
            </w:r>
            <w:r w:rsidR="00A4232F">
              <w:rPr>
                <w:noProof/>
                <w:webHidden/>
              </w:rPr>
              <w:fldChar w:fldCharType="end"/>
            </w:r>
          </w:hyperlink>
        </w:p>
        <w:p w14:paraId="2EA6E560" w14:textId="079581CB" w:rsidR="00A4232F" w:rsidRDefault="00977E27">
          <w:pPr>
            <w:pStyle w:val="Obsah2"/>
            <w:tabs>
              <w:tab w:val="right" w:leader="dot" w:pos="9016"/>
            </w:tabs>
            <w:rPr>
              <w:rFonts w:eastAsiaTheme="minorEastAsia"/>
              <w:noProof/>
              <w:sz w:val="24"/>
              <w:szCs w:val="24"/>
              <w:lang w:eastAsia="cs-CZ"/>
            </w:rPr>
          </w:pPr>
          <w:hyperlink w:anchor="_Toc93865214" w:history="1">
            <w:r w:rsidR="00A4232F" w:rsidRPr="00F86063">
              <w:rPr>
                <w:rStyle w:val="Hypertextovodkaz"/>
                <w:noProof/>
              </w:rPr>
              <w:t>5.1. Pravidla akceptace</w:t>
            </w:r>
            <w:r w:rsidR="00A4232F">
              <w:rPr>
                <w:noProof/>
                <w:webHidden/>
              </w:rPr>
              <w:tab/>
            </w:r>
            <w:r w:rsidR="00A4232F">
              <w:rPr>
                <w:noProof/>
                <w:webHidden/>
              </w:rPr>
              <w:fldChar w:fldCharType="begin"/>
            </w:r>
            <w:r w:rsidR="00A4232F">
              <w:rPr>
                <w:noProof/>
                <w:webHidden/>
              </w:rPr>
              <w:instrText xml:space="preserve"> PAGEREF _Toc93865214 \h </w:instrText>
            </w:r>
            <w:r w:rsidR="00A4232F">
              <w:rPr>
                <w:noProof/>
                <w:webHidden/>
              </w:rPr>
            </w:r>
            <w:r w:rsidR="00A4232F">
              <w:rPr>
                <w:noProof/>
                <w:webHidden/>
              </w:rPr>
              <w:fldChar w:fldCharType="separate"/>
            </w:r>
            <w:r w:rsidR="00A4232F">
              <w:rPr>
                <w:noProof/>
                <w:webHidden/>
              </w:rPr>
              <w:t>69</w:t>
            </w:r>
            <w:r w:rsidR="00A4232F">
              <w:rPr>
                <w:noProof/>
                <w:webHidden/>
              </w:rPr>
              <w:fldChar w:fldCharType="end"/>
            </w:r>
          </w:hyperlink>
        </w:p>
        <w:p w14:paraId="53BA5BF5" w14:textId="721AAA1A" w:rsidR="00A4232F" w:rsidRDefault="00977E27">
          <w:pPr>
            <w:pStyle w:val="Obsah2"/>
            <w:tabs>
              <w:tab w:val="right" w:leader="dot" w:pos="9016"/>
            </w:tabs>
            <w:rPr>
              <w:rFonts w:eastAsiaTheme="minorEastAsia"/>
              <w:noProof/>
              <w:sz w:val="24"/>
              <w:szCs w:val="24"/>
              <w:lang w:eastAsia="cs-CZ"/>
            </w:rPr>
          </w:pPr>
          <w:hyperlink w:anchor="_Toc93865215" w:history="1">
            <w:r w:rsidR="00A4232F" w:rsidRPr="00F86063">
              <w:rPr>
                <w:rStyle w:val="Hypertextovodkaz"/>
                <w:noProof/>
              </w:rPr>
              <w:t>5.2. Akceptační kritéria</w:t>
            </w:r>
            <w:r w:rsidR="00A4232F">
              <w:rPr>
                <w:noProof/>
                <w:webHidden/>
              </w:rPr>
              <w:tab/>
            </w:r>
            <w:r w:rsidR="00A4232F">
              <w:rPr>
                <w:noProof/>
                <w:webHidden/>
              </w:rPr>
              <w:fldChar w:fldCharType="begin"/>
            </w:r>
            <w:r w:rsidR="00A4232F">
              <w:rPr>
                <w:noProof/>
                <w:webHidden/>
              </w:rPr>
              <w:instrText xml:space="preserve"> PAGEREF _Toc93865215 \h </w:instrText>
            </w:r>
            <w:r w:rsidR="00A4232F">
              <w:rPr>
                <w:noProof/>
                <w:webHidden/>
              </w:rPr>
            </w:r>
            <w:r w:rsidR="00A4232F">
              <w:rPr>
                <w:noProof/>
                <w:webHidden/>
              </w:rPr>
              <w:fldChar w:fldCharType="separate"/>
            </w:r>
            <w:r w:rsidR="00A4232F">
              <w:rPr>
                <w:noProof/>
                <w:webHidden/>
              </w:rPr>
              <w:t>70</w:t>
            </w:r>
            <w:r w:rsidR="00A4232F">
              <w:rPr>
                <w:noProof/>
                <w:webHidden/>
              </w:rPr>
              <w:fldChar w:fldCharType="end"/>
            </w:r>
          </w:hyperlink>
        </w:p>
        <w:p w14:paraId="2F6695CE" w14:textId="62C6E538" w:rsidR="00A4232F" w:rsidRDefault="00977E27">
          <w:pPr>
            <w:pStyle w:val="Obsah2"/>
            <w:tabs>
              <w:tab w:val="right" w:leader="dot" w:pos="9016"/>
            </w:tabs>
            <w:rPr>
              <w:rFonts w:eastAsiaTheme="minorEastAsia"/>
              <w:noProof/>
              <w:sz w:val="24"/>
              <w:szCs w:val="24"/>
              <w:lang w:eastAsia="cs-CZ"/>
            </w:rPr>
          </w:pPr>
          <w:hyperlink w:anchor="_Toc93865216" w:history="1">
            <w:r w:rsidR="00A4232F" w:rsidRPr="00F86063">
              <w:rPr>
                <w:rStyle w:val="Hypertextovodkaz"/>
                <w:noProof/>
              </w:rPr>
              <w:t>5.3. Metody akceptace</w:t>
            </w:r>
            <w:r w:rsidR="00A4232F">
              <w:rPr>
                <w:noProof/>
                <w:webHidden/>
              </w:rPr>
              <w:tab/>
            </w:r>
            <w:r w:rsidR="00A4232F">
              <w:rPr>
                <w:noProof/>
                <w:webHidden/>
              </w:rPr>
              <w:fldChar w:fldCharType="begin"/>
            </w:r>
            <w:r w:rsidR="00A4232F">
              <w:rPr>
                <w:noProof/>
                <w:webHidden/>
              </w:rPr>
              <w:instrText xml:space="preserve"> PAGEREF _Toc93865216 \h </w:instrText>
            </w:r>
            <w:r w:rsidR="00A4232F">
              <w:rPr>
                <w:noProof/>
                <w:webHidden/>
              </w:rPr>
            </w:r>
            <w:r w:rsidR="00A4232F">
              <w:rPr>
                <w:noProof/>
                <w:webHidden/>
              </w:rPr>
              <w:fldChar w:fldCharType="separate"/>
            </w:r>
            <w:r w:rsidR="00A4232F">
              <w:rPr>
                <w:noProof/>
                <w:webHidden/>
              </w:rPr>
              <w:t>70</w:t>
            </w:r>
            <w:r w:rsidR="00A4232F">
              <w:rPr>
                <w:noProof/>
                <w:webHidden/>
              </w:rPr>
              <w:fldChar w:fldCharType="end"/>
            </w:r>
          </w:hyperlink>
        </w:p>
        <w:p w14:paraId="0D8DC479" w14:textId="5454D2D7" w:rsidR="00A4232F" w:rsidRDefault="00977E27">
          <w:pPr>
            <w:pStyle w:val="Obsah3"/>
            <w:tabs>
              <w:tab w:val="right" w:leader="dot" w:pos="9016"/>
            </w:tabs>
            <w:rPr>
              <w:rFonts w:eastAsiaTheme="minorEastAsia"/>
              <w:noProof/>
              <w:sz w:val="24"/>
              <w:szCs w:val="24"/>
              <w:lang w:eastAsia="cs-CZ"/>
            </w:rPr>
          </w:pPr>
          <w:hyperlink w:anchor="_Toc93865217" w:history="1">
            <w:r w:rsidR="00A4232F" w:rsidRPr="00F86063">
              <w:rPr>
                <w:rStyle w:val="Hypertextovodkaz"/>
                <w:noProof/>
              </w:rPr>
              <w:t>5.3.1. Práce v bodovém poli – obě fáze</w:t>
            </w:r>
            <w:r w:rsidR="00A4232F">
              <w:rPr>
                <w:noProof/>
                <w:webHidden/>
              </w:rPr>
              <w:tab/>
            </w:r>
            <w:r w:rsidR="00A4232F">
              <w:rPr>
                <w:noProof/>
                <w:webHidden/>
              </w:rPr>
              <w:fldChar w:fldCharType="begin"/>
            </w:r>
            <w:r w:rsidR="00A4232F">
              <w:rPr>
                <w:noProof/>
                <w:webHidden/>
              </w:rPr>
              <w:instrText xml:space="preserve"> PAGEREF _Toc93865217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12B7181F" w14:textId="3AF32818" w:rsidR="00A4232F" w:rsidRDefault="00977E27">
          <w:pPr>
            <w:pStyle w:val="Obsah3"/>
            <w:tabs>
              <w:tab w:val="right" w:leader="dot" w:pos="9016"/>
            </w:tabs>
            <w:rPr>
              <w:rFonts w:eastAsiaTheme="minorEastAsia"/>
              <w:noProof/>
              <w:sz w:val="24"/>
              <w:szCs w:val="24"/>
              <w:lang w:eastAsia="cs-CZ"/>
            </w:rPr>
          </w:pPr>
          <w:hyperlink w:anchor="_Toc93865218" w:history="1">
            <w:r w:rsidR="00A4232F" w:rsidRPr="00F86063">
              <w:rPr>
                <w:rStyle w:val="Hypertextovodkaz"/>
                <w:noProof/>
              </w:rPr>
              <w:t>5.3.2. Referenční data – obě fáze</w:t>
            </w:r>
            <w:r w:rsidR="00A4232F">
              <w:rPr>
                <w:noProof/>
                <w:webHidden/>
              </w:rPr>
              <w:tab/>
            </w:r>
            <w:r w:rsidR="00A4232F">
              <w:rPr>
                <w:noProof/>
                <w:webHidden/>
              </w:rPr>
              <w:fldChar w:fldCharType="begin"/>
            </w:r>
            <w:r w:rsidR="00A4232F">
              <w:rPr>
                <w:noProof/>
                <w:webHidden/>
              </w:rPr>
              <w:instrText xml:space="preserve"> PAGEREF _Toc93865218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15251FA7" w14:textId="608DB435" w:rsidR="00A4232F" w:rsidRDefault="00977E27">
          <w:pPr>
            <w:pStyle w:val="Obsah3"/>
            <w:tabs>
              <w:tab w:val="right" w:leader="dot" w:pos="9016"/>
            </w:tabs>
            <w:rPr>
              <w:rFonts w:eastAsiaTheme="minorEastAsia"/>
              <w:noProof/>
              <w:sz w:val="24"/>
              <w:szCs w:val="24"/>
              <w:lang w:eastAsia="cs-CZ"/>
            </w:rPr>
          </w:pPr>
          <w:hyperlink w:anchor="_Toc93865219" w:history="1">
            <w:r w:rsidR="00A4232F" w:rsidRPr="00F86063">
              <w:rPr>
                <w:rStyle w:val="Hypertextovodkaz"/>
                <w:noProof/>
              </w:rPr>
              <w:t>5.3.3. Nové mapování – 1. fáze</w:t>
            </w:r>
            <w:r w:rsidR="00A4232F">
              <w:rPr>
                <w:noProof/>
                <w:webHidden/>
              </w:rPr>
              <w:tab/>
            </w:r>
            <w:r w:rsidR="00A4232F">
              <w:rPr>
                <w:noProof/>
                <w:webHidden/>
              </w:rPr>
              <w:fldChar w:fldCharType="begin"/>
            </w:r>
            <w:r w:rsidR="00A4232F">
              <w:rPr>
                <w:noProof/>
                <w:webHidden/>
              </w:rPr>
              <w:instrText xml:space="preserve"> PAGEREF _Toc93865219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4C3BFA99" w14:textId="1C0ACC7C" w:rsidR="00A4232F" w:rsidRDefault="00977E27">
          <w:pPr>
            <w:pStyle w:val="Obsah3"/>
            <w:tabs>
              <w:tab w:val="right" w:leader="dot" w:pos="9016"/>
            </w:tabs>
            <w:rPr>
              <w:rFonts w:eastAsiaTheme="minorEastAsia"/>
              <w:noProof/>
              <w:sz w:val="24"/>
              <w:szCs w:val="24"/>
              <w:lang w:eastAsia="cs-CZ"/>
            </w:rPr>
          </w:pPr>
          <w:hyperlink w:anchor="_Toc93865220" w:history="1">
            <w:r w:rsidR="00A4232F" w:rsidRPr="00F86063">
              <w:rPr>
                <w:rStyle w:val="Hypertextovodkaz"/>
                <w:noProof/>
              </w:rPr>
              <w:t>5.3.4. Vyhledání a zaměření sítí TI – 1. fáze</w:t>
            </w:r>
            <w:r w:rsidR="00A4232F">
              <w:rPr>
                <w:noProof/>
                <w:webHidden/>
              </w:rPr>
              <w:tab/>
            </w:r>
            <w:r w:rsidR="00A4232F">
              <w:rPr>
                <w:noProof/>
                <w:webHidden/>
              </w:rPr>
              <w:fldChar w:fldCharType="begin"/>
            </w:r>
            <w:r w:rsidR="00A4232F">
              <w:rPr>
                <w:noProof/>
                <w:webHidden/>
              </w:rPr>
              <w:instrText xml:space="preserve"> PAGEREF _Toc93865220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34098A83" w14:textId="5241AD4A" w:rsidR="00A4232F" w:rsidRDefault="00977E27">
          <w:pPr>
            <w:pStyle w:val="Obsah3"/>
            <w:tabs>
              <w:tab w:val="right" w:leader="dot" w:pos="9016"/>
            </w:tabs>
            <w:rPr>
              <w:rFonts w:eastAsiaTheme="minorEastAsia"/>
              <w:noProof/>
              <w:sz w:val="24"/>
              <w:szCs w:val="24"/>
              <w:lang w:eastAsia="cs-CZ"/>
            </w:rPr>
          </w:pPr>
          <w:hyperlink w:anchor="_Toc93865221" w:history="1">
            <w:r w:rsidR="00A4232F" w:rsidRPr="00F86063">
              <w:rPr>
                <w:rStyle w:val="Hypertextovodkaz"/>
                <w:noProof/>
              </w:rPr>
              <w:t>5.3.5. Nové mapování a reambulace dat ZPS/DI/TI z konsolidovaných dat ÚŽM – 2. fáze</w:t>
            </w:r>
            <w:r w:rsidR="00A4232F">
              <w:rPr>
                <w:noProof/>
                <w:webHidden/>
              </w:rPr>
              <w:tab/>
            </w:r>
            <w:r w:rsidR="00A4232F">
              <w:rPr>
                <w:noProof/>
                <w:webHidden/>
              </w:rPr>
              <w:fldChar w:fldCharType="begin"/>
            </w:r>
            <w:r w:rsidR="00A4232F">
              <w:rPr>
                <w:noProof/>
                <w:webHidden/>
              </w:rPr>
              <w:instrText xml:space="preserve"> PAGEREF _Toc93865221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6D138FA4" w14:textId="638A3CA1" w:rsidR="00A4232F" w:rsidRDefault="00977E27">
          <w:pPr>
            <w:pStyle w:val="Obsah3"/>
            <w:tabs>
              <w:tab w:val="right" w:leader="dot" w:pos="9016"/>
            </w:tabs>
            <w:rPr>
              <w:rFonts w:eastAsiaTheme="minorEastAsia"/>
              <w:noProof/>
              <w:sz w:val="24"/>
              <w:szCs w:val="24"/>
              <w:lang w:eastAsia="cs-CZ"/>
            </w:rPr>
          </w:pPr>
          <w:hyperlink w:anchor="_Toc93865222" w:history="1">
            <w:r w:rsidR="00A4232F" w:rsidRPr="00F86063">
              <w:rPr>
                <w:rStyle w:val="Hypertextovodkaz"/>
                <w:noProof/>
              </w:rPr>
              <w:t>5.3.6. Vyhledání a zaměření sítí TI – 2. fáze</w:t>
            </w:r>
            <w:r w:rsidR="00A4232F">
              <w:rPr>
                <w:noProof/>
                <w:webHidden/>
              </w:rPr>
              <w:tab/>
            </w:r>
            <w:r w:rsidR="00A4232F">
              <w:rPr>
                <w:noProof/>
                <w:webHidden/>
              </w:rPr>
              <w:fldChar w:fldCharType="begin"/>
            </w:r>
            <w:r w:rsidR="00A4232F">
              <w:rPr>
                <w:noProof/>
                <w:webHidden/>
              </w:rPr>
              <w:instrText xml:space="preserve"> PAGEREF _Toc93865222 \h </w:instrText>
            </w:r>
            <w:r w:rsidR="00A4232F">
              <w:rPr>
                <w:noProof/>
                <w:webHidden/>
              </w:rPr>
            </w:r>
            <w:r w:rsidR="00A4232F">
              <w:rPr>
                <w:noProof/>
                <w:webHidden/>
              </w:rPr>
              <w:fldChar w:fldCharType="separate"/>
            </w:r>
            <w:r w:rsidR="00A4232F">
              <w:rPr>
                <w:noProof/>
                <w:webHidden/>
              </w:rPr>
              <w:t>71</w:t>
            </w:r>
            <w:r w:rsidR="00A4232F">
              <w:rPr>
                <w:noProof/>
                <w:webHidden/>
              </w:rPr>
              <w:fldChar w:fldCharType="end"/>
            </w:r>
          </w:hyperlink>
        </w:p>
        <w:p w14:paraId="2B213C24" w14:textId="5050187E" w:rsidR="00F53917" w:rsidRPr="00C14572" w:rsidRDefault="00F53917" w:rsidP="00F53917">
          <w:r w:rsidRPr="007F2C28">
            <w:rPr>
              <w:b/>
              <w:bCs/>
            </w:rPr>
            <w:fldChar w:fldCharType="end"/>
          </w:r>
        </w:p>
      </w:sdtContent>
    </w:sdt>
    <w:p w14:paraId="50ADA7F0" w14:textId="77777777" w:rsidR="00F53917" w:rsidRPr="00C14572" w:rsidRDefault="00F53917" w:rsidP="00F53917">
      <w:pPr>
        <w:rPr>
          <w:rFonts w:asciiTheme="majorHAnsi" w:eastAsiaTheme="majorEastAsia" w:hAnsiTheme="majorHAnsi" w:cstheme="majorBidi"/>
          <w:color w:val="001F42" w:themeColor="accent1" w:themeShade="BF"/>
          <w:sz w:val="32"/>
          <w:szCs w:val="32"/>
        </w:rPr>
      </w:pPr>
      <w:r w:rsidRPr="00C14572">
        <w:lastRenderedPageBreak/>
        <w:br w:type="page"/>
      </w:r>
    </w:p>
    <w:p w14:paraId="58A033AA" w14:textId="77777777" w:rsidR="00F53917" w:rsidRPr="00C14572" w:rsidRDefault="00F53917" w:rsidP="00DC044A">
      <w:pPr>
        <w:pStyle w:val="Nadpis1"/>
        <w:numPr>
          <w:ilvl w:val="0"/>
          <w:numId w:val="0"/>
        </w:numPr>
        <w:ind w:left="360" w:hanging="360"/>
      </w:pPr>
      <w:bookmarkStart w:id="3" w:name="_Ref62721226"/>
      <w:bookmarkStart w:id="4" w:name="_Toc93865147"/>
      <w:r w:rsidRPr="00C14572">
        <w:lastRenderedPageBreak/>
        <w:t>Seznam příloh</w:t>
      </w:r>
      <w:bookmarkEnd w:id="3"/>
      <w:bookmarkEnd w:id="4"/>
    </w:p>
    <w:tbl>
      <w:tblPr>
        <w:tblW w:w="9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889"/>
        <w:gridCol w:w="3560"/>
        <w:gridCol w:w="4616"/>
      </w:tblGrid>
      <w:tr w:rsidR="00F53917" w:rsidRPr="00C14572" w14:paraId="25E4E90D" w14:textId="77777777" w:rsidTr="004F087F">
        <w:tc>
          <w:tcPr>
            <w:tcW w:w="889" w:type="dxa"/>
            <w:shd w:val="clear" w:color="auto" w:fill="D0CECE" w:themeFill="background2" w:themeFillShade="E6"/>
          </w:tcPr>
          <w:p w14:paraId="14EAEC82" w14:textId="77777777" w:rsidR="00F53917" w:rsidRPr="00C14572" w:rsidRDefault="00F53917" w:rsidP="007D1D4B">
            <w:pPr>
              <w:spacing w:after="0" w:line="240" w:lineRule="auto"/>
              <w:rPr>
                <w:b/>
                <w:bCs/>
              </w:rPr>
            </w:pPr>
            <w:r w:rsidRPr="00C14572">
              <w:rPr>
                <w:b/>
                <w:bCs/>
              </w:rPr>
              <w:t>Zkratka</w:t>
            </w:r>
          </w:p>
        </w:tc>
        <w:tc>
          <w:tcPr>
            <w:tcW w:w="3560" w:type="dxa"/>
            <w:shd w:val="clear" w:color="auto" w:fill="D0CECE" w:themeFill="background2" w:themeFillShade="E6"/>
          </w:tcPr>
          <w:p w14:paraId="137FF259" w14:textId="77777777" w:rsidR="00F53917" w:rsidRPr="00C14572" w:rsidRDefault="00F53917" w:rsidP="007D1D4B">
            <w:pPr>
              <w:spacing w:after="0" w:line="240" w:lineRule="auto"/>
              <w:rPr>
                <w:b/>
                <w:bCs/>
              </w:rPr>
            </w:pPr>
            <w:r w:rsidRPr="00C14572">
              <w:rPr>
                <w:b/>
                <w:bCs/>
              </w:rPr>
              <w:t>Název přílohy</w:t>
            </w:r>
          </w:p>
        </w:tc>
        <w:tc>
          <w:tcPr>
            <w:tcW w:w="4616" w:type="dxa"/>
            <w:shd w:val="clear" w:color="auto" w:fill="D0CECE" w:themeFill="background2" w:themeFillShade="E6"/>
          </w:tcPr>
          <w:p w14:paraId="2E80FFDF" w14:textId="227B2190" w:rsidR="00F53917" w:rsidRPr="00C14572" w:rsidRDefault="004F087F" w:rsidP="004F087F">
            <w:pPr>
              <w:spacing w:after="0" w:line="240" w:lineRule="auto"/>
              <w:rPr>
                <w:b/>
                <w:bCs/>
              </w:rPr>
            </w:pPr>
            <w:r>
              <w:rPr>
                <w:b/>
                <w:bCs/>
              </w:rPr>
              <w:t xml:space="preserve">Přístupné </w:t>
            </w:r>
            <w:proofErr w:type="gramStart"/>
            <w:r>
              <w:rPr>
                <w:b/>
                <w:bCs/>
              </w:rPr>
              <w:t>na</w:t>
            </w:r>
            <w:proofErr w:type="gramEnd"/>
          </w:p>
        </w:tc>
      </w:tr>
      <w:tr w:rsidR="00F53917" w:rsidRPr="00C14572" w14:paraId="6BCBC393" w14:textId="77777777" w:rsidTr="004F087F">
        <w:trPr>
          <w:trHeight w:val="884"/>
        </w:trPr>
        <w:tc>
          <w:tcPr>
            <w:tcW w:w="889" w:type="dxa"/>
            <w:shd w:val="clear" w:color="auto" w:fill="auto"/>
          </w:tcPr>
          <w:p w14:paraId="59CD65CC" w14:textId="77777777" w:rsidR="00F53917" w:rsidRPr="00C14572" w:rsidRDefault="00F53917" w:rsidP="007D1D4B">
            <w:pPr>
              <w:spacing w:after="0" w:line="240" w:lineRule="auto"/>
            </w:pPr>
            <w:r w:rsidRPr="00C14572">
              <w:t>1a</w:t>
            </w:r>
          </w:p>
        </w:tc>
        <w:tc>
          <w:tcPr>
            <w:tcW w:w="3560" w:type="dxa"/>
            <w:shd w:val="clear" w:color="auto" w:fill="auto"/>
          </w:tcPr>
          <w:p w14:paraId="37C7274A" w14:textId="77777777" w:rsidR="00F53917" w:rsidRPr="00C14572" w:rsidRDefault="00F53917" w:rsidP="007D1D4B">
            <w:pPr>
              <w:spacing w:after="0" w:line="240" w:lineRule="auto"/>
            </w:pPr>
            <w:r w:rsidRPr="00C14572">
              <w:t>Vyhláška o DTM a její přílohy</w:t>
            </w:r>
          </w:p>
        </w:tc>
        <w:tc>
          <w:tcPr>
            <w:tcW w:w="4616" w:type="dxa"/>
          </w:tcPr>
          <w:p w14:paraId="6E3B161A" w14:textId="1BD9B468" w:rsidR="00F53917" w:rsidRPr="004F087F" w:rsidRDefault="00977E27" w:rsidP="004F087F">
            <w:pPr>
              <w:rPr>
                <w:rFonts w:ascii="Verdana" w:hAnsi="Verdana"/>
                <w:color w:val="000000"/>
                <w:sz w:val="20"/>
                <w:szCs w:val="20"/>
              </w:rPr>
            </w:pPr>
            <w:hyperlink r:id="rId13" w:history="1">
              <w:r w:rsidR="004F087F">
                <w:rPr>
                  <w:rStyle w:val="Hypertextovodkaz"/>
                  <w:rFonts w:ascii="Verdana" w:hAnsi="Verdana"/>
                  <w:sz w:val="20"/>
                  <w:szCs w:val="20"/>
                </w:rPr>
                <w:t>https://www.spravazeleznic.cz/o-nas/organizacni-struktura/organizacni-jednotky/szg/dokumenty-ke-stazeni/dtmz</w:t>
              </w:r>
            </w:hyperlink>
          </w:p>
        </w:tc>
      </w:tr>
      <w:tr w:rsidR="00F53917" w:rsidRPr="00C14572" w14:paraId="5ECBB263" w14:textId="77777777" w:rsidTr="004F087F">
        <w:tc>
          <w:tcPr>
            <w:tcW w:w="889" w:type="dxa"/>
            <w:shd w:val="clear" w:color="auto" w:fill="auto"/>
          </w:tcPr>
          <w:p w14:paraId="031AE068" w14:textId="77777777" w:rsidR="00F53917" w:rsidRPr="00C14572" w:rsidRDefault="00F53917" w:rsidP="007D1D4B">
            <w:pPr>
              <w:spacing w:after="0" w:line="240" w:lineRule="auto"/>
            </w:pPr>
            <w:r w:rsidRPr="00C14572">
              <w:t>1b</w:t>
            </w:r>
          </w:p>
        </w:tc>
        <w:tc>
          <w:tcPr>
            <w:tcW w:w="3560" w:type="dxa"/>
            <w:shd w:val="clear" w:color="auto" w:fill="auto"/>
          </w:tcPr>
          <w:p w14:paraId="391FAEF4" w14:textId="77777777" w:rsidR="00F53917" w:rsidRPr="00C14572" w:rsidRDefault="00F53917" w:rsidP="007D1D4B">
            <w:pPr>
              <w:spacing w:after="0" w:line="240" w:lineRule="auto"/>
            </w:pPr>
            <w:r w:rsidRPr="00C14572">
              <w:t>Příloha č. 7 – VPS</w:t>
            </w:r>
          </w:p>
        </w:tc>
        <w:tc>
          <w:tcPr>
            <w:tcW w:w="4616" w:type="dxa"/>
          </w:tcPr>
          <w:p w14:paraId="0F8790D3" w14:textId="77777777" w:rsidR="00F53917" w:rsidRPr="00C14572" w:rsidRDefault="00F53917" w:rsidP="007D1D4B">
            <w:pPr>
              <w:spacing w:after="0" w:line="240" w:lineRule="auto"/>
            </w:pPr>
            <w:r w:rsidRPr="00C14572">
              <w:t>https://www.mpo.cz/assets/cz/podnikani/dotace-a-podpora-podnikani/oppik-2014-2020/vyzvy-op-pik-2020/2020/11/Priloha-c-7_Specifikace-tech-standardu.pdf</w:t>
            </w:r>
          </w:p>
        </w:tc>
      </w:tr>
      <w:tr w:rsidR="004F087F" w:rsidRPr="00C14572" w14:paraId="7DC581B5" w14:textId="77777777" w:rsidTr="004F087F">
        <w:tc>
          <w:tcPr>
            <w:tcW w:w="889" w:type="dxa"/>
            <w:shd w:val="clear" w:color="auto" w:fill="auto"/>
          </w:tcPr>
          <w:p w14:paraId="47876199" w14:textId="77777777" w:rsidR="004F087F" w:rsidRPr="00C14572" w:rsidRDefault="004F087F" w:rsidP="007D1D4B">
            <w:pPr>
              <w:spacing w:after="0" w:line="240" w:lineRule="auto"/>
            </w:pPr>
            <w:r w:rsidRPr="00C14572">
              <w:t>1c</w:t>
            </w:r>
          </w:p>
        </w:tc>
        <w:tc>
          <w:tcPr>
            <w:tcW w:w="3560" w:type="dxa"/>
            <w:shd w:val="clear" w:color="auto" w:fill="auto"/>
          </w:tcPr>
          <w:p w14:paraId="2FB7F80F" w14:textId="77777777" w:rsidR="004F087F" w:rsidRPr="00C14572" w:rsidRDefault="004F087F" w:rsidP="007D1D4B">
            <w:pPr>
              <w:spacing w:after="0" w:line="240" w:lineRule="auto"/>
            </w:pPr>
            <w:bookmarkStart w:id="5" w:name="METODIKA_PORIZOVANI"/>
            <w:r w:rsidRPr="00C14572">
              <w:t>Metodika pořizování, správy a způsobu poskytování dat digitální technické mapy veřejnoprávních subjektů</w:t>
            </w:r>
            <w:bookmarkEnd w:id="5"/>
          </w:p>
        </w:tc>
        <w:tc>
          <w:tcPr>
            <w:tcW w:w="4616" w:type="dxa"/>
            <w:vMerge w:val="restart"/>
          </w:tcPr>
          <w:p w14:paraId="3FB42A3F" w14:textId="13B7265F" w:rsidR="004F087F" w:rsidRPr="004F087F" w:rsidRDefault="00977E27" w:rsidP="004F087F">
            <w:pPr>
              <w:rPr>
                <w:rFonts w:ascii="Verdana" w:hAnsi="Verdana"/>
                <w:color w:val="000000"/>
                <w:sz w:val="20"/>
                <w:szCs w:val="20"/>
              </w:rPr>
            </w:pPr>
            <w:hyperlink r:id="rId14" w:history="1">
              <w:r w:rsidR="004F087F">
                <w:rPr>
                  <w:rStyle w:val="Hypertextovodkaz"/>
                  <w:rFonts w:ascii="Verdana" w:hAnsi="Verdana"/>
                  <w:sz w:val="20"/>
                  <w:szCs w:val="20"/>
                </w:rPr>
                <w:t>https://www.spravazeleznic.cz/o-nas/organizacni-struktura/organizacni-jednotky/szg/dokumenty-ke-stazeni/dtmz</w:t>
              </w:r>
            </w:hyperlink>
          </w:p>
        </w:tc>
      </w:tr>
      <w:tr w:rsidR="004F087F" w:rsidRPr="00C14572" w14:paraId="4E65C732" w14:textId="77777777" w:rsidTr="004F087F">
        <w:tc>
          <w:tcPr>
            <w:tcW w:w="889" w:type="dxa"/>
            <w:shd w:val="clear" w:color="auto" w:fill="auto"/>
          </w:tcPr>
          <w:p w14:paraId="1D0E0041" w14:textId="77777777" w:rsidR="004F087F" w:rsidRPr="00C14572" w:rsidRDefault="004F087F" w:rsidP="007D1D4B">
            <w:pPr>
              <w:spacing w:after="0" w:line="240" w:lineRule="auto"/>
            </w:pPr>
            <w:r w:rsidRPr="00C14572">
              <w:t>1d</w:t>
            </w:r>
          </w:p>
        </w:tc>
        <w:tc>
          <w:tcPr>
            <w:tcW w:w="3560" w:type="dxa"/>
            <w:shd w:val="clear" w:color="auto" w:fill="auto"/>
          </w:tcPr>
          <w:p w14:paraId="3D2C8F10" w14:textId="77777777" w:rsidR="004F087F" w:rsidRPr="00C14572" w:rsidRDefault="004F087F" w:rsidP="007D1D4B">
            <w:pPr>
              <w:spacing w:after="0" w:line="240" w:lineRule="auto"/>
            </w:pPr>
            <w:r w:rsidRPr="00C14572">
              <w:t>Záměr projektu</w:t>
            </w:r>
          </w:p>
        </w:tc>
        <w:tc>
          <w:tcPr>
            <w:tcW w:w="4616" w:type="dxa"/>
            <w:vMerge/>
          </w:tcPr>
          <w:p w14:paraId="71791D4B" w14:textId="77777777" w:rsidR="004F087F" w:rsidRPr="00C14572" w:rsidRDefault="004F087F" w:rsidP="007D1D4B">
            <w:pPr>
              <w:spacing w:after="0" w:line="240" w:lineRule="auto"/>
            </w:pPr>
          </w:p>
        </w:tc>
      </w:tr>
      <w:tr w:rsidR="004F087F" w:rsidRPr="00C14572" w14:paraId="29B8517B" w14:textId="77777777" w:rsidTr="004F087F">
        <w:tc>
          <w:tcPr>
            <w:tcW w:w="889" w:type="dxa"/>
            <w:shd w:val="clear" w:color="auto" w:fill="auto"/>
          </w:tcPr>
          <w:p w14:paraId="3197BA3B" w14:textId="77777777" w:rsidR="004F087F" w:rsidRPr="00C14572" w:rsidRDefault="004F087F" w:rsidP="007D1D4B">
            <w:pPr>
              <w:spacing w:after="0" w:line="240" w:lineRule="auto"/>
            </w:pPr>
            <w:r w:rsidRPr="00C14572">
              <w:t>1e</w:t>
            </w:r>
          </w:p>
        </w:tc>
        <w:tc>
          <w:tcPr>
            <w:tcW w:w="3560" w:type="dxa"/>
            <w:shd w:val="clear" w:color="auto" w:fill="auto"/>
          </w:tcPr>
          <w:p w14:paraId="24D046F2" w14:textId="77777777" w:rsidR="004F087F" w:rsidRPr="00C14572" w:rsidRDefault="004F087F" w:rsidP="007D1D4B">
            <w:pPr>
              <w:spacing w:after="0" w:line="240" w:lineRule="auto"/>
            </w:pPr>
            <w:r w:rsidRPr="00C14572">
              <w:t>Studie proveditelnosti</w:t>
            </w:r>
          </w:p>
        </w:tc>
        <w:tc>
          <w:tcPr>
            <w:tcW w:w="4616" w:type="dxa"/>
            <w:vMerge/>
          </w:tcPr>
          <w:p w14:paraId="653E7FC3" w14:textId="77777777" w:rsidR="004F087F" w:rsidRPr="00C14572" w:rsidRDefault="004F087F" w:rsidP="007D1D4B">
            <w:pPr>
              <w:spacing w:after="0" w:line="240" w:lineRule="auto"/>
            </w:pPr>
          </w:p>
        </w:tc>
      </w:tr>
      <w:tr w:rsidR="004F087F" w:rsidRPr="00C14572" w14:paraId="452941A6" w14:textId="77777777" w:rsidTr="004F087F">
        <w:tc>
          <w:tcPr>
            <w:tcW w:w="889" w:type="dxa"/>
            <w:shd w:val="clear" w:color="auto" w:fill="auto"/>
          </w:tcPr>
          <w:p w14:paraId="1F1A95E8" w14:textId="77777777" w:rsidR="004F087F" w:rsidRPr="00C14572" w:rsidRDefault="004F087F" w:rsidP="007D1D4B">
            <w:pPr>
              <w:spacing w:after="0" w:line="240" w:lineRule="auto"/>
            </w:pPr>
            <w:r w:rsidRPr="00C14572">
              <w:t>1f</w:t>
            </w:r>
          </w:p>
        </w:tc>
        <w:tc>
          <w:tcPr>
            <w:tcW w:w="3560" w:type="dxa"/>
            <w:shd w:val="clear" w:color="auto" w:fill="auto"/>
          </w:tcPr>
          <w:p w14:paraId="59F59DED" w14:textId="77777777" w:rsidR="004F087F" w:rsidRPr="00C14572" w:rsidRDefault="004F087F" w:rsidP="007D1D4B">
            <w:pPr>
              <w:spacing w:after="0" w:line="240" w:lineRule="auto"/>
            </w:pPr>
            <w:r w:rsidRPr="00C14572">
              <w:t>SŽ R1 - Organizační řád Správy železnic, státní organizace</w:t>
            </w:r>
          </w:p>
        </w:tc>
        <w:tc>
          <w:tcPr>
            <w:tcW w:w="4616" w:type="dxa"/>
            <w:vMerge/>
          </w:tcPr>
          <w:p w14:paraId="3EB8733A" w14:textId="77777777" w:rsidR="004F087F" w:rsidRPr="00C14572" w:rsidRDefault="004F087F" w:rsidP="007D1D4B">
            <w:pPr>
              <w:spacing w:after="0" w:line="240" w:lineRule="auto"/>
            </w:pPr>
          </w:p>
        </w:tc>
      </w:tr>
      <w:tr w:rsidR="004F087F" w:rsidRPr="00C14572" w14:paraId="224E5DDA" w14:textId="77777777" w:rsidTr="004F087F">
        <w:tc>
          <w:tcPr>
            <w:tcW w:w="889" w:type="dxa"/>
            <w:shd w:val="clear" w:color="auto" w:fill="auto"/>
          </w:tcPr>
          <w:p w14:paraId="5AC86561" w14:textId="77777777" w:rsidR="004F087F" w:rsidRPr="00C14572" w:rsidRDefault="004F087F" w:rsidP="007D1D4B">
            <w:pPr>
              <w:spacing w:after="0" w:line="240" w:lineRule="auto"/>
            </w:pPr>
            <w:r w:rsidRPr="00C14572">
              <w:t>1g</w:t>
            </w:r>
          </w:p>
        </w:tc>
        <w:tc>
          <w:tcPr>
            <w:tcW w:w="3560" w:type="dxa"/>
            <w:shd w:val="clear" w:color="auto" w:fill="auto"/>
          </w:tcPr>
          <w:p w14:paraId="54E61F8A" w14:textId="77777777" w:rsidR="004F087F" w:rsidRPr="00C14572" w:rsidRDefault="004F087F" w:rsidP="007D1D4B">
            <w:pPr>
              <w:spacing w:after="0" w:line="240" w:lineRule="auto"/>
            </w:pPr>
            <w:bookmarkStart w:id="6" w:name="SZ_R1_1"/>
            <w:r w:rsidRPr="00C14572">
              <w:t>SŽ R1/1 - Organizační řád Generálního ředitelství</w:t>
            </w:r>
            <w:bookmarkEnd w:id="6"/>
          </w:p>
        </w:tc>
        <w:tc>
          <w:tcPr>
            <w:tcW w:w="4616" w:type="dxa"/>
            <w:vMerge/>
          </w:tcPr>
          <w:p w14:paraId="1B54E127" w14:textId="77777777" w:rsidR="004F087F" w:rsidRPr="00C14572" w:rsidRDefault="004F087F" w:rsidP="007D1D4B">
            <w:pPr>
              <w:spacing w:after="0" w:line="240" w:lineRule="auto"/>
            </w:pPr>
          </w:p>
        </w:tc>
      </w:tr>
      <w:tr w:rsidR="004F087F" w:rsidRPr="00C14572" w14:paraId="546615D4" w14:textId="77777777" w:rsidTr="004F087F">
        <w:tc>
          <w:tcPr>
            <w:tcW w:w="889" w:type="dxa"/>
            <w:shd w:val="clear" w:color="auto" w:fill="auto"/>
          </w:tcPr>
          <w:p w14:paraId="33732F04" w14:textId="77777777" w:rsidR="004F087F" w:rsidRPr="00C14572" w:rsidRDefault="004F087F" w:rsidP="007D1D4B">
            <w:pPr>
              <w:spacing w:after="0" w:line="240" w:lineRule="auto"/>
            </w:pPr>
            <w:r w:rsidRPr="00C14572">
              <w:t>1h</w:t>
            </w:r>
          </w:p>
        </w:tc>
        <w:tc>
          <w:tcPr>
            <w:tcW w:w="3560" w:type="dxa"/>
            <w:shd w:val="clear" w:color="auto" w:fill="auto"/>
          </w:tcPr>
          <w:p w14:paraId="64DF767B" w14:textId="77777777" w:rsidR="004F087F" w:rsidRPr="00C14572" w:rsidRDefault="004F087F" w:rsidP="007D1D4B">
            <w:pPr>
              <w:spacing w:after="0" w:line="240" w:lineRule="auto"/>
            </w:pPr>
            <w:bookmarkStart w:id="7" w:name="SZ_R1_5"/>
            <w:r w:rsidRPr="00C14572">
              <w:t>SŽ R1/5 -Organizační řád Centrum telematiky a diagnostiky</w:t>
            </w:r>
            <w:bookmarkEnd w:id="7"/>
          </w:p>
        </w:tc>
        <w:tc>
          <w:tcPr>
            <w:tcW w:w="4616" w:type="dxa"/>
            <w:vMerge/>
          </w:tcPr>
          <w:p w14:paraId="6BD13834" w14:textId="77777777" w:rsidR="004F087F" w:rsidRPr="00C14572" w:rsidRDefault="004F087F" w:rsidP="007D1D4B">
            <w:pPr>
              <w:spacing w:after="0" w:line="240" w:lineRule="auto"/>
            </w:pPr>
          </w:p>
        </w:tc>
      </w:tr>
      <w:tr w:rsidR="004F087F" w:rsidRPr="00C14572" w14:paraId="403F1520" w14:textId="77777777" w:rsidTr="004F087F">
        <w:tc>
          <w:tcPr>
            <w:tcW w:w="889" w:type="dxa"/>
            <w:shd w:val="clear" w:color="auto" w:fill="auto"/>
          </w:tcPr>
          <w:p w14:paraId="6B60586E" w14:textId="77777777" w:rsidR="004F087F" w:rsidRPr="00C14572" w:rsidRDefault="004F087F" w:rsidP="007D1D4B">
            <w:pPr>
              <w:spacing w:after="0" w:line="240" w:lineRule="auto"/>
            </w:pPr>
            <w:r w:rsidRPr="00C14572">
              <w:t>1i</w:t>
            </w:r>
          </w:p>
        </w:tc>
        <w:tc>
          <w:tcPr>
            <w:tcW w:w="3560" w:type="dxa"/>
            <w:shd w:val="clear" w:color="auto" w:fill="auto"/>
          </w:tcPr>
          <w:p w14:paraId="6A2D5BCF" w14:textId="77777777" w:rsidR="004F087F" w:rsidRPr="00C14572" w:rsidRDefault="004F087F" w:rsidP="007D1D4B">
            <w:pPr>
              <w:spacing w:after="0" w:line="240" w:lineRule="auto"/>
            </w:pPr>
            <w:bookmarkStart w:id="8" w:name="SZ_R1_8"/>
            <w:r w:rsidRPr="00C14572">
              <w:t>SŽ R1/8 - Organizační řád Správa železniční geodézie</w:t>
            </w:r>
            <w:bookmarkEnd w:id="8"/>
          </w:p>
        </w:tc>
        <w:tc>
          <w:tcPr>
            <w:tcW w:w="4616" w:type="dxa"/>
            <w:vMerge/>
          </w:tcPr>
          <w:p w14:paraId="69280B1C" w14:textId="77777777" w:rsidR="004F087F" w:rsidRPr="00C14572" w:rsidRDefault="004F087F" w:rsidP="007D1D4B">
            <w:pPr>
              <w:spacing w:after="0" w:line="240" w:lineRule="auto"/>
            </w:pPr>
          </w:p>
        </w:tc>
      </w:tr>
      <w:tr w:rsidR="004F087F" w:rsidRPr="00C14572" w14:paraId="19EC13F7" w14:textId="77777777" w:rsidTr="004F087F">
        <w:tc>
          <w:tcPr>
            <w:tcW w:w="889" w:type="dxa"/>
            <w:shd w:val="clear" w:color="auto" w:fill="auto"/>
          </w:tcPr>
          <w:p w14:paraId="4F1A524D" w14:textId="77777777" w:rsidR="004F087F" w:rsidRPr="00C14572" w:rsidRDefault="004F087F" w:rsidP="007D1D4B">
            <w:pPr>
              <w:spacing w:after="0" w:line="240" w:lineRule="auto"/>
            </w:pPr>
            <w:r w:rsidRPr="00C14572">
              <w:t>1j</w:t>
            </w:r>
          </w:p>
        </w:tc>
        <w:tc>
          <w:tcPr>
            <w:tcW w:w="3560" w:type="dxa"/>
            <w:shd w:val="clear" w:color="auto" w:fill="auto"/>
          </w:tcPr>
          <w:p w14:paraId="3FD44078" w14:textId="77777777" w:rsidR="004F087F" w:rsidRPr="00C14572" w:rsidRDefault="004F087F" w:rsidP="007D1D4B">
            <w:pPr>
              <w:spacing w:after="0" w:line="240" w:lineRule="auto"/>
            </w:pPr>
            <w:bookmarkStart w:id="9" w:name="SZ_R1_15"/>
            <w:r w:rsidRPr="00C14572">
              <w:t>SŽ R1/15 - Organizační řád Oblastní ředitelství Praha</w:t>
            </w:r>
            <w:bookmarkEnd w:id="9"/>
          </w:p>
        </w:tc>
        <w:tc>
          <w:tcPr>
            <w:tcW w:w="4616" w:type="dxa"/>
            <w:vMerge/>
          </w:tcPr>
          <w:p w14:paraId="4CBA1608" w14:textId="77777777" w:rsidR="004F087F" w:rsidRPr="00C14572" w:rsidRDefault="004F087F" w:rsidP="007D1D4B">
            <w:pPr>
              <w:spacing w:after="0" w:line="240" w:lineRule="auto"/>
            </w:pPr>
          </w:p>
        </w:tc>
      </w:tr>
      <w:tr w:rsidR="004F087F" w:rsidRPr="00C14572" w14:paraId="11036805" w14:textId="77777777" w:rsidTr="004F087F">
        <w:tc>
          <w:tcPr>
            <w:tcW w:w="889" w:type="dxa"/>
            <w:shd w:val="clear" w:color="auto" w:fill="auto"/>
          </w:tcPr>
          <w:p w14:paraId="10C6A328" w14:textId="77777777" w:rsidR="004F087F" w:rsidRPr="00C14572" w:rsidRDefault="004F087F" w:rsidP="007D1D4B">
            <w:pPr>
              <w:spacing w:after="0" w:line="240" w:lineRule="auto"/>
            </w:pPr>
            <w:r w:rsidRPr="00C14572">
              <w:t>1k</w:t>
            </w:r>
          </w:p>
        </w:tc>
        <w:tc>
          <w:tcPr>
            <w:tcW w:w="3560" w:type="dxa"/>
            <w:shd w:val="clear" w:color="auto" w:fill="auto"/>
          </w:tcPr>
          <w:p w14:paraId="2F6DE064" w14:textId="77777777" w:rsidR="004F087F" w:rsidRPr="00C14572" w:rsidRDefault="004F087F" w:rsidP="007D1D4B">
            <w:pPr>
              <w:spacing w:after="0" w:line="240" w:lineRule="auto"/>
            </w:pPr>
            <w:bookmarkStart w:id="10" w:name="N_SZ_R1_X"/>
            <w:r w:rsidRPr="00C14572">
              <w:t>SŽ R1/10 - Organizační řád Oblastní ředitelství Brno</w:t>
            </w:r>
            <w:bookmarkEnd w:id="10"/>
          </w:p>
        </w:tc>
        <w:tc>
          <w:tcPr>
            <w:tcW w:w="4616" w:type="dxa"/>
            <w:vMerge/>
          </w:tcPr>
          <w:p w14:paraId="25463246" w14:textId="77777777" w:rsidR="004F087F" w:rsidRPr="00C14572" w:rsidRDefault="004F087F" w:rsidP="007D1D4B">
            <w:pPr>
              <w:spacing w:after="0" w:line="240" w:lineRule="auto"/>
            </w:pPr>
          </w:p>
        </w:tc>
      </w:tr>
      <w:tr w:rsidR="004F087F" w:rsidRPr="00C14572" w14:paraId="769817AD" w14:textId="77777777" w:rsidTr="004F087F">
        <w:tc>
          <w:tcPr>
            <w:tcW w:w="889" w:type="dxa"/>
            <w:shd w:val="clear" w:color="auto" w:fill="auto"/>
          </w:tcPr>
          <w:p w14:paraId="4ABA5152" w14:textId="77777777" w:rsidR="004F087F" w:rsidRPr="00C14572" w:rsidRDefault="004F087F" w:rsidP="007D1D4B">
            <w:pPr>
              <w:spacing w:after="0" w:line="240" w:lineRule="auto"/>
            </w:pPr>
            <w:r w:rsidRPr="00C14572">
              <w:t>1l</w:t>
            </w:r>
          </w:p>
        </w:tc>
        <w:tc>
          <w:tcPr>
            <w:tcW w:w="3560" w:type="dxa"/>
            <w:shd w:val="clear" w:color="auto" w:fill="auto"/>
          </w:tcPr>
          <w:p w14:paraId="68CE97E5" w14:textId="77777777" w:rsidR="004F087F" w:rsidRPr="00C14572" w:rsidRDefault="004F087F" w:rsidP="007D1D4B">
            <w:pPr>
              <w:spacing w:after="0" w:line="240" w:lineRule="auto"/>
            </w:pPr>
            <w:r w:rsidRPr="00C14572">
              <w:t>SŽ R1/11 - Organizační řád Oblastní ředitelství Hradec Králové</w:t>
            </w:r>
          </w:p>
        </w:tc>
        <w:tc>
          <w:tcPr>
            <w:tcW w:w="4616" w:type="dxa"/>
            <w:vMerge/>
          </w:tcPr>
          <w:p w14:paraId="58A6159D" w14:textId="77777777" w:rsidR="004F087F" w:rsidRPr="00C14572" w:rsidRDefault="004F087F" w:rsidP="007D1D4B">
            <w:pPr>
              <w:spacing w:after="0" w:line="240" w:lineRule="auto"/>
            </w:pPr>
          </w:p>
        </w:tc>
      </w:tr>
      <w:tr w:rsidR="004F087F" w:rsidRPr="00C14572" w14:paraId="3E4A30D7" w14:textId="77777777" w:rsidTr="004F087F">
        <w:tc>
          <w:tcPr>
            <w:tcW w:w="889" w:type="dxa"/>
            <w:shd w:val="clear" w:color="auto" w:fill="auto"/>
          </w:tcPr>
          <w:p w14:paraId="43D13A6A" w14:textId="77777777" w:rsidR="004F087F" w:rsidRPr="00F95F03" w:rsidRDefault="004F087F" w:rsidP="007D1D4B">
            <w:pPr>
              <w:spacing w:after="0" w:line="240" w:lineRule="auto"/>
            </w:pPr>
            <w:r w:rsidRPr="00F95F03">
              <w:t>1m</w:t>
            </w:r>
          </w:p>
        </w:tc>
        <w:tc>
          <w:tcPr>
            <w:tcW w:w="3560" w:type="dxa"/>
            <w:shd w:val="clear" w:color="auto" w:fill="auto"/>
          </w:tcPr>
          <w:p w14:paraId="4CBAC402" w14:textId="701FF385" w:rsidR="004F087F" w:rsidRPr="00F95F03" w:rsidRDefault="00F95F03" w:rsidP="007D1D4B">
            <w:pPr>
              <w:spacing w:after="0" w:line="240" w:lineRule="auto"/>
            </w:pPr>
            <w:r w:rsidRPr="00F95F03">
              <w:t>zrušeno</w:t>
            </w:r>
            <w:r w:rsidR="001B6AAD">
              <w:t xml:space="preserve"> z důvodů sloučení OŘ Ostrava a Olomouc</w:t>
            </w:r>
          </w:p>
        </w:tc>
        <w:tc>
          <w:tcPr>
            <w:tcW w:w="4616" w:type="dxa"/>
            <w:vMerge/>
          </w:tcPr>
          <w:p w14:paraId="33FE4FDA" w14:textId="77777777" w:rsidR="004F087F" w:rsidRPr="00C14572" w:rsidRDefault="004F087F" w:rsidP="007D1D4B">
            <w:pPr>
              <w:spacing w:after="0" w:line="240" w:lineRule="auto"/>
            </w:pPr>
          </w:p>
        </w:tc>
      </w:tr>
      <w:tr w:rsidR="004F087F" w:rsidRPr="00C14572" w14:paraId="38C6E99F" w14:textId="77777777" w:rsidTr="004F087F">
        <w:tc>
          <w:tcPr>
            <w:tcW w:w="889" w:type="dxa"/>
            <w:shd w:val="clear" w:color="auto" w:fill="auto"/>
          </w:tcPr>
          <w:p w14:paraId="3F408F5B" w14:textId="77777777" w:rsidR="004F087F" w:rsidRPr="001B6AAD" w:rsidRDefault="004F087F" w:rsidP="007D1D4B">
            <w:pPr>
              <w:spacing w:after="0" w:line="240" w:lineRule="auto"/>
            </w:pPr>
            <w:r w:rsidRPr="001B6AAD">
              <w:t>1n</w:t>
            </w:r>
          </w:p>
        </w:tc>
        <w:tc>
          <w:tcPr>
            <w:tcW w:w="3560" w:type="dxa"/>
            <w:shd w:val="clear" w:color="auto" w:fill="auto"/>
          </w:tcPr>
          <w:p w14:paraId="2AC87B70" w14:textId="77777777" w:rsidR="004F087F" w:rsidRPr="001B6AAD" w:rsidRDefault="004F087F" w:rsidP="007D1D4B">
            <w:pPr>
              <w:spacing w:after="0" w:line="240" w:lineRule="auto"/>
            </w:pPr>
            <w:bookmarkStart w:id="11" w:name="Q_SZ_R1_X"/>
            <w:r w:rsidRPr="001B6AAD">
              <w:t xml:space="preserve">SŽ R1/13 - Organizační řád Oblastní ředitelství </w:t>
            </w:r>
            <w:bookmarkEnd w:id="11"/>
            <w:r w:rsidRPr="001B6AAD">
              <w:t>Ostrava</w:t>
            </w:r>
          </w:p>
        </w:tc>
        <w:tc>
          <w:tcPr>
            <w:tcW w:w="4616" w:type="dxa"/>
            <w:vMerge/>
          </w:tcPr>
          <w:p w14:paraId="6834484F" w14:textId="77777777" w:rsidR="004F087F" w:rsidRPr="00C14572" w:rsidRDefault="004F087F" w:rsidP="007D1D4B">
            <w:pPr>
              <w:spacing w:after="0" w:line="240" w:lineRule="auto"/>
            </w:pPr>
          </w:p>
        </w:tc>
      </w:tr>
      <w:tr w:rsidR="004F087F" w:rsidRPr="00C14572" w14:paraId="294A6D7F" w14:textId="77777777" w:rsidTr="004F087F">
        <w:tc>
          <w:tcPr>
            <w:tcW w:w="889" w:type="dxa"/>
            <w:shd w:val="clear" w:color="auto" w:fill="auto"/>
          </w:tcPr>
          <w:p w14:paraId="41FD5A52" w14:textId="77777777" w:rsidR="004F087F" w:rsidRPr="00C14572" w:rsidRDefault="004F087F" w:rsidP="007D1D4B">
            <w:pPr>
              <w:spacing w:after="0" w:line="240" w:lineRule="auto"/>
            </w:pPr>
            <w:r w:rsidRPr="00C14572">
              <w:t>1o</w:t>
            </w:r>
          </w:p>
        </w:tc>
        <w:tc>
          <w:tcPr>
            <w:tcW w:w="3560" w:type="dxa"/>
            <w:shd w:val="clear" w:color="auto" w:fill="auto"/>
          </w:tcPr>
          <w:p w14:paraId="2F7EC24C" w14:textId="77777777" w:rsidR="004F087F" w:rsidRPr="00C14572" w:rsidRDefault="004F087F" w:rsidP="007D1D4B">
            <w:pPr>
              <w:spacing w:after="0" w:line="240" w:lineRule="auto"/>
            </w:pPr>
            <w:bookmarkStart w:id="12" w:name="R_SZ_R1_X"/>
            <w:r w:rsidRPr="00C14572">
              <w:t xml:space="preserve">SŽ R1/14 - Organizační řád Oblastní ředitelství </w:t>
            </w:r>
            <w:bookmarkEnd w:id="12"/>
            <w:r w:rsidRPr="00C14572">
              <w:t>Plzeň</w:t>
            </w:r>
          </w:p>
        </w:tc>
        <w:tc>
          <w:tcPr>
            <w:tcW w:w="4616" w:type="dxa"/>
            <w:vMerge/>
          </w:tcPr>
          <w:p w14:paraId="2CF0B487" w14:textId="77777777" w:rsidR="004F087F" w:rsidRPr="00C14572" w:rsidRDefault="004F087F" w:rsidP="007D1D4B">
            <w:pPr>
              <w:spacing w:after="0" w:line="240" w:lineRule="auto"/>
            </w:pPr>
          </w:p>
        </w:tc>
      </w:tr>
      <w:tr w:rsidR="004F087F" w:rsidRPr="00C14572" w14:paraId="1A840D1F" w14:textId="77777777" w:rsidTr="004F087F">
        <w:tc>
          <w:tcPr>
            <w:tcW w:w="889" w:type="dxa"/>
            <w:shd w:val="clear" w:color="auto" w:fill="auto"/>
          </w:tcPr>
          <w:p w14:paraId="27575B6F" w14:textId="77777777" w:rsidR="004F087F" w:rsidRPr="00C14572" w:rsidRDefault="004F087F" w:rsidP="007D1D4B">
            <w:pPr>
              <w:spacing w:after="0" w:line="240" w:lineRule="auto"/>
            </w:pPr>
            <w:r w:rsidRPr="00C14572">
              <w:t>1p</w:t>
            </w:r>
          </w:p>
        </w:tc>
        <w:tc>
          <w:tcPr>
            <w:tcW w:w="3560" w:type="dxa"/>
            <w:shd w:val="clear" w:color="auto" w:fill="auto"/>
          </w:tcPr>
          <w:p w14:paraId="5D5B70F0" w14:textId="77777777" w:rsidR="004F087F" w:rsidRPr="00C14572" w:rsidRDefault="004F087F" w:rsidP="007D1D4B">
            <w:pPr>
              <w:spacing w:after="0" w:line="240" w:lineRule="auto"/>
            </w:pPr>
            <w:bookmarkStart w:id="13" w:name="S_SZ_R1_X"/>
            <w:r w:rsidRPr="00C14572">
              <w:t xml:space="preserve">SŽ R1/16 - Organizační řád Oblastní ředitelství </w:t>
            </w:r>
            <w:bookmarkEnd w:id="13"/>
            <w:r w:rsidRPr="00C14572">
              <w:t>Ústí nad Labem</w:t>
            </w:r>
          </w:p>
        </w:tc>
        <w:tc>
          <w:tcPr>
            <w:tcW w:w="4616" w:type="dxa"/>
            <w:vMerge/>
          </w:tcPr>
          <w:p w14:paraId="18088932" w14:textId="77777777" w:rsidR="004F087F" w:rsidRPr="00C14572" w:rsidRDefault="004F087F" w:rsidP="007D1D4B">
            <w:pPr>
              <w:spacing w:after="0" w:line="240" w:lineRule="auto"/>
            </w:pPr>
          </w:p>
        </w:tc>
      </w:tr>
      <w:tr w:rsidR="004F087F" w:rsidRPr="00C14572" w14:paraId="2949094A" w14:textId="77777777" w:rsidTr="004F087F">
        <w:tc>
          <w:tcPr>
            <w:tcW w:w="889" w:type="dxa"/>
            <w:shd w:val="clear" w:color="auto" w:fill="auto"/>
          </w:tcPr>
          <w:p w14:paraId="56F81C73" w14:textId="77777777" w:rsidR="004F087F" w:rsidRPr="00C14572" w:rsidRDefault="004F087F" w:rsidP="007D1D4B">
            <w:pPr>
              <w:spacing w:after="0" w:line="240" w:lineRule="auto"/>
            </w:pPr>
            <w:r w:rsidRPr="00C14572">
              <w:t>1q</w:t>
            </w:r>
          </w:p>
        </w:tc>
        <w:tc>
          <w:tcPr>
            <w:tcW w:w="3560" w:type="dxa"/>
            <w:shd w:val="clear" w:color="auto" w:fill="auto"/>
          </w:tcPr>
          <w:p w14:paraId="07685ED8" w14:textId="77777777" w:rsidR="004F087F" w:rsidRPr="00C14572" w:rsidRDefault="004F087F" w:rsidP="007D1D4B">
            <w:pPr>
              <w:spacing w:after="0" w:line="240" w:lineRule="auto"/>
            </w:pPr>
            <w:r w:rsidRPr="00C14572">
              <w:t>Předpisy M20/</w:t>
            </w:r>
            <w:proofErr w:type="spellStart"/>
            <w:r w:rsidRPr="00C14572">
              <w:t>MPxxx</w:t>
            </w:r>
            <w:proofErr w:type="spellEnd"/>
            <w:r w:rsidRPr="00C14572">
              <w:t xml:space="preserve"> </w:t>
            </w:r>
          </w:p>
        </w:tc>
        <w:tc>
          <w:tcPr>
            <w:tcW w:w="4616" w:type="dxa"/>
            <w:vMerge/>
          </w:tcPr>
          <w:p w14:paraId="4A0B29A2" w14:textId="77777777" w:rsidR="004F087F" w:rsidRPr="00C14572" w:rsidRDefault="004F087F" w:rsidP="007D1D4B">
            <w:pPr>
              <w:spacing w:after="0" w:line="240" w:lineRule="auto"/>
            </w:pPr>
          </w:p>
        </w:tc>
      </w:tr>
      <w:tr w:rsidR="004F087F" w:rsidRPr="00C14572" w14:paraId="1B076CC9" w14:textId="77777777" w:rsidTr="004F087F">
        <w:tc>
          <w:tcPr>
            <w:tcW w:w="889" w:type="dxa"/>
            <w:shd w:val="clear" w:color="auto" w:fill="auto"/>
          </w:tcPr>
          <w:p w14:paraId="71F622C3" w14:textId="77777777" w:rsidR="004F087F" w:rsidRPr="00C14572" w:rsidRDefault="004F087F" w:rsidP="007D1D4B">
            <w:pPr>
              <w:spacing w:after="0" w:line="240" w:lineRule="auto"/>
            </w:pPr>
            <w:r w:rsidRPr="00C14572">
              <w:t>1r</w:t>
            </w:r>
          </w:p>
        </w:tc>
        <w:tc>
          <w:tcPr>
            <w:tcW w:w="3560" w:type="dxa"/>
            <w:shd w:val="clear" w:color="auto" w:fill="auto"/>
          </w:tcPr>
          <w:p w14:paraId="0AA08C9A" w14:textId="77777777" w:rsidR="004F087F" w:rsidRPr="00C14572" w:rsidRDefault="004F087F" w:rsidP="007D1D4B">
            <w:pPr>
              <w:spacing w:after="0" w:line="240" w:lineRule="auto"/>
            </w:pPr>
            <w:r w:rsidRPr="00C14572">
              <w:t>Požadavky na železniční bodové pole</w:t>
            </w:r>
          </w:p>
        </w:tc>
        <w:tc>
          <w:tcPr>
            <w:tcW w:w="4616" w:type="dxa"/>
            <w:vMerge/>
          </w:tcPr>
          <w:p w14:paraId="4C3EA9DD" w14:textId="77777777" w:rsidR="004F087F" w:rsidRPr="00C14572" w:rsidRDefault="004F087F" w:rsidP="007D1D4B">
            <w:pPr>
              <w:spacing w:after="0" w:line="240" w:lineRule="auto"/>
            </w:pPr>
          </w:p>
        </w:tc>
      </w:tr>
      <w:tr w:rsidR="004F087F" w:rsidRPr="00C14572" w14:paraId="451F09F1" w14:textId="77777777" w:rsidTr="004F087F">
        <w:tc>
          <w:tcPr>
            <w:tcW w:w="889" w:type="dxa"/>
            <w:shd w:val="clear" w:color="auto" w:fill="auto"/>
          </w:tcPr>
          <w:p w14:paraId="06E52B46" w14:textId="77777777" w:rsidR="004F087F" w:rsidRPr="001B6AAD" w:rsidRDefault="004F087F" w:rsidP="007D1D4B">
            <w:pPr>
              <w:spacing w:after="0" w:line="240" w:lineRule="auto"/>
            </w:pPr>
            <w:r w:rsidRPr="001B6AAD">
              <w:t>1s</w:t>
            </w:r>
          </w:p>
        </w:tc>
        <w:tc>
          <w:tcPr>
            <w:tcW w:w="3560" w:type="dxa"/>
            <w:shd w:val="clear" w:color="auto" w:fill="auto"/>
          </w:tcPr>
          <w:p w14:paraId="20B9BE26" w14:textId="77777777" w:rsidR="004F087F" w:rsidRPr="001B6AAD" w:rsidRDefault="004F087F" w:rsidP="007D1D4B">
            <w:pPr>
              <w:spacing w:after="0" w:line="240" w:lineRule="auto"/>
            </w:pPr>
            <w:r w:rsidRPr="001B6AAD">
              <w:t>Vyjmenované druhy stabilizací</w:t>
            </w:r>
          </w:p>
        </w:tc>
        <w:tc>
          <w:tcPr>
            <w:tcW w:w="4616" w:type="dxa"/>
            <w:vMerge/>
          </w:tcPr>
          <w:p w14:paraId="10C0879B" w14:textId="2B4A2935" w:rsidR="004F087F" w:rsidRPr="00C14572" w:rsidRDefault="004F087F" w:rsidP="007D1D4B">
            <w:pPr>
              <w:spacing w:after="0" w:line="240" w:lineRule="auto"/>
            </w:pPr>
          </w:p>
        </w:tc>
      </w:tr>
      <w:tr w:rsidR="004F087F" w:rsidRPr="00C14572" w14:paraId="4836F14C" w14:textId="77777777" w:rsidTr="004F087F">
        <w:tc>
          <w:tcPr>
            <w:tcW w:w="889" w:type="dxa"/>
            <w:shd w:val="clear" w:color="auto" w:fill="auto"/>
          </w:tcPr>
          <w:p w14:paraId="52CD4B13" w14:textId="77777777" w:rsidR="004F087F" w:rsidRPr="00C14572" w:rsidRDefault="004F087F" w:rsidP="007D1D4B">
            <w:pPr>
              <w:spacing w:after="0" w:line="240" w:lineRule="auto"/>
            </w:pPr>
            <w:r w:rsidRPr="00C14572">
              <w:t>1</w:t>
            </w:r>
            <w:r>
              <w:t>t</w:t>
            </w:r>
          </w:p>
        </w:tc>
        <w:tc>
          <w:tcPr>
            <w:tcW w:w="3560" w:type="dxa"/>
            <w:shd w:val="clear" w:color="auto" w:fill="auto"/>
          </w:tcPr>
          <w:p w14:paraId="28C600A7" w14:textId="77777777" w:rsidR="004F087F" w:rsidRPr="00C14572" w:rsidRDefault="004F087F" w:rsidP="007D1D4B">
            <w:pPr>
              <w:spacing w:after="0" w:line="240" w:lineRule="auto"/>
            </w:pPr>
            <w:r w:rsidRPr="00C14572">
              <w:t>Tabulka topologických (traťových) úseků</w:t>
            </w:r>
          </w:p>
        </w:tc>
        <w:tc>
          <w:tcPr>
            <w:tcW w:w="4616" w:type="dxa"/>
            <w:vMerge/>
          </w:tcPr>
          <w:p w14:paraId="4F13DDF5" w14:textId="77777777" w:rsidR="004F087F" w:rsidRPr="00C14572" w:rsidRDefault="004F087F" w:rsidP="007D1D4B">
            <w:pPr>
              <w:spacing w:after="0" w:line="240" w:lineRule="auto"/>
            </w:pPr>
          </w:p>
        </w:tc>
      </w:tr>
      <w:tr w:rsidR="004F087F" w:rsidRPr="00C14572" w14:paraId="286F2248" w14:textId="77777777" w:rsidTr="004F087F">
        <w:tc>
          <w:tcPr>
            <w:tcW w:w="889" w:type="dxa"/>
            <w:shd w:val="clear" w:color="auto" w:fill="auto"/>
          </w:tcPr>
          <w:p w14:paraId="7ED3BCA8" w14:textId="77777777" w:rsidR="004F087F" w:rsidRPr="00C14572" w:rsidRDefault="004F087F" w:rsidP="007D1D4B">
            <w:pPr>
              <w:spacing w:after="0" w:line="240" w:lineRule="auto"/>
            </w:pPr>
            <w:r w:rsidRPr="00C14572">
              <w:t>1</w:t>
            </w:r>
            <w:r>
              <w:t>u</w:t>
            </w:r>
          </w:p>
        </w:tc>
        <w:tc>
          <w:tcPr>
            <w:tcW w:w="3560" w:type="dxa"/>
            <w:shd w:val="clear" w:color="auto" w:fill="auto"/>
          </w:tcPr>
          <w:p w14:paraId="1BF9873F" w14:textId="77777777" w:rsidR="004F087F" w:rsidRPr="00C14572" w:rsidRDefault="004F087F" w:rsidP="007D1D4B">
            <w:pPr>
              <w:spacing w:after="0" w:line="240" w:lineRule="auto"/>
            </w:pPr>
            <w:r w:rsidRPr="00C14572">
              <w:t>Harmonogram</w:t>
            </w:r>
          </w:p>
        </w:tc>
        <w:tc>
          <w:tcPr>
            <w:tcW w:w="4616" w:type="dxa"/>
            <w:vMerge/>
          </w:tcPr>
          <w:p w14:paraId="4EC64C6F" w14:textId="77777777" w:rsidR="004F087F" w:rsidRPr="00C14572" w:rsidRDefault="004F087F" w:rsidP="007D1D4B">
            <w:pPr>
              <w:spacing w:after="0" w:line="240" w:lineRule="auto"/>
            </w:pPr>
          </w:p>
        </w:tc>
      </w:tr>
      <w:tr w:rsidR="004F087F" w:rsidRPr="00C14572" w14:paraId="5ED181CD" w14:textId="77777777" w:rsidTr="004F087F">
        <w:tc>
          <w:tcPr>
            <w:tcW w:w="889" w:type="dxa"/>
            <w:shd w:val="clear" w:color="auto" w:fill="auto"/>
          </w:tcPr>
          <w:p w14:paraId="4A82E378" w14:textId="77777777" w:rsidR="004F087F" w:rsidRPr="00C14572" w:rsidRDefault="004F087F" w:rsidP="007D1D4B">
            <w:pPr>
              <w:spacing w:after="0" w:line="240" w:lineRule="auto"/>
            </w:pPr>
            <w:r w:rsidRPr="00C14572">
              <w:t>1</w:t>
            </w:r>
            <w:r>
              <w:t>v</w:t>
            </w:r>
          </w:p>
        </w:tc>
        <w:tc>
          <w:tcPr>
            <w:tcW w:w="3560" w:type="dxa"/>
            <w:shd w:val="clear" w:color="auto" w:fill="auto"/>
          </w:tcPr>
          <w:p w14:paraId="1A5D5F18" w14:textId="77777777" w:rsidR="004F087F" w:rsidRPr="00C14572" w:rsidRDefault="004F087F" w:rsidP="007D1D4B">
            <w:pPr>
              <w:spacing w:after="0" w:line="240" w:lineRule="auto"/>
            </w:pPr>
            <w:r w:rsidRPr="00C14572">
              <w:t>Procesní návaznost datových prací, toků dat a IS DTMŽ – DTMŽ VZ1</w:t>
            </w:r>
          </w:p>
        </w:tc>
        <w:tc>
          <w:tcPr>
            <w:tcW w:w="4616" w:type="dxa"/>
            <w:vMerge/>
          </w:tcPr>
          <w:p w14:paraId="0B15CFCC" w14:textId="77777777" w:rsidR="004F087F" w:rsidRPr="00C14572" w:rsidRDefault="004F087F" w:rsidP="007D1D4B">
            <w:pPr>
              <w:spacing w:after="0" w:line="240" w:lineRule="auto"/>
            </w:pPr>
          </w:p>
        </w:tc>
      </w:tr>
      <w:tr w:rsidR="004F087F" w:rsidRPr="00C14572" w14:paraId="6DE3958B" w14:textId="77777777" w:rsidTr="004F087F">
        <w:tc>
          <w:tcPr>
            <w:tcW w:w="889" w:type="dxa"/>
            <w:shd w:val="clear" w:color="auto" w:fill="auto"/>
          </w:tcPr>
          <w:p w14:paraId="266D7442" w14:textId="77777777" w:rsidR="004F087F" w:rsidRPr="00C14572" w:rsidRDefault="004F087F" w:rsidP="007D1D4B">
            <w:pPr>
              <w:spacing w:after="0" w:line="240" w:lineRule="auto"/>
            </w:pPr>
            <w:r w:rsidRPr="00C14572">
              <w:t>1</w:t>
            </w:r>
            <w:r>
              <w:t>w</w:t>
            </w:r>
          </w:p>
        </w:tc>
        <w:tc>
          <w:tcPr>
            <w:tcW w:w="3560" w:type="dxa"/>
            <w:shd w:val="clear" w:color="auto" w:fill="auto"/>
          </w:tcPr>
          <w:p w14:paraId="5011D933" w14:textId="77777777" w:rsidR="004F087F" w:rsidRPr="00C14572" w:rsidRDefault="004F087F" w:rsidP="007D1D4B">
            <w:pPr>
              <w:spacing w:after="0" w:line="240" w:lineRule="auto"/>
            </w:pPr>
            <w:r w:rsidRPr="00C14572">
              <w:t>Hranice vymezeného území ve formátu SHP</w:t>
            </w:r>
          </w:p>
        </w:tc>
        <w:tc>
          <w:tcPr>
            <w:tcW w:w="4616" w:type="dxa"/>
            <w:vMerge/>
          </w:tcPr>
          <w:p w14:paraId="57C64F78" w14:textId="77777777" w:rsidR="004F087F" w:rsidRPr="00C14572" w:rsidRDefault="004F087F" w:rsidP="007D1D4B">
            <w:pPr>
              <w:spacing w:after="0" w:line="240" w:lineRule="auto"/>
            </w:pPr>
          </w:p>
        </w:tc>
      </w:tr>
    </w:tbl>
    <w:p w14:paraId="4EECE55D" w14:textId="387030ED" w:rsidR="00F53917" w:rsidRPr="00C14572" w:rsidRDefault="00F53917" w:rsidP="00F53917">
      <w:pPr>
        <w:rPr>
          <w:rFonts w:asciiTheme="majorHAnsi" w:eastAsiaTheme="majorEastAsia" w:hAnsiTheme="majorHAnsi" w:cstheme="majorBidi"/>
          <w:color w:val="001F42" w:themeColor="accent1" w:themeShade="BF"/>
          <w:sz w:val="32"/>
          <w:szCs w:val="32"/>
        </w:rPr>
      </w:pPr>
      <w:r w:rsidRPr="00C14572">
        <w:lastRenderedPageBreak/>
        <w:br w:type="page"/>
      </w:r>
    </w:p>
    <w:p w14:paraId="712801F7" w14:textId="46A3900C" w:rsidR="00F53917" w:rsidRPr="00C14572" w:rsidRDefault="00F53917" w:rsidP="00DC044A">
      <w:pPr>
        <w:pStyle w:val="Nadpis1"/>
      </w:pPr>
      <w:bookmarkStart w:id="14" w:name="_Toc93865148"/>
      <w:r w:rsidRPr="00DC044A">
        <w:lastRenderedPageBreak/>
        <w:t>Úvod</w:t>
      </w:r>
      <w:bookmarkEnd w:id="14"/>
    </w:p>
    <w:p w14:paraId="26E05120" w14:textId="2A7F6014" w:rsidR="00F53917" w:rsidRPr="00C14572" w:rsidRDefault="00F53917" w:rsidP="00DC044A">
      <w:pPr>
        <w:pStyle w:val="Nadpis2"/>
      </w:pPr>
      <w:bookmarkStart w:id="15" w:name="_Toc93865149"/>
      <w:bookmarkStart w:id="16" w:name="_Ref62459740"/>
      <w:r w:rsidRPr="00C14572">
        <w:t xml:space="preserve">Představení </w:t>
      </w:r>
      <w:r w:rsidR="007D1D4B" w:rsidRPr="00DC044A">
        <w:t>Objednatel</w:t>
      </w:r>
      <w:r w:rsidRPr="00DC044A">
        <w:t>e</w:t>
      </w:r>
      <w:bookmarkEnd w:id="15"/>
    </w:p>
    <w:p w14:paraId="0694FDCA" w14:textId="55FCEA9C" w:rsidR="00F53917" w:rsidRPr="00C14572" w:rsidRDefault="00F53917" w:rsidP="002A2ADD">
      <w:pPr>
        <w:jc w:val="both"/>
      </w:pPr>
      <w:r w:rsidRPr="00C14572">
        <w:t xml:space="preserve">Správa železnic, státní organizace (dále </w:t>
      </w:r>
      <w:r w:rsidR="007D1D4B">
        <w:t xml:space="preserve">též </w:t>
      </w:r>
      <w:r w:rsidRPr="00C14572">
        <w:t xml:space="preserve">jen </w:t>
      </w:r>
      <w:r w:rsidR="007D1D4B">
        <w:t>„</w:t>
      </w:r>
      <w:r w:rsidRPr="00C14572">
        <w:t>SŽ</w:t>
      </w:r>
      <w:r w:rsidR="007D1D4B">
        <w:t>“</w:t>
      </w:r>
      <w:r w:rsidRPr="00C14572">
        <w:t xml:space="preserve">), na základě platné právní úpravy plní funkci provozovatele a vlastníka dráhy. SŽ je tedy významným správcem dopravní a související technické infrastruktury. </w:t>
      </w:r>
    </w:p>
    <w:p w14:paraId="1CD8D499" w14:textId="77777777" w:rsidR="00F53917" w:rsidRPr="00C14572" w:rsidRDefault="00F53917" w:rsidP="00643DDE">
      <w:pPr>
        <w:jc w:val="both"/>
      </w:pPr>
      <w:r w:rsidRPr="00C14572">
        <w:t>Aktuální celospolečenský vývoj směřuje k rozvoji digitálních služeb s vazbou na prostorovou lokalizaci. Vedle jejich potřeb pro železnici je aktuálním souvisejícím tématem digitalizace státní správy, stavebních řízení, budování digitální technické mapy, uplatňování metody BIM, příprava Národní infrastruktury prostorových informací (NIPI) a obecně sdílení informací. Železnice je důležitou součástí vystavěného území, má a bude mít povinnost zajišťovat a poskytovat pro účely digitálních služeb i své „digitální dvojče“.  </w:t>
      </w:r>
    </w:p>
    <w:p w14:paraId="4560BD7C" w14:textId="77777777" w:rsidR="00F53917" w:rsidRPr="00C14572" w:rsidRDefault="00F53917" w:rsidP="00643DDE">
      <w:pPr>
        <w:jc w:val="both"/>
      </w:pPr>
      <w:r w:rsidRPr="00C14572">
        <w:t xml:space="preserve">Realizace projektu „Vznik a rozvoj digitálních technických map (DTM) a mapování technické infrastruktury“ schváleném dne </w:t>
      </w:r>
      <w:proofErr w:type="gramStart"/>
      <w:r w:rsidRPr="00C14572">
        <w:t>21.10.2020</w:t>
      </w:r>
      <w:proofErr w:type="gramEnd"/>
      <w:r w:rsidRPr="00C14572">
        <w:t xml:space="preserve"> Centrální investiční komisí Ministerstva dopravy, jehož součástí je i tato veřejná zakázka, je plánována především s ohledem na plnění legislativních cílů nové vyhlášky o Digitální technické mapě, kde SŽ vystupuje jednak v roli správce ZPS ve Vymezeném území daném obvodem dráhy, tak v roli správce DI a TI.</w:t>
      </w:r>
    </w:p>
    <w:p w14:paraId="2B5217F6" w14:textId="77777777" w:rsidR="00F53917" w:rsidRPr="00C14572" w:rsidRDefault="00F53917" w:rsidP="00643DDE">
      <w:pPr>
        <w:jc w:val="both"/>
      </w:pPr>
      <w:r w:rsidRPr="00C14572">
        <w:t xml:space="preserve">Druhou neméně významnou ambicí výše uvedeného projektu je masivní digitalizace agend správy DI a TI, kde IS DTMŽ bude centrálním místem pro správu geoprostorových dat pro agendu správy a zajišťování provozuschopnosti dráhy. Tato agenda zahrnuje především správcovskou činnost odborných správ jednotlivých oblastních ředitelství, která z úrovně svých provozních středisek provádí diagnostiku technického stavu provozované dráhy. Ta je zastřešována speciálními kolejovými vozidly provozovanými Centrem telematiky a diagnostiky (CTD). Na základě analýzy výstupů diagnostiky jsou sestavovány plány oprav a údržby s cílem zajistit všechny povinnosti provozovatele dráhy. Správa železnic zabezpečuje opravy a údržbu celostátních a regionálních drah, a to v odvětvích železničních tratí (svršku a spodku), staveb železničního spodku, mostů a tunelů, budov a pozemních staveb, zařízení elektrotechniky a energetiky a zařízení sdělovací a zabezpečovací techniky ve své správě. Dále zajišťuje opravy a údržbu nemovitostí v železničních stanicích včetně úklidu a ostrahy v těchto objektech. </w:t>
      </w:r>
    </w:p>
    <w:p w14:paraId="076E1103" w14:textId="77777777" w:rsidR="00F53917" w:rsidRPr="00C14572" w:rsidRDefault="00F53917" w:rsidP="00643DDE">
      <w:pPr>
        <w:jc w:val="both"/>
      </w:pPr>
      <w:r w:rsidRPr="00C14572">
        <w:t>Klíčovou roli v celém projektu má Správa železniční geodézie (SŽG), která má na starosti správu železničního bodového pole, správu prostorové polohy koleje, správu železničního katastru a správu všech geoprostorových dat v rámci SŽ. Projekt DTMŽ významnou mírou posune úroveň digitalizace těchto agend.</w:t>
      </w:r>
    </w:p>
    <w:p w14:paraId="248F4EFF" w14:textId="77777777" w:rsidR="00F53917" w:rsidRPr="00C14572" w:rsidRDefault="00F53917" w:rsidP="00DC044A">
      <w:pPr>
        <w:pStyle w:val="Nadpis3"/>
      </w:pPr>
      <w:bookmarkStart w:id="17" w:name="_Toc93865150"/>
      <w:r w:rsidRPr="00DC044A">
        <w:t>Organizační</w:t>
      </w:r>
      <w:r w:rsidRPr="00C14572">
        <w:t xml:space="preserve"> členění, řídící vztahy, působnosti a povinnosti organizačních útvarů SŽ</w:t>
      </w:r>
      <w:bookmarkEnd w:id="17"/>
    </w:p>
    <w:p w14:paraId="28D65B3D" w14:textId="77777777" w:rsidR="00F53917" w:rsidRPr="00C14572" w:rsidRDefault="00F53917" w:rsidP="00643DDE">
      <w:pPr>
        <w:jc w:val="both"/>
      </w:pPr>
      <w:r w:rsidRPr="00C14572">
        <w:t xml:space="preserve">Organizační členění, řídící vztahy, působnosti a povinnosti jednotlivých organizačních útvarů SŽ jsou předmětem samostatných příloh č. </w:t>
      </w:r>
      <w:r w:rsidRPr="00C14572">
        <w:rPr>
          <w:highlight w:val="yellow"/>
        </w:rPr>
        <w:t>1f – 1p:</w:t>
      </w:r>
    </w:p>
    <w:bookmarkStart w:id="18" w:name="_Hlk81594465"/>
    <w:p w14:paraId="4276FB64" w14:textId="6DDA085D" w:rsidR="00F53917" w:rsidRPr="00C14572" w:rsidRDefault="00F53917" w:rsidP="00521825">
      <w:pPr>
        <w:pStyle w:val="Odstavecseseznamem"/>
        <w:numPr>
          <w:ilvl w:val="0"/>
          <w:numId w:val="23"/>
        </w:numPr>
        <w:spacing w:after="160" w:line="259" w:lineRule="auto"/>
        <w:jc w:val="both"/>
      </w:pPr>
      <w:r>
        <w:rPr>
          <w:lang w:val="en-US"/>
        </w:rPr>
        <w:fldChar w:fldCharType="begin"/>
      </w:r>
      <w:r>
        <w:instrText xml:space="preserve"> HYPERLINK \l "I_SZ_R1" </w:instrText>
      </w:r>
      <w:r>
        <w:rPr>
          <w:lang w:val="en-US"/>
        </w:rPr>
        <w:fldChar w:fldCharType="separate"/>
      </w:r>
      <w:r w:rsidRPr="00C14572">
        <w:t xml:space="preserve">Příloha </w:t>
      </w:r>
      <w:r w:rsidRPr="00C14572">
        <w:rPr>
          <w:highlight w:val="yellow"/>
        </w:rPr>
        <w:t>1f</w:t>
      </w:r>
      <w:r>
        <w:rPr>
          <w:highlight w:val="yellow"/>
        </w:rPr>
        <w:fldChar w:fldCharType="end"/>
      </w:r>
      <w:r w:rsidRPr="00C14572">
        <w:t xml:space="preserve">: </w:t>
      </w:r>
      <w:r w:rsidRPr="00C14572">
        <w:tab/>
        <w:t>SŽ R1 – Organizační řád Správy železnic, státní organizace</w:t>
      </w:r>
    </w:p>
    <w:p w14:paraId="69970910" w14:textId="607FD523" w:rsidR="00F53917" w:rsidRPr="00C14572" w:rsidRDefault="00977E27" w:rsidP="00521825">
      <w:pPr>
        <w:pStyle w:val="Odstavecseseznamem"/>
        <w:numPr>
          <w:ilvl w:val="0"/>
          <w:numId w:val="23"/>
        </w:numPr>
        <w:spacing w:after="160" w:line="259" w:lineRule="auto"/>
        <w:jc w:val="both"/>
      </w:pPr>
      <w:hyperlink w:anchor="J_SZ_R1_1" w:history="1">
        <w:r w:rsidR="00F53917" w:rsidRPr="00C14572">
          <w:t xml:space="preserve">Příloha </w:t>
        </w:r>
        <w:r w:rsidR="00F53917" w:rsidRPr="00C14572">
          <w:rPr>
            <w:highlight w:val="yellow"/>
          </w:rPr>
          <w:t>1g</w:t>
        </w:r>
      </w:hyperlink>
      <w:r w:rsidR="00F53917" w:rsidRPr="00C14572">
        <w:t xml:space="preserve">: </w:t>
      </w:r>
      <w:r w:rsidR="00F53917" w:rsidRPr="00C14572">
        <w:tab/>
        <w:t>SŽ R1/1 – Organizační řád Generálního ředitelství</w:t>
      </w:r>
    </w:p>
    <w:p w14:paraId="62438D91" w14:textId="23209B93" w:rsidR="00F53917" w:rsidRPr="00C14572" w:rsidRDefault="00977E27" w:rsidP="00521825">
      <w:pPr>
        <w:pStyle w:val="Odstavecseseznamem"/>
        <w:numPr>
          <w:ilvl w:val="0"/>
          <w:numId w:val="23"/>
        </w:numPr>
        <w:spacing w:after="160" w:line="259" w:lineRule="auto"/>
        <w:jc w:val="both"/>
      </w:pPr>
      <w:hyperlink w:anchor="K_SZ_R1_5" w:history="1">
        <w:r w:rsidR="00F53917" w:rsidRPr="00C14572">
          <w:t xml:space="preserve">Příloha </w:t>
        </w:r>
        <w:r w:rsidR="00F53917" w:rsidRPr="00C14572">
          <w:rPr>
            <w:highlight w:val="yellow"/>
          </w:rPr>
          <w:t>1h</w:t>
        </w:r>
      </w:hyperlink>
      <w:r w:rsidR="00F53917" w:rsidRPr="00C14572">
        <w:t xml:space="preserve">: </w:t>
      </w:r>
      <w:r w:rsidR="00F53917" w:rsidRPr="00C14572">
        <w:tab/>
        <w:t>SŽ R1/5 – Organizační řád Centrum telematiky a diagnostiky</w:t>
      </w:r>
    </w:p>
    <w:p w14:paraId="549ADCF3" w14:textId="34FD138B" w:rsidR="00F53917" w:rsidRPr="00C14572" w:rsidRDefault="00977E27" w:rsidP="00521825">
      <w:pPr>
        <w:pStyle w:val="Odstavecseseznamem"/>
        <w:numPr>
          <w:ilvl w:val="0"/>
          <w:numId w:val="23"/>
        </w:numPr>
        <w:spacing w:after="160" w:line="259" w:lineRule="auto"/>
        <w:jc w:val="both"/>
      </w:pPr>
      <w:hyperlink w:anchor="L_SZ_R1_8" w:history="1">
        <w:r w:rsidR="00F53917" w:rsidRPr="00C14572">
          <w:t xml:space="preserve">Příloha </w:t>
        </w:r>
        <w:r w:rsidR="00F53917" w:rsidRPr="00C14572">
          <w:rPr>
            <w:highlight w:val="yellow"/>
          </w:rPr>
          <w:t>1i</w:t>
        </w:r>
      </w:hyperlink>
      <w:r w:rsidR="00F53917" w:rsidRPr="00C14572">
        <w:t xml:space="preserve">: </w:t>
      </w:r>
      <w:r w:rsidR="00F53917" w:rsidRPr="00C14572">
        <w:tab/>
        <w:t xml:space="preserve">SŽ R1/8 – Organizační řád Správa železniční geodézie </w:t>
      </w:r>
    </w:p>
    <w:p w14:paraId="541B37FC" w14:textId="6BE39DBA" w:rsidR="00F53917" w:rsidRPr="00C14572" w:rsidRDefault="00977E27" w:rsidP="00521825">
      <w:pPr>
        <w:pStyle w:val="Odstavecseseznamem"/>
        <w:numPr>
          <w:ilvl w:val="0"/>
          <w:numId w:val="23"/>
        </w:numPr>
        <w:spacing w:after="160" w:line="259" w:lineRule="auto"/>
        <w:jc w:val="both"/>
      </w:pPr>
      <w:hyperlink w:anchor="M_SZ_R1_15" w:history="1">
        <w:r w:rsidR="00F53917" w:rsidRPr="00C14572">
          <w:t xml:space="preserve">Příloha </w:t>
        </w:r>
        <w:r w:rsidR="00F53917" w:rsidRPr="00C14572">
          <w:rPr>
            <w:highlight w:val="yellow"/>
          </w:rPr>
          <w:t>1j</w:t>
        </w:r>
      </w:hyperlink>
      <w:r w:rsidR="00F53917" w:rsidRPr="00C14572">
        <w:t xml:space="preserve">: </w:t>
      </w:r>
      <w:r w:rsidR="00F53917" w:rsidRPr="00C14572">
        <w:tab/>
        <w:t>SŽ R1/15 – Organizační řád Oblastní ředitelství Praha</w:t>
      </w:r>
    </w:p>
    <w:p w14:paraId="333F92FE" w14:textId="77777777" w:rsidR="00F53917" w:rsidRPr="00C14572" w:rsidRDefault="00F53917" w:rsidP="00521825">
      <w:pPr>
        <w:pStyle w:val="Odstavecseseznamem"/>
        <w:numPr>
          <w:ilvl w:val="0"/>
          <w:numId w:val="23"/>
        </w:numPr>
        <w:spacing w:after="160" w:line="259" w:lineRule="auto"/>
        <w:jc w:val="both"/>
      </w:pPr>
      <w:r w:rsidRPr="00C14572">
        <w:t xml:space="preserve">Příloha </w:t>
      </w:r>
      <w:r w:rsidRPr="00C14572">
        <w:rPr>
          <w:highlight w:val="yellow"/>
        </w:rPr>
        <w:t>1k:</w:t>
      </w:r>
      <w:r w:rsidRPr="00C14572">
        <w:tab/>
        <w:t>SŽ R1/10 – Organizační řád Oblastní ředitelství Brno</w:t>
      </w:r>
    </w:p>
    <w:p w14:paraId="28F6E8F3" w14:textId="77777777" w:rsidR="00F53917" w:rsidRPr="00C14572" w:rsidRDefault="00F53917" w:rsidP="00521825">
      <w:pPr>
        <w:pStyle w:val="Odstavecseseznamem"/>
        <w:numPr>
          <w:ilvl w:val="0"/>
          <w:numId w:val="23"/>
        </w:numPr>
        <w:spacing w:after="160" w:line="259" w:lineRule="auto"/>
        <w:jc w:val="both"/>
      </w:pPr>
      <w:r w:rsidRPr="00C14572">
        <w:t xml:space="preserve">Příloha </w:t>
      </w:r>
      <w:r w:rsidRPr="00C14572">
        <w:rPr>
          <w:highlight w:val="yellow"/>
        </w:rPr>
        <w:t>1l:</w:t>
      </w:r>
      <w:r w:rsidRPr="00C14572">
        <w:tab/>
        <w:t>SŽ R1/11 – Organizační řád Oblastní ředitelství Hradec Králové</w:t>
      </w:r>
    </w:p>
    <w:p w14:paraId="2353817B" w14:textId="4A5817F4" w:rsidR="00F53917" w:rsidRPr="00F95F03" w:rsidRDefault="00F53917" w:rsidP="00521825">
      <w:pPr>
        <w:pStyle w:val="Odstavecseseznamem"/>
        <w:numPr>
          <w:ilvl w:val="0"/>
          <w:numId w:val="23"/>
        </w:numPr>
        <w:spacing w:after="160" w:line="259" w:lineRule="auto"/>
        <w:jc w:val="both"/>
      </w:pPr>
      <w:r w:rsidRPr="00F95F03">
        <w:t xml:space="preserve">Příloha </w:t>
      </w:r>
      <w:r w:rsidRPr="00F95F03">
        <w:rPr>
          <w:highlight w:val="yellow"/>
        </w:rPr>
        <w:t>1m:</w:t>
      </w:r>
      <w:r w:rsidRPr="00F95F03">
        <w:tab/>
      </w:r>
      <w:r w:rsidR="001B6AAD">
        <w:t>Z</w:t>
      </w:r>
      <w:r w:rsidR="00F95F03">
        <w:t>rušeno s ohledem na sloučení OŘ Ostrava a OŘ Olomouc</w:t>
      </w:r>
    </w:p>
    <w:p w14:paraId="559AFEEF" w14:textId="77777777" w:rsidR="00F53917" w:rsidRPr="00C14572" w:rsidRDefault="00F53917" w:rsidP="00521825">
      <w:pPr>
        <w:pStyle w:val="Odstavecseseznamem"/>
        <w:numPr>
          <w:ilvl w:val="0"/>
          <w:numId w:val="23"/>
        </w:numPr>
        <w:spacing w:after="160" w:line="259" w:lineRule="auto"/>
        <w:jc w:val="both"/>
      </w:pPr>
      <w:r w:rsidRPr="00C14572">
        <w:t xml:space="preserve">Příloha </w:t>
      </w:r>
      <w:r w:rsidRPr="00C14572">
        <w:rPr>
          <w:highlight w:val="yellow"/>
        </w:rPr>
        <w:t>1n:</w:t>
      </w:r>
      <w:r w:rsidRPr="00C14572">
        <w:tab/>
        <w:t>SŽ R1/13 – Organizační řád Oblastní ředitelství Ostrava</w:t>
      </w:r>
    </w:p>
    <w:p w14:paraId="3632F9F5" w14:textId="77777777" w:rsidR="00F53917" w:rsidRPr="00C14572" w:rsidRDefault="00F53917" w:rsidP="00521825">
      <w:pPr>
        <w:pStyle w:val="Odstavecseseznamem"/>
        <w:numPr>
          <w:ilvl w:val="0"/>
          <w:numId w:val="23"/>
        </w:numPr>
        <w:spacing w:after="160" w:line="259" w:lineRule="auto"/>
        <w:jc w:val="both"/>
      </w:pPr>
      <w:r w:rsidRPr="00C14572">
        <w:t xml:space="preserve">Příloha </w:t>
      </w:r>
      <w:r w:rsidRPr="00C14572">
        <w:rPr>
          <w:highlight w:val="yellow"/>
        </w:rPr>
        <w:t>1o:</w:t>
      </w:r>
      <w:r w:rsidRPr="00C14572">
        <w:tab/>
        <w:t>SŽ R1/14 – Organizační řád Oblastní ředitelství Plzeň</w:t>
      </w:r>
    </w:p>
    <w:p w14:paraId="5CABEB64" w14:textId="77777777" w:rsidR="00F53917" w:rsidRPr="00C14572" w:rsidRDefault="00F53917" w:rsidP="00521825">
      <w:pPr>
        <w:pStyle w:val="Odstavecseseznamem"/>
        <w:numPr>
          <w:ilvl w:val="0"/>
          <w:numId w:val="23"/>
        </w:numPr>
        <w:spacing w:after="160" w:line="259" w:lineRule="auto"/>
        <w:jc w:val="both"/>
      </w:pPr>
      <w:r w:rsidRPr="00C14572">
        <w:t xml:space="preserve">Příloha </w:t>
      </w:r>
      <w:r w:rsidRPr="00C14572">
        <w:rPr>
          <w:highlight w:val="yellow"/>
        </w:rPr>
        <w:t>1p:</w:t>
      </w:r>
      <w:r w:rsidRPr="00C14572">
        <w:tab/>
        <w:t>SŽ R1/16 – Organizační řád Oblastní ředitelství Ústí nad Labem</w:t>
      </w:r>
    </w:p>
    <w:p w14:paraId="4A724ECB" w14:textId="77777777" w:rsidR="00F53917" w:rsidRPr="00C14572" w:rsidRDefault="00F53917" w:rsidP="00DC044A">
      <w:pPr>
        <w:pStyle w:val="Nadpis3"/>
      </w:pPr>
      <w:bookmarkStart w:id="19" w:name="_Toc71272281"/>
      <w:bookmarkStart w:id="20" w:name="_Ref85056475"/>
      <w:bookmarkStart w:id="21" w:name="_Toc93865151"/>
      <w:bookmarkEnd w:id="18"/>
      <w:r w:rsidRPr="00C14572">
        <w:lastRenderedPageBreak/>
        <w:t>Vymezené území</w:t>
      </w:r>
      <w:bookmarkEnd w:id="19"/>
      <w:bookmarkEnd w:id="20"/>
      <w:bookmarkEnd w:id="21"/>
    </w:p>
    <w:p w14:paraId="1E459811" w14:textId="09B2BC20" w:rsidR="00F53917" w:rsidRPr="00C14572" w:rsidRDefault="00F53917" w:rsidP="00643DDE">
      <w:pPr>
        <w:jc w:val="both"/>
      </w:pPr>
      <w:r w:rsidRPr="00C14572">
        <w:t xml:space="preserve">Datové práce v rámci tohoto projektu budou probíhat v rozsahu území definovaného přílohou </w:t>
      </w:r>
      <w:r w:rsidRPr="007B428F">
        <w:rPr>
          <w:highlight w:val="yellow"/>
        </w:rPr>
        <w:t>1w</w:t>
      </w:r>
      <w:r w:rsidRPr="00C14572">
        <w:t xml:space="preserve"> – tzv. </w:t>
      </w:r>
      <w:r w:rsidRPr="00C14572">
        <w:rPr>
          <w:b/>
          <w:bCs/>
        </w:rPr>
        <w:t>Vymezené území</w:t>
      </w:r>
      <w:r w:rsidRPr="00C14572">
        <w:t xml:space="preserve">. Vymezené území odpovídá koridoru Správy železnic ohraničeným obvodem dráhy. Toto území bylo vydefinováno v rámci přípravy smlouvy o zajištění činnosti editora údajů mezi </w:t>
      </w:r>
      <w:r w:rsidR="007D1D4B">
        <w:t>Objednatel</w:t>
      </w:r>
      <w:r w:rsidRPr="00C14572">
        <w:t xml:space="preserve">em a jednotlivými kraji. Hranice území mohou být na návrh </w:t>
      </w:r>
      <w:r w:rsidR="007D1D4B">
        <w:t>Objednatel</w:t>
      </w:r>
      <w:r w:rsidRPr="00C14572">
        <w:t xml:space="preserve">e upraveny, ovšem pouze se souhlasem jednotlivých krajů. Případnou změnu hranic Vymezeného území sdělí </w:t>
      </w:r>
      <w:r w:rsidR="007D1D4B">
        <w:t>Objednatel</w:t>
      </w:r>
      <w:r w:rsidRPr="00C14572">
        <w:t xml:space="preserve"> Zhotoviteli nejpozději do </w:t>
      </w:r>
      <w:r w:rsidRPr="00E928F9">
        <w:t>10 dnů</w:t>
      </w:r>
      <w:r w:rsidRPr="00C14572">
        <w:t>.</w:t>
      </w:r>
    </w:p>
    <w:p w14:paraId="6EE7813D" w14:textId="77777777" w:rsidR="00F53917" w:rsidRPr="00C14572" w:rsidRDefault="00F53917" w:rsidP="00DC044A">
      <w:pPr>
        <w:pStyle w:val="Nadpis2"/>
      </w:pPr>
      <w:bookmarkStart w:id="22" w:name="_Toc71798767"/>
      <w:bookmarkStart w:id="23" w:name="_Toc71886134"/>
      <w:bookmarkStart w:id="24" w:name="_Toc71889720"/>
      <w:bookmarkStart w:id="25" w:name="_Toc71890152"/>
      <w:bookmarkStart w:id="26" w:name="_Toc72174445"/>
      <w:bookmarkStart w:id="27" w:name="_Toc71798768"/>
      <w:bookmarkStart w:id="28" w:name="_Toc71886135"/>
      <w:bookmarkStart w:id="29" w:name="_Toc71889721"/>
      <w:bookmarkStart w:id="30" w:name="_Toc71890153"/>
      <w:bookmarkStart w:id="31" w:name="_Toc72174446"/>
      <w:bookmarkStart w:id="32" w:name="_Toc71798769"/>
      <w:bookmarkStart w:id="33" w:name="_Toc71886136"/>
      <w:bookmarkStart w:id="34" w:name="_Toc71889722"/>
      <w:bookmarkStart w:id="35" w:name="_Toc71890154"/>
      <w:bookmarkStart w:id="36" w:name="_Toc72174447"/>
      <w:bookmarkStart w:id="37" w:name="_Toc71798770"/>
      <w:bookmarkStart w:id="38" w:name="_Toc71886137"/>
      <w:bookmarkStart w:id="39" w:name="_Toc71889723"/>
      <w:bookmarkStart w:id="40" w:name="_Toc71890155"/>
      <w:bookmarkStart w:id="41" w:name="_Toc72174448"/>
      <w:bookmarkStart w:id="42" w:name="_Toc71798771"/>
      <w:bookmarkStart w:id="43" w:name="_Toc71886138"/>
      <w:bookmarkStart w:id="44" w:name="_Toc71889724"/>
      <w:bookmarkStart w:id="45" w:name="_Toc71890156"/>
      <w:bookmarkStart w:id="46" w:name="_Toc72174449"/>
      <w:bookmarkStart w:id="47" w:name="_Toc71798772"/>
      <w:bookmarkStart w:id="48" w:name="_Toc71886139"/>
      <w:bookmarkStart w:id="49" w:name="_Toc71889725"/>
      <w:bookmarkStart w:id="50" w:name="_Toc71890157"/>
      <w:bookmarkStart w:id="51" w:name="_Toc72174450"/>
      <w:bookmarkStart w:id="52" w:name="_Toc71798773"/>
      <w:bookmarkStart w:id="53" w:name="_Toc71886140"/>
      <w:bookmarkStart w:id="54" w:name="_Toc71889726"/>
      <w:bookmarkStart w:id="55" w:name="_Toc71890158"/>
      <w:bookmarkStart w:id="56" w:name="_Toc72174451"/>
      <w:bookmarkStart w:id="57" w:name="_Toc71798774"/>
      <w:bookmarkStart w:id="58" w:name="_Toc71886141"/>
      <w:bookmarkStart w:id="59" w:name="_Toc71889727"/>
      <w:bookmarkStart w:id="60" w:name="_Toc71890159"/>
      <w:bookmarkStart w:id="61" w:name="_Toc72174452"/>
      <w:bookmarkStart w:id="62" w:name="_Toc71798775"/>
      <w:bookmarkStart w:id="63" w:name="_Toc71886142"/>
      <w:bookmarkStart w:id="64" w:name="_Toc71889728"/>
      <w:bookmarkStart w:id="65" w:name="_Toc71890160"/>
      <w:bookmarkStart w:id="66" w:name="_Toc72174453"/>
      <w:bookmarkStart w:id="67" w:name="_Toc71798776"/>
      <w:bookmarkStart w:id="68" w:name="_Toc71886143"/>
      <w:bookmarkStart w:id="69" w:name="_Toc71889729"/>
      <w:bookmarkStart w:id="70" w:name="_Toc71890161"/>
      <w:bookmarkStart w:id="71" w:name="_Toc72174454"/>
      <w:bookmarkStart w:id="72" w:name="_Toc71798777"/>
      <w:bookmarkStart w:id="73" w:name="_Toc71886144"/>
      <w:bookmarkStart w:id="74" w:name="_Toc71889730"/>
      <w:bookmarkStart w:id="75" w:name="_Toc71890162"/>
      <w:bookmarkStart w:id="76" w:name="_Toc72174455"/>
      <w:bookmarkStart w:id="77" w:name="_Toc71798778"/>
      <w:bookmarkStart w:id="78" w:name="_Toc71886145"/>
      <w:bookmarkStart w:id="79" w:name="_Toc71889731"/>
      <w:bookmarkStart w:id="80" w:name="_Toc71890163"/>
      <w:bookmarkStart w:id="81" w:name="_Toc72174456"/>
      <w:bookmarkStart w:id="82" w:name="_Toc93865152"/>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C14572">
        <w:t xml:space="preserve">Cíle </w:t>
      </w:r>
      <w:r w:rsidRPr="00DC044A">
        <w:t>projektu</w:t>
      </w:r>
      <w:bookmarkEnd w:id="16"/>
      <w:r w:rsidRPr="00C14572">
        <w:t xml:space="preserve"> DTMŽ</w:t>
      </w:r>
      <w:bookmarkEnd w:id="82"/>
    </w:p>
    <w:p w14:paraId="425602C9" w14:textId="77777777" w:rsidR="00F53917" w:rsidRPr="00C14572" w:rsidRDefault="00F53917" w:rsidP="00643DDE">
      <w:pPr>
        <w:jc w:val="both"/>
      </w:pPr>
      <w:r w:rsidRPr="00C14572">
        <w:t>Pro pořízení nových podkladů, resp. doměření, mapování, vyhodnocení, digitalizaci a interpretaci dat ZPS, DI a TI, které budou předmětem prvotního naplnění IS DTMŽ, bude využito kombinace klasických geodetických zaměřovacích technologií s moderními mapovacími technologiemi</w:t>
      </w:r>
      <w:r>
        <w:t xml:space="preserve"> (fotogrammetrie a mobilní mapování)</w:t>
      </w:r>
      <w:r w:rsidRPr="00C14572">
        <w:t xml:space="preserve"> umožňující hromadný a efektivní sběr dat v poměrně krátké době a požadované přesnosti. Na konci projektu bude vybudována datová základna s daty zapracovanými a konsolidovanými (existující a nově pořízená data) v datovém skladu DTM</w:t>
      </w:r>
      <w:r>
        <w:t>Ž</w:t>
      </w:r>
      <w:r w:rsidRPr="00C14572">
        <w:t>, naplňovaná postupně v průběhu projektu, která bude tvořit základ pro naplnění DTM podle platné legislativy. Důraz bude kladen především na data technické infrastruktury, především optické a metalické přenosové soustavy pro podporu jejich budoucího rozvoje, správy a rozšíření kapacit, a především pro usnadnění a snížení nákladů na zavádění vysokorychlostních sítí elektronických komunikací</w:t>
      </w:r>
      <w:r>
        <w:t>,</w:t>
      </w:r>
      <w:r w:rsidRPr="00C14572">
        <w:t xml:space="preserve"> sdílení existující fyzické infrastruktury a lepší koordinaci stavebních pracích při budování nové NGA infrastruktury.</w:t>
      </w:r>
    </w:p>
    <w:p w14:paraId="78B5BC26" w14:textId="77777777" w:rsidR="00F53917" w:rsidRPr="00C14572" w:rsidRDefault="00F53917" w:rsidP="00643DDE">
      <w:pPr>
        <w:jc w:val="both"/>
      </w:pPr>
      <w:r w:rsidRPr="00C14572">
        <w:t>Data pořízená v rámci tohoto projektu budou dále využitelná pro ostatní informační systémy organizace, které podporují především správu a provoz majetku, resp. DI a TI, a využitelná pro širokou škálu agend organizace včetně podkladů pro investiční výstavbu. Vedle vlastního pořízení dat je počítáno i s využitím existujících polohopisných dat organizace a jejich plným převodem do digitální podoby.</w:t>
      </w:r>
    </w:p>
    <w:p w14:paraId="6EFFE38E" w14:textId="77777777" w:rsidR="00F53917" w:rsidRPr="00C14572" w:rsidRDefault="00F53917" w:rsidP="00643DDE">
      <w:pPr>
        <w:jc w:val="both"/>
      </w:pPr>
      <w:r w:rsidRPr="00C14572">
        <w:t xml:space="preserve">Mimo tento projekt vzniknou současně prostřednictvím nezávislých poradenských služeb také potřebné předpisy, studie, metodiky a strategie popisující využití prostorových dat v organizaci v kontextu DTM, ale také v souladu s požadavky nadřazených strategií a dokumentů na úrovních České republiky a Evropské unie (dále Poradenské služby). Počítáno je také s aktualizací dat a podpůrnými činnostmi k zajištění a organizaci veřejných zakázek a publicity projektu. V rámci této investiční akce nebude probíhat výstavba ani zásahy do stavebních objektů. Po dokončení projektu Správa železnic, státní organizace, jako veřejnoprávní subjekt a správce dopravní a technické infrastruktury, bude disponovat nástroji pro správu svěřené části DTM (ZPS) a dostatečnými nástroji pro správu DI a TI minimálně v rozsahu požadovaném DTM ČR. </w:t>
      </w:r>
    </w:p>
    <w:p w14:paraId="69C9B233" w14:textId="77777777" w:rsidR="00F53917" w:rsidRPr="00C14572" w:rsidRDefault="00F53917" w:rsidP="00643DDE">
      <w:pPr>
        <w:jc w:val="both"/>
      </w:pPr>
      <w:r w:rsidRPr="00C14572">
        <w:t xml:space="preserve">Celý projekt DTMŽ se skládá z mnoha aktivit, které se doplňují, některé na sebe navazují a některé se překrývají. Pro pochopení celého rámce projektu je nezbytné, aby se Zhotovitel seznámil s dokumenty Záměru projektu a Studie proveditelnosti, které jsou v přílohách č. </w:t>
      </w:r>
      <w:r w:rsidRPr="00C14572">
        <w:rPr>
          <w:highlight w:val="yellow"/>
        </w:rPr>
        <w:t>1d a 1e</w:t>
      </w:r>
      <w:r w:rsidRPr="00C14572">
        <w:t>. Mezi nejdůležitější aktivity projektu DTMŽ patří:</w:t>
      </w:r>
    </w:p>
    <w:p w14:paraId="79C632DA" w14:textId="77777777" w:rsidR="00F53917" w:rsidRPr="00C14572" w:rsidRDefault="00F53917" w:rsidP="00521825">
      <w:pPr>
        <w:pStyle w:val="Odstavecseseznamem"/>
        <w:numPr>
          <w:ilvl w:val="0"/>
          <w:numId w:val="20"/>
        </w:numPr>
        <w:spacing w:after="160" w:line="259" w:lineRule="auto"/>
        <w:jc w:val="both"/>
      </w:pPr>
      <w:r w:rsidRPr="00C14572">
        <w:t>Poradenské služby, ze kterých vzejdou především metodiky pro pořizování a správu dat DTMŽ</w:t>
      </w:r>
    </w:p>
    <w:p w14:paraId="4399DDB7" w14:textId="77777777" w:rsidR="00F53917" w:rsidRPr="00C14572" w:rsidRDefault="00F53917" w:rsidP="00521825">
      <w:pPr>
        <w:pStyle w:val="Odstavecseseznamem"/>
        <w:numPr>
          <w:ilvl w:val="0"/>
          <w:numId w:val="20"/>
        </w:numPr>
        <w:spacing w:after="160" w:line="259" w:lineRule="auto"/>
        <w:jc w:val="both"/>
      </w:pPr>
      <w:r w:rsidRPr="00C14572">
        <w:t>Smluvní vztah s kraji, definující správu dat ZPS ve Vymezeném území</w:t>
      </w:r>
    </w:p>
    <w:p w14:paraId="00DB8D87" w14:textId="77777777" w:rsidR="00F53917" w:rsidRDefault="00F53917" w:rsidP="00521825">
      <w:pPr>
        <w:pStyle w:val="Odstavecseseznamem"/>
        <w:numPr>
          <w:ilvl w:val="0"/>
          <w:numId w:val="20"/>
        </w:numPr>
        <w:spacing w:after="160" w:line="259" w:lineRule="auto"/>
        <w:jc w:val="both"/>
      </w:pPr>
      <w:r w:rsidRPr="00C14572">
        <w:t xml:space="preserve">Revize a doplnění </w:t>
      </w:r>
      <w:r>
        <w:t xml:space="preserve">a oprava </w:t>
      </w:r>
      <w:r w:rsidRPr="00C14572">
        <w:t>prvků železničního bodového pole</w:t>
      </w:r>
      <w:r>
        <w:t xml:space="preserve"> </w:t>
      </w:r>
      <w:r w:rsidRPr="00C14572">
        <w:t>(</w:t>
      </w:r>
      <w:r>
        <w:t xml:space="preserve">předmět této </w:t>
      </w:r>
      <w:r w:rsidRPr="00C14572">
        <w:t>VZ</w:t>
      </w:r>
      <w:r>
        <w:t>1</w:t>
      </w:r>
      <w:r w:rsidRPr="00C14572">
        <w:t>)</w:t>
      </w:r>
    </w:p>
    <w:p w14:paraId="01D11192" w14:textId="77777777" w:rsidR="00F53917" w:rsidRDefault="00F53917" w:rsidP="00521825">
      <w:pPr>
        <w:pStyle w:val="Odstavecseseznamem"/>
        <w:numPr>
          <w:ilvl w:val="0"/>
          <w:numId w:val="20"/>
        </w:numPr>
        <w:spacing w:after="160" w:line="259" w:lineRule="auto"/>
        <w:jc w:val="both"/>
      </w:pPr>
      <w:r>
        <w:t xml:space="preserve">Zaměření doplněného bodového pole </w:t>
      </w:r>
      <w:r w:rsidRPr="00C14572">
        <w:t>(</w:t>
      </w:r>
      <w:r>
        <w:t xml:space="preserve">předmět této </w:t>
      </w:r>
      <w:r w:rsidRPr="00C14572">
        <w:t>VZ</w:t>
      </w:r>
      <w:r>
        <w:t>1</w:t>
      </w:r>
      <w:r w:rsidRPr="00C14572">
        <w:t>)</w:t>
      </w:r>
    </w:p>
    <w:p w14:paraId="4C9BB0E2" w14:textId="77777777" w:rsidR="00F53917" w:rsidRDefault="00F53917" w:rsidP="00521825">
      <w:pPr>
        <w:pStyle w:val="Odstavecseseznamem"/>
        <w:numPr>
          <w:ilvl w:val="0"/>
          <w:numId w:val="20"/>
        </w:numPr>
        <w:spacing w:after="160" w:line="259" w:lineRule="auto"/>
        <w:jc w:val="both"/>
      </w:pPr>
      <w:r>
        <w:t>Nové mapování geodetickými metodami (s možností využití technologií</w:t>
      </w:r>
      <w:r w:rsidRPr="00C14572">
        <w:t xml:space="preserve"> hromadného sběru dat </w:t>
      </w:r>
      <w:r>
        <w:t>– fotogrammetrie a mobilního mapování) dle předpisové řady M20/</w:t>
      </w:r>
      <w:proofErr w:type="spellStart"/>
      <w:r>
        <w:t>MPxxx</w:t>
      </w:r>
      <w:proofErr w:type="spellEnd"/>
      <w:r>
        <w:t xml:space="preserve"> (předmět této VZ1)</w:t>
      </w:r>
    </w:p>
    <w:p w14:paraId="0BDD9ED7" w14:textId="77777777" w:rsidR="00F53917" w:rsidRDefault="00F53917" w:rsidP="00521825">
      <w:pPr>
        <w:pStyle w:val="Odstavecseseznamem"/>
        <w:numPr>
          <w:ilvl w:val="0"/>
          <w:numId w:val="20"/>
        </w:numPr>
        <w:spacing w:after="160" w:line="259" w:lineRule="auto"/>
        <w:jc w:val="both"/>
      </w:pPr>
      <w:r>
        <w:t>Konsolidace dat z nového mapování (předmět VZ2)</w:t>
      </w:r>
    </w:p>
    <w:p w14:paraId="502342F8" w14:textId="77777777" w:rsidR="00F53917" w:rsidRPr="00D13B4B" w:rsidRDefault="00F53917" w:rsidP="00521825">
      <w:pPr>
        <w:pStyle w:val="Odstavecseseznamem"/>
        <w:numPr>
          <w:ilvl w:val="0"/>
          <w:numId w:val="20"/>
        </w:numPr>
        <w:spacing w:after="160" w:line="259" w:lineRule="auto"/>
        <w:jc w:val="both"/>
      </w:pPr>
      <w:r w:rsidRPr="00C14572">
        <w:t xml:space="preserve">Vyhledávání a zaměření průběhů inženýrských sítí TI klasickými geodetickými metodami (předmět této VZ1) </w:t>
      </w:r>
    </w:p>
    <w:p w14:paraId="73CD0C04" w14:textId="77777777" w:rsidR="00F53917" w:rsidRPr="00C14572" w:rsidRDefault="00F53917" w:rsidP="00521825">
      <w:pPr>
        <w:pStyle w:val="Odstavecseseznamem"/>
        <w:numPr>
          <w:ilvl w:val="0"/>
          <w:numId w:val="20"/>
        </w:numPr>
        <w:spacing w:after="160" w:line="259" w:lineRule="auto"/>
        <w:jc w:val="both"/>
      </w:pPr>
      <w:r>
        <w:t>Konsolidace</w:t>
      </w:r>
      <w:r w:rsidRPr="00C14572">
        <w:t xml:space="preserve"> existujících ÚŽM zpracovaných dle předpisové řady M20/</w:t>
      </w:r>
      <w:proofErr w:type="spellStart"/>
      <w:r w:rsidRPr="00C14572">
        <w:t>MPxxx</w:t>
      </w:r>
      <w:proofErr w:type="spellEnd"/>
      <w:r w:rsidRPr="00C14572">
        <w:t xml:space="preserve"> (předmět </w:t>
      </w:r>
      <w:r>
        <w:t>VZ2</w:t>
      </w:r>
      <w:r w:rsidRPr="00C14572">
        <w:t>)</w:t>
      </w:r>
    </w:p>
    <w:p w14:paraId="1C52F32F" w14:textId="77777777" w:rsidR="00F53917" w:rsidRPr="00C14572" w:rsidRDefault="00F53917" w:rsidP="00521825">
      <w:pPr>
        <w:pStyle w:val="Odstavecseseznamem"/>
        <w:numPr>
          <w:ilvl w:val="0"/>
          <w:numId w:val="20"/>
        </w:numPr>
        <w:spacing w:after="160" w:line="259" w:lineRule="auto"/>
        <w:jc w:val="both"/>
      </w:pPr>
      <w:r w:rsidRPr="00C14572">
        <w:t>Převzetí dat existujících DSPS inženýrských sítí TI, zpracovaných dle předpisové řady M20/</w:t>
      </w:r>
      <w:proofErr w:type="spellStart"/>
      <w:r w:rsidRPr="00C14572">
        <w:t>MPxxx</w:t>
      </w:r>
      <w:proofErr w:type="spellEnd"/>
      <w:r w:rsidRPr="00C14572">
        <w:t xml:space="preserve"> (předmět VZ2)</w:t>
      </w:r>
    </w:p>
    <w:p w14:paraId="3548241F" w14:textId="77777777" w:rsidR="00F53917" w:rsidRDefault="00F53917" w:rsidP="00521825">
      <w:pPr>
        <w:pStyle w:val="Odstavecseseznamem"/>
        <w:numPr>
          <w:ilvl w:val="0"/>
          <w:numId w:val="20"/>
        </w:numPr>
        <w:spacing w:after="160" w:line="259" w:lineRule="auto"/>
        <w:jc w:val="both"/>
      </w:pPr>
      <w:r w:rsidRPr="00C14572">
        <w:lastRenderedPageBreak/>
        <w:t>Digitalizace stávajících analogových dokumentací sítí TI (</w:t>
      </w:r>
      <w:r>
        <w:t xml:space="preserve">předmět </w:t>
      </w:r>
      <w:r w:rsidRPr="00C14572">
        <w:t>VZ2)</w:t>
      </w:r>
    </w:p>
    <w:p w14:paraId="2B9E8F22" w14:textId="77777777" w:rsidR="00F53917" w:rsidRPr="00C14572" w:rsidRDefault="00F53917" w:rsidP="00521825">
      <w:pPr>
        <w:pStyle w:val="Odstavecseseznamem"/>
        <w:numPr>
          <w:ilvl w:val="0"/>
          <w:numId w:val="20"/>
        </w:numPr>
        <w:spacing w:after="160" w:line="259" w:lineRule="auto"/>
        <w:jc w:val="both"/>
      </w:pPr>
      <w:r>
        <w:t>Konsolidace dat přebíraných geodetických DSPS (předmět VZ2)</w:t>
      </w:r>
    </w:p>
    <w:p w14:paraId="7CE5C4F8" w14:textId="77777777" w:rsidR="00F53917" w:rsidRPr="00C14572" w:rsidRDefault="00F53917" w:rsidP="00521825">
      <w:pPr>
        <w:pStyle w:val="Odstavecseseznamem"/>
        <w:numPr>
          <w:ilvl w:val="0"/>
          <w:numId w:val="20"/>
        </w:numPr>
        <w:spacing w:after="160" w:line="259" w:lineRule="auto"/>
        <w:jc w:val="both"/>
      </w:pPr>
      <w:r w:rsidRPr="00C14572">
        <w:t>Harmonizace a konsolidace dat (</w:t>
      </w:r>
      <w:r>
        <w:t xml:space="preserve">předmět </w:t>
      </w:r>
      <w:r w:rsidRPr="00C14572">
        <w:t>VZ2)</w:t>
      </w:r>
    </w:p>
    <w:p w14:paraId="15C25216" w14:textId="77777777" w:rsidR="00F53917" w:rsidRPr="00C14572" w:rsidRDefault="00F53917" w:rsidP="00521825">
      <w:pPr>
        <w:pStyle w:val="Odstavecseseznamem"/>
        <w:numPr>
          <w:ilvl w:val="0"/>
          <w:numId w:val="20"/>
        </w:numPr>
        <w:spacing w:after="160" w:line="259" w:lineRule="auto"/>
        <w:jc w:val="both"/>
      </w:pPr>
      <w:r w:rsidRPr="00C14572">
        <w:t>Implementace informačního systému IS DTMŽ (</w:t>
      </w:r>
      <w:r>
        <w:t xml:space="preserve">předmět </w:t>
      </w:r>
      <w:r w:rsidRPr="00C14572">
        <w:t>VZ2)</w:t>
      </w:r>
    </w:p>
    <w:p w14:paraId="5AD3D05C" w14:textId="77777777" w:rsidR="00F53917" w:rsidRDefault="00F53917" w:rsidP="00521825">
      <w:pPr>
        <w:pStyle w:val="Odstavecseseznamem"/>
        <w:numPr>
          <w:ilvl w:val="0"/>
          <w:numId w:val="20"/>
        </w:numPr>
        <w:spacing w:after="160" w:line="259" w:lineRule="auto"/>
        <w:jc w:val="both"/>
      </w:pPr>
      <w:r>
        <w:t>Prvotní n</w:t>
      </w:r>
      <w:r w:rsidRPr="00C14572">
        <w:t>aplnění IS DTMŽ daty z konsolidace (</w:t>
      </w:r>
      <w:r>
        <w:t xml:space="preserve">předmět </w:t>
      </w:r>
      <w:r w:rsidRPr="00C14572">
        <w:t>VZ2)</w:t>
      </w:r>
    </w:p>
    <w:p w14:paraId="0AED465F" w14:textId="77777777" w:rsidR="00F53917" w:rsidRPr="00C14572" w:rsidRDefault="00F53917" w:rsidP="00521825">
      <w:pPr>
        <w:pStyle w:val="Odstavecseseznamem"/>
        <w:numPr>
          <w:ilvl w:val="0"/>
          <w:numId w:val="20"/>
        </w:numPr>
        <w:spacing w:after="160" w:line="259" w:lineRule="auto"/>
        <w:jc w:val="both"/>
      </w:pPr>
      <w:r>
        <w:t>Aktualizace dat ZPS/DI/TI, které byly převzaty konsolidací z ÚŽM na úroveň kvality dle předpisové řady M20/</w:t>
      </w:r>
      <w:proofErr w:type="spellStart"/>
      <w:r>
        <w:t>MPxxx</w:t>
      </w:r>
      <w:proofErr w:type="spellEnd"/>
      <w:r>
        <w:t xml:space="preserve"> ve druhé fázi projektu (předmět této VZ1)</w:t>
      </w:r>
    </w:p>
    <w:p w14:paraId="4BB16208" w14:textId="381C21FC" w:rsidR="00F53917" w:rsidRPr="00C14572" w:rsidRDefault="00F53917" w:rsidP="00643DDE">
      <w:pPr>
        <w:jc w:val="both"/>
      </w:pPr>
      <w:r w:rsidRPr="00C14572">
        <w:t xml:space="preserve">Je důležité chápat, že ne všechna rozhraní, datové modely a metodiky jsou dnes známy a je rovněž nezbytné </w:t>
      </w:r>
      <w:r w:rsidR="006B200C" w:rsidRPr="00C14572">
        <w:t>vnímat, že</w:t>
      </w:r>
      <w:r w:rsidRPr="00C14572">
        <w:t xml:space="preserve"> se budou vyvíjet a měnit po celou dobu trvání první </w:t>
      </w:r>
      <w:r>
        <w:t>fáze</w:t>
      </w:r>
      <w:r w:rsidRPr="00C14572">
        <w:t xml:space="preserve"> projektu (viz </w:t>
      </w:r>
      <w:proofErr w:type="gramStart"/>
      <w:r w:rsidRPr="00C14572">
        <w:t>kapitola</w:t>
      </w:r>
      <w:r>
        <w:t xml:space="preserve"> </w:t>
      </w:r>
      <w:r>
        <w:fldChar w:fldCharType="begin"/>
      </w:r>
      <w:r>
        <w:instrText xml:space="preserve"> REF _Ref71826366 \r \h </w:instrText>
      </w:r>
      <w:r w:rsidR="002A2ADD">
        <w:instrText xml:space="preserve"> \* MERGEFORMAT </w:instrText>
      </w:r>
      <w:r>
        <w:fldChar w:fldCharType="separate"/>
      </w:r>
      <w:r w:rsidR="00DC044A">
        <w:t>1.5</w:t>
      </w:r>
      <w:r>
        <w:fldChar w:fldCharType="end"/>
      </w:r>
      <w:r w:rsidRPr="00C14572">
        <w:t>).</w:t>
      </w:r>
      <w:proofErr w:type="gramEnd"/>
      <w:r w:rsidRPr="00C14572">
        <w:t xml:space="preserve"> Zejména poradenské služby zde budou hrát významnou roli, výstupem těchto aktivit bude mj. návrh datového modelu budoucí DTMŽ, metodiky sběru dat, metodiky správy a aktualizace dat, nový výměnný formát (ŽXML) a další metodické a integrační předpisy.</w:t>
      </w:r>
    </w:p>
    <w:p w14:paraId="6F0ABD99" w14:textId="6EE1E104" w:rsidR="00F53917" w:rsidRPr="00C14572" w:rsidRDefault="00F53917" w:rsidP="00643DDE">
      <w:pPr>
        <w:jc w:val="both"/>
      </w:pPr>
      <w:r w:rsidRPr="00C14572">
        <w:t>Projekt je rozdělen na několik veřejných zakázek, jejich přímé návaznosti na tuto veřejnou zakázku VZ1 j</w:t>
      </w:r>
      <w:r>
        <w:t>sou</w:t>
      </w:r>
      <w:r w:rsidRPr="00C14572">
        <w:t xml:space="preserve"> uveden</w:t>
      </w:r>
      <w:r>
        <w:t>y</w:t>
      </w:r>
      <w:r w:rsidRPr="00C14572">
        <w:t xml:space="preserve"> v </w:t>
      </w:r>
      <w:proofErr w:type="gramStart"/>
      <w:r w:rsidRPr="00C14572">
        <w:t xml:space="preserve">kapitole </w:t>
      </w:r>
      <w:r w:rsidRPr="007F2C28">
        <w:fldChar w:fldCharType="begin"/>
      </w:r>
      <w:r w:rsidRPr="00C14572">
        <w:instrText xml:space="preserve"> REF _Ref62459741 \r \h </w:instrText>
      </w:r>
      <w:r w:rsidR="002A2ADD">
        <w:instrText xml:space="preserve"> \* MERGEFORMAT </w:instrText>
      </w:r>
      <w:r w:rsidRPr="007F2C28">
        <w:fldChar w:fldCharType="separate"/>
      </w:r>
      <w:r w:rsidR="00DC044A">
        <w:t>1.3</w:t>
      </w:r>
      <w:r w:rsidRPr="007F2C28">
        <w:fldChar w:fldCharType="end"/>
      </w:r>
      <w:r w:rsidRPr="00C14572">
        <w:t>.</w:t>
      </w:r>
      <w:proofErr w:type="gramEnd"/>
    </w:p>
    <w:p w14:paraId="0A18779E" w14:textId="77777777" w:rsidR="00F53917" w:rsidRPr="00C14572" w:rsidRDefault="00F53917" w:rsidP="00DC044A">
      <w:pPr>
        <w:pStyle w:val="Nadpis2"/>
      </w:pPr>
      <w:bookmarkStart w:id="83" w:name="_Ref62459741"/>
      <w:bookmarkStart w:id="84" w:name="_Ref62559639"/>
      <w:bookmarkStart w:id="85" w:name="_Toc93865153"/>
      <w:r w:rsidRPr="00C14572">
        <w:t>Účel dokumentu</w:t>
      </w:r>
      <w:bookmarkEnd w:id="83"/>
      <w:bookmarkEnd w:id="84"/>
      <w:bookmarkEnd w:id="85"/>
    </w:p>
    <w:p w14:paraId="67B1A490" w14:textId="28E7BE4A"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Tento dokument je určen k popisu a definici rozsahu díla, dodávek a služeb, které Správa železnic (dále jen „</w:t>
      </w:r>
      <w:r w:rsidR="007D1D4B" w:rsidRPr="002A2ADD">
        <w:rPr>
          <w:rFonts w:asciiTheme="majorHAnsi" w:hAnsiTheme="majorHAnsi"/>
          <w:sz w:val="18"/>
          <w:szCs w:val="18"/>
        </w:rPr>
        <w:t>Objednatel</w:t>
      </w:r>
      <w:r w:rsidRPr="002A2ADD">
        <w:rPr>
          <w:rFonts w:asciiTheme="majorHAnsi" w:hAnsiTheme="majorHAnsi"/>
          <w:sz w:val="18"/>
          <w:szCs w:val="18"/>
        </w:rPr>
        <w:t>“) poptává jako předmět plnění ve veřejné zakázce s názvem „Vznik a rozvoj digitálních technických map železnic (DTMŽ) – pořízení dat“ dále i jako VZ1.</w:t>
      </w:r>
    </w:p>
    <w:p w14:paraId="2503230C" w14:textId="77777777"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 xml:space="preserve">Předmětem této dokumentace je popis a stanovení požadavků </w:t>
      </w:r>
      <w:proofErr w:type="gramStart"/>
      <w:r w:rsidRPr="002A2ADD">
        <w:rPr>
          <w:rFonts w:asciiTheme="majorHAnsi" w:hAnsiTheme="majorHAnsi"/>
          <w:sz w:val="18"/>
          <w:szCs w:val="18"/>
        </w:rPr>
        <w:t>na</w:t>
      </w:r>
      <w:proofErr w:type="gramEnd"/>
      <w:r w:rsidRPr="002A2ADD">
        <w:rPr>
          <w:rFonts w:asciiTheme="majorHAnsi" w:hAnsiTheme="majorHAnsi"/>
          <w:sz w:val="18"/>
          <w:szCs w:val="18"/>
        </w:rPr>
        <w:t>:</w:t>
      </w:r>
    </w:p>
    <w:p w14:paraId="04644B12" w14:textId="77777777" w:rsidR="00F53917" w:rsidRPr="002A2ADD" w:rsidRDefault="00F53917" w:rsidP="00521825">
      <w:pPr>
        <w:pStyle w:val="Odstavecseseznamem"/>
        <w:numPr>
          <w:ilvl w:val="0"/>
          <w:numId w:val="9"/>
        </w:numPr>
        <w:spacing w:after="160" w:line="259" w:lineRule="auto"/>
        <w:jc w:val="both"/>
        <w:rPr>
          <w:rFonts w:asciiTheme="majorHAnsi" w:hAnsiTheme="majorHAnsi"/>
        </w:rPr>
      </w:pPr>
      <w:r w:rsidRPr="002A2ADD">
        <w:rPr>
          <w:rFonts w:asciiTheme="majorHAnsi" w:hAnsiTheme="majorHAnsi"/>
        </w:rPr>
        <w:t>Revizi a kontrolu stávajícího železničního bodového pole (dále i jako ŽBP),</w:t>
      </w:r>
    </w:p>
    <w:p w14:paraId="16A09E80" w14:textId="77777777" w:rsidR="00F53917" w:rsidRPr="002A2ADD" w:rsidRDefault="00F53917" w:rsidP="00643DDE">
      <w:pPr>
        <w:pStyle w:val="Odstavecseseznamem"/>
        <w:jc w:val="both"/>
        <w:rPr>
          <w:rFonts w:asciiTheme="majorHAnsi" w:hAnsiTheme="majorHAnsi"/>
        </w:rPr>
      </w:pPr>
    </w:p>
    <w:p w14:paraId="2AED4761" w14:textId="515A836D" w:rsidR="00F53917" w:rsidRPr="002A2ADD" w:rsidRDefault="00F53917" w:rsidP="00521825">
      <w:pPr>
        <w:pStyle w:val="Odstavecseseznamem"/>
        <w:numPr>
          <w:ilvl w:val="0"/>
          <w:numId w:val="9"/>
        </w:numPr>
        <w:spacing w:after="160" w:line="259" w:lineRule="auto"/>
        <w:jc w:val="both"/>
        <w:rPr>
          <w:rFonts w:asciiTheme="majorHAnsi" w:hAnsiTheme="majorHAnsi"/>
        </w:rPr>
      </w:pPr>
      <w:r w:rsidRPr="002A2ADD">
        <w:rPr>
          <w:rFonts w:asciiTheme="majorHAnsi" w:hAnsiTheme="majorHAnsi"/>
        </w:rPr>
        <w:t>Osazení vybraných prvků a opravu stávající stabilizace</w:t>
      </w:r>
      <w:r w:rsidR="00A1039C">
        <w:rPr>
          <w:rFonts w:asciiTheme="majorHAnsi" w:hAnsiTheme="majorHAnsi"/>
        </w:rPr>
        <w:t xml:space="preserve"> </w:t>
      </w:r>
      <w:r w:rsidRPr="002A2ADD">
        <w:rPr>
          <w:rFonts w:asciiTheme="majorHAnsi" w:hAnsiTheme="majorHAnsi"/>
        </w:rPr>
        <w:t xml:space="preserve"> ŽBP. Zaměření, výpočet, kontrola prvků ŽBP a dokumentaci ŽBP,</w:t>
      </w:r>
    </w:p>
    <w:p w14:paraId="6BD81486" w14:textId="77777777" w:rsidR="00F53917" w:rsidRPr="002A2ADD" w:rsidRDefault="00F53917" w:rsidP="00521825">
      <w:pPr>
        <w:pStyle w:val="Odstavecdobloku"/>
        <w:numPr>
          <w:ilvl w:val="0"/>
          <w:numId w:val="9"/>
        </w:numPr>
        <w:rPr>
          <w:rFonts w:asciiTheme="majorHAnsi" w:hAnsiTheme="majorHAnsi"/>
          <w:sz w:val="18"/>
          <w:szCs w:val="18"/>
        </w:rPr>
      </w:pPr>
      <w:r w:rsidRPr="002A2ADD">
        <w:rPr>
          <w:rFonts w:asciiTheme="majorHAnsi" w:hAnsiTheme="majorHAnsi"/>
          <w:sz w:val="18"/>
          <w:szCs w:val="18"/>
        </w:rPr>
        <w:t xml:space="preserve">Pořízení referenčních dat (digitální model povrchu – DMP, digitální model terénu – DMT a </w:t>
      </w:r>
      <w:proofErr w:type="spellStart"/>
      <w:r w:rsidRPr="002A2ADD">
        <w:rPr>
          <w:rFonts w:asciiTheme="majorHAnsi" w:hAnsiTheme="majorHAnsi"/>
          <w:sz w:val="18"/>
          <w:szCs w:val="18"/>
        </w:rPr>
        <w:t>ortofotomapa</w:t>
      </w:r>
      <w:proofErr w:type="spellEnd"/>
      <w:r w:rsidRPr="002A2ADD">
        <w:rPr>
          <w:rFonts w:asciiTheme="majorHAnsi" w:hAnsiTheme="majorHAnsi"/>
          <w:sz w:val="18"/>
          <w:szCs w:val="18"/>
        </w:rPr>
        <w:t xml:space="preserve"> – OFM),</w:t>
      </w:r>
    </w:p>
    <w:p w14:paraId="5B985309" w14:textId="1097D0D8" w:rsidR="00F53917" w:rsidRPr="002A2ADD" w:rsidRDefault="00F53917" w:rsidP="00521825">
      <w:pPr>
        <w:pStyle w:val="Odstavecdobloku"/>
        <w:numPr>
          <w:ilvl w:val="0"/>
          <w:numId w:val="9"/>
        </w:numPr>
        <w:rPr>
          <w:rFonts w:asciiTheme="majorHAnsi" w:hAnsiTheme="majorHAnsi"/>
          <w:sz w:val="18"/>
          <w:szCs w:val="18"/>
        </w:rPr>
      </w:pPr>
      <w:r w:rsidRPr="002A2ADD">
        <w:rPr>
          <w:rFonts w:asciiTheme="majorHAnsi" w:hAnsiTheme="majorHAnsi"/>
          <w:sz w:val="18"/>
          <w:szCs w:val="18"/>
        </w:rPr>
        <w:t>Nové mapování v náplni a kvalitě dle předpisové řady M20/</w:t>
      </w:r>
      <w:proofErr w:type="spellStart"/>
      <w:r w:rsidRPr="002A2ADD">
        <w:rPr>
          <w:rFonts w:asciiTheme="majorHAnsi" w:hAnsiTheme="majorHAnsi"/>
          <w:sz w:val="18"/>
          <w:szCs w:val="18"/>
        </w:rPr>
        <w:t>MPxxx</w:t>
      </w:r>
      <w:proofErr w:type="spellEnd"/>
      <w:r w:rsidR="004631AA">
        <w:rPr>
          <w:rFonts w:asciiTheme="majorHAnsi" w:hAnsiTheme="majorHAnsi"/>
          <w:sz w:val="18"/>
          <w:szCs w:val="18"/>
        </w:rPr>
        <w:t>,</w:t>
      </w:r>
    </w:p>
    <w:p w14:paraId="7DB671EF" w14:textId="77777777" w:rsidR="00F53917" w:rsidRPr="002A2ADD" w:rsidRDefault="00F53917" w:rsidP="00521825">
      <w:pPr>
        <w:pStyle w:val="Odstavecdobloku"/>
        <w:numPr>
          <w:ilvl w:val="0"/>
          <w:numId w:val="9"/>
        </w:numPr>
        <w:rPr>
          <w:rFonts w:asciiTheme="majorHAnsi" w:hAnsiTheme="majorHAnsi"/>
          <w:sz w:val="18"/>
          <w:szCs w:val="18"/>
        </w:rPr>
      </w:pPr>
      <w:r w:rsidRPr="002A2ADD">
        <w:rPr>
          <w:rFonts w:asciiTheme="majorHAnsi" w:hAnsiTheme="majorHAnsi"/>
          <w:sz w:val="18"/>
          <w:szCs w:val="18"/>
        </w:rPr>
        <w:t>V</w:t>
      </w:r>
      <w:r w:rsidRPr="002A2ADD">
        <w:rPr>
          <w:rFonts w:asciiTheme="majorHAnsi" w:hAnsiTheme="majorHAnsi" w:cs="Calibri"/>
          <w:color w:val="000000"/>
          <w:sz w:val="18"/>
          <w:szCs w:val="18"/>
        </w:rPr>
        <w:t>yhledávání inženýrských sítí a zaměření jejich průběhů klasickými geodetickými metodami – měření dat v terénu totálními stanicemi nebo technologiemi GNSS,</w:t>
      </w:r>
    </w:p>
    <w:p w14:paraId="5B3DCCB7" w14:textId="77777777" w:rsidR="00F53917" w:rsidRPr="002A2ADD" w:rsidRDefault="00F53917" w:rsidP="00521825">
      <w:pPr>
        <w:pStyle w:val="Odstavecdobloku"/>
        <w:numPr>
          <w:ilvl w:val="0"/>
          <w:numId w:val="9"/>
        </w:numPr>
        <w:rPr>
          <w:rFonts w:asciiTheme="majorHAnsi" w:hAnsiTheme="majorHAnsi"/>
          <w:sz w:val="18"/>
          <w:szCs w:val="18"/>
        </w:rPr>
      </w:pPr>
      <w:r w:rsidRPr="002A2ADD">
        <w:rPr>
          <w:rFonts w:asciiTheme="majorHAnsi" w:hAnsiTheme="majorHAnsi"/>
          <w:sz w:val="18"/>
          <w:szCs w:val="18"/>
        </w:rPr>
        <w:t>Aktualizaci a zpřesnění (reambulace) dat ZPS/DI/TI s doplněním chybějících prvků, které byly převzaty konsolidací z ÚŽM a DSPS (v rámci VZ2) na úroveň kvality dle předpisové řady M20/</w:t>
      </w:r>
      <w:proofErr w:type="spellStart"/>
      <w:r w:rsidRPr="002A2ADD">
        <w:rPr>
          <w:rFonts w:asciiTheme="majorHAnsi" w:hAnsiTheme="majorHAnsi"/>
          <w:sz w:val="18"/>
          <w:szCs w:val="18"/>
        </w:rPr>
        <w:t>MPxxx</w:t>
      </w:r>
      <w:proofErr w:type="spellEnd"/>
      <w:r w:rsidRPr="002A2ADD">
        <w:rPr>
          <w:rFonts w:asciiTheme="majorHAnsi" w:hAnsiTheme="majorHAnsi"/>
          <w:sz w:val="18"/>
          <w:szCs w:val="18"/>
        </w:rPr>
        <w:t xml:space="preserve"> ve druhé fázi projektu. </w:t>
      </w:r>
    </w:p>
    <w:p w14:paraId="6CE38216" w14:textId="77777777"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S touto veřejnou zakázku (VZ1) souvisí následující veřejné zakázky:</w:t>
      </w:r>
    </w:p>
    <w:p w14:paraId="6F027EA0" w14:textId="77777777" w:rsidR="00F53917" w:rsidRPr="002A2ADD" w:rsidRDefault="00F53917" w:rsidP="00521825">
      <w:pPr>
        <w:pStyle w:val="Odstavecdobloku"/>
        <w:numPr>
          <w:ilvl w:val="0"/>
          <w:numId w:val="41"/>
        </w:numPr>
        <w:rPr>
          <w:rFonts w:asciiTheme="majorHAnsi" w:hAnsiTheme="majorHAnsi"/>
          <w:sz w:val="18"/>
          <w:szCs w:val="18"/>
        </w:rPr>
      </w:pPr>
      <w:r w:rsidRPr="002A2ADD">
        <w:rPr>
          <w:rFonts w:asciiTheme="majorHAnsi" w:hAnsiTheme="majorHAnsi"/>
          <w:sz w:val="18"/>
          <w:szCs w:val="18"/>
        </w:rPr>
        <w:t xml:space="preserve">Veřejná zakázka </w:t>
      </w:r>
      <w:r w:rsidRPr="002A2ADD">
        <w:rPr>
          <w:rFonts w:asciiTheme="majorHAnsi" w:hAnsiTheme="majorHAnsi"/>
          <w:i/>
          <w:iCs/>
          <w:sz w:val="18"/>
          <w:szCs w:val="18"/>
        </w:rPr>
        <w:t>„Vznik a rozvoj digitálních technických map železnic (DTMŽ) – dodávka SW řešení a celková datová konsolidace“</w:t>
      </w:r>
      <w:r w:rsidRPr="002A2ADD">
        <w:rPr>
          <w:rFonts w:asciiTheme="majorHAnsi" w:hAnsiTheme="majorHAnsi"/>
          <w:sz w:val="18"/>
          <w:szCs w:val="18"/>
        </w:rPr>
        <w:t xml:space="preserve"> (dále jen VZ2). Tedy data pořízená v rámci této veřejné zakázky (VZ1) budou předmětem harmonizace a konsolidace dat v navazující (časově souběžné) veřejné zakázce (VZ2).</w:t>
      </w:r>
    </w:p>
    <w:p w14:paraId="4DC0AB0C" w14:textId="0C70EC45" w:rsidR="00F53917" w:rsidRPr="0003234A" w:rsidRDefault="00F53917" w:rsidP="0003234A">
      <w:pPr>
        <w:pStyle w:val="Odstavecseseznamem"/>
        <w:numPr>
          <w:ilvl w:val="0"/>
          <w:numId w:val="77"/>
        </w:numPr>
        <w:spacing w:after="160" w:line="259" w:lineRule="auto"/>
      </w:pPr>
      <w:r w:rsidRPr="002A2ADD">
        <w:rPr>
          <w:rFonts w:asciiTheme="majorHAnsi" w:hAnsiTheme="majorHAnsi"/>
        </w:rPr>
        <w:t xml:space="preserve">Veřejná zakázka </w:t>
      </w:r>
      <w:r w:rsidRPr="002A2ADD">
        <w:rPr>
          <w:rFonts w:asciiTheme="majorHAnsi" w:hAnsiTheme="majorHAnsi"/>
          <w:i/>
          <w:iCs/>
        </w:rPr>
        <w:t>„Vznik a rozvoj digitálních technických map železnic (DTMŽ) – kontrola kvality hromadného sběru dat a konsolidace“</w:t>
      </w:r>
      <w:r w:rsidRPr="002A2ADD">
        <w:rPr>
          <w:rFonts w:asciiTheme="majorHAnsi" w:hAnsiTheme="majorHAnsi"/>
        </w:rPr>
        <w:t xml:space="preserve"> (dále jen VZ3). V rámci VZ3 bude externím dodavatelem prováděna kontrola kvality dat pořizovaných metodami hromadného sběru dat v této veřejné zakázce VZ1</w:t>
      </w:r>
      <w:r w:rsidR="0003234A">
        <w:t>, te</w:t>
      </w:r>
      <w:r w:rsidR="0003234A" w:rsidRPr="00C43071">
        <w:t>chnický a technologický dozor všech milníků a etap časového harmonogramu DTMŽ a kontrola dodávky a implementace SW řešení, HW řešení, sběru, vyhodnocení, interpretace, digitalizace, konsolidace,</w:t>
      </w:r>
      <w:r w:rsidR="001F1C01">
        <w:t xml:space="preserve"> harmonizace,</w:t>
      </w:r>
      <w:r w:rsidR="0003234A" w:rsidRPr="00C43071">
        <w:t xml:space="preserve"> distribuce a integrace dat</w:t>
      </w:r>
      <w:r w:rsidRPr="0003234A">
        <w:rPr>
          <w:rFonts w:asciiTheme="majorHAnsi" w:hAnsiTheme="majorHAnsi"/>
        </w:rPr>
        <w:t>.</w:t>
      </w:r>
    </w:p>
    <w:p w14:paraId="736ECCFD" w14:textId="77777777"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Provázanost veřejných zakázek v rámci obou fází projektu zobrazují následující schémata:</w:t>
      </w:r>
    </w:p>
    <w:p w14:paraId="7CBAF9BF" w14:textId="182945EE" w:rsidR="00F53917" w:rsidRPr="00C14572" w:rsidRDefault="00F53917" w:rsidP="00643DDE">
      <w:pPr>
        <w:pStyle w:val="Odstavecdobloku"/>
      </w:pPr>
      <w:r w:rsidRPr="0029730C">
        <w:rPr>
          <w:noProof/>
        </w:rPr>
        <w:lastRenderedPageBreak/>
        <w:t xml:space="preserve"> </w:t>
      </w:r>
      <w:r w:rsidR="001B6AAD" w:rsidRPr="001B6AAD">
        <w:rPr>
          <w:noProof/>
        </w:rPr>
        <w:t xml:space="preserve"> </w:t>
      </w:r>
      <w:r w:rsidR="001B6AAD" w:rsidRPr="001B6AAD">
        <w:rPr>
          <w:noProof/>
          <w:lang w:eastAsia="cs-CZ"/>
        </w:rPr>
        <w:drawing>
          <wp:inline distT="0" distB="0" distL="0" distR="0" wp14:anchorId="53AC805A" wp14:editId="3CB11929">
            <wp:extent cx="5731510" cy="4925060"/>
            <wp:effectExtent l="0" t="0" r="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4925060"/>
                    </a:xfrm>
                    <a:prstGeom prst="rect">
                      <a:avLst/>
                    </a:prstGeom>
                  </pic:spPr>
                </pic:pic>
              </a:graphicData>
            </a:graphic>
          </wp:inline>
        </w:drawing>
      </w:r>
    </w:p>
    <w:p w14:paraId="2C0C0DB2" w14:textId="41E0492D" w:rsidR="00F53917" w:rsidRPr="00C14572" w:rsidRDefault="00F53917" w:rsidP="00643DDE">
      <w:pPr>
        <w:pStyle w:val="Titulek"/>
        <w:jc w:val="both"/>
      </w:pPr>
      <w:r w:rsidRPr="00C14572">
        <w:t xml:space="preserve">Obrázek </w:t>
      </w:r>
      <w:r w:rsidRPr="007F2C28">
        <w:fldChar w:fldCharType="begin"/>
      </w:r>
      <w:r w:rsidRPr="00C14572">
        <w:instrText xml:space="preserve"> SEQ Obrázek \* ARABIC </w:instrText>
      </w:r>
      <w:r w:rsidRPr="007F2C28">
        <w:fldChar w:fldCharType="separate"/>
      </w:r>
      <w:r w:rsidR="00DC044A">
        <w:rPr>
          <w:noProof/>
        </w:rPr>
        <w:t>1</w:t>
      </w:r>
      <w:r w:rsidRPr="007F2C28">
        <w:fldChar w:fldCharType="end"/>
      </w:r>
      <w:r w:rsidRPr="00C14572">
        <w:t xml:space="preserve"> </w:t>
      </w:r>
      <w:bookmarkStart w:id="86" w:name="_Hlk81593338"/>
      <w:r w:rsidRPr="00C14572">
        <w:t xml:space="preserve">Návaznost veřejných zakázek </w:t>
      </w:r>
      <w:bookmarkEnd w:id="86"/>
      <w:r w:rsidRPr="00C14572">
        <w:t xml:space="preserve">v 1. fázi projektu (v detailu v příloze </w:t>
      </w:r>
      <w:r w:rsidRPr="00C14572">
        <w:rPr>
          <w:highlight w:val="yellow"/>
        </w:rPr>
        <w:t>1</w:t>
      </w:r>
      <w:r>
        <w:rPr>
          <w:highlight w:val="yellow"/>
        </w:rPr>
        <w:t>v</w:t>
      </w:r>
      <w:r w:rsidRPr="00C14572">
        <w:t>)</w:t>
      </w:r>
    </w:p>
    <w:p w14:paraId="65764280" w14:textId="77777777" w:rsidR="00F53917" w:rsidRPr="00C14572" w:rsidRDefault="00F53917" w:rsidP="00643DDE">
      <w:pPr>
        <w:jc w:val="both"/>
      </w:pPr>
      <w:r w:rsidRPr="0029730C">
        <w:rPr>
          <w:noProof/>
        </w:rPr>
        <w:lastRenderedPageBreak/>
        <w:t xml:space="preserve"> </w:t>
      </w:r>
      <w:r w:rsidRPr="00110F7B">
        <w:rPr>
          <w:noProof/>
        </w:rPr>
        <w:t xml:space="preserve"> </w:t>
      </w:r>
      <w:r w:rsidRPr="00110F7B">
        <w:rPr>
          <w:noProof/>
          <w:lang w:eastAsia="cs-CZ"/>
        </w:rPr>
        <w:drawing>
          <wp:inline distT="0" distB="0" distL="0" distR="0" wp14:anchorId="364F53AA" wp14:editId="1C496E3C">
            <wp:extent cx="5731510" cy="558292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5731510" cy="5582920"/>
                    </a:xfrm>
                    <a:prstGeom prst="rect">
                      <a:avLst/>
                    </a:prstGeom>
                  </pic:spPr>
                </pic:pic>
              </a:graphicData>
            </a:graphic>
          </wp:inline>
        </w:drawing>
      </w:r>
    </w:p>
    <w:p w14:paraId="04E2045E" w14:textId="46C1E1CC" w:rsidR="00F53917" w:rsidRPr="00C14572" w:rsidRDefault="00F53917" w:rsidP="00643DDE">
      <w:pPr>
        <w:pStyle w:val="Titulek"/>
        <w:jc w:val="both"/>
      </w:pPr>
      <w:r w:rsidRPr="00185E1D">
        <w:t xml:space="preserve">Obrázek </w:t>
      </w:r>
      <w:fldSimple w:instr=" SEQ Obrázek \* ARABIC ">
        <w:r w:rsidR="00DC044A">
          <w:rPr>
            <w:noProof/>
          </w:rPr>
          <w:t>2</w:t>
        </w:r>
      </w:fldSimple>
      <w:r w:rsidRPr="00C14572">
        <w:t xml:space="preserve"> </w:t>
      </w:r>
      <w:r w:rsidRPr="00185E1D">
        <w:t>Návaznost</w:t>
      </w:r>
      <w:r w:rsidRPr="00C14572">
        <w:t xml:space="preserve"> veřejných zakázek v 2. fázi projektu (v detailu v příloze </w:t>
      </w:r>
      <w:r w:rsidRPr="00C14572">
        <w:rPr>
          <w:highlight w:val="yellow"/>
        </w:rPr>
        <w:t>1</w:t>
      </w:r>
      <w:r>
        <w:rPr>
          <w:highlight w:val="yellow"/>
        </w:rPr>
        <w:t>v</w:t>
      </w:r>
      <w:r w:rsidRPr="00C14572">
        <w:t>)</w:t>
      </w:r>
    </w:p>
    <w:p w14:paraId="6DCE31C8" w14:textId="77777777" w:rsidR="00F53917" w:rsidRPr="00C14572" w:rsidRDefault="00F53917" w:rsidP="00DC044A">
      <w:pPr>
        <w:pStyle w:val="Nadpis2"/>
      </w:pPr>
      <w:bookmarkStart w:id="87" w:name="_Toc83020850"/>
      <w:bookmarkStart w:id="88" w:name="_Toc83021169"/>
      <w:bookmarkStart w:id="89" w:name="_Toc71798781"/>
      <w:bookmarkStart w:id="90" w:name="_Toc71886148"/>
      <w:bookmarkStart w:id="91" w:name="_Toc71889734"/>
      <w:bookmarkStart w:id="92" w:name="_Toc71890166"/>
      <w:bookmarkStart w:id="93" w:name="_Toc72174459"/>
      <w:bookmarkStart w:id="94" w:name="_Ref68780020"/>
      <w:bookmarkStart w:id="95" w:name="_Toc93865154"/>
      <w:bookmarkEnd w:id="87"/>
      <w:bookmarkEnd w:id="88"/>
      <w:bookmarkEnd w:id="89"/>
      <w:bookmarkEnd w:id="90"/>
      <w:bookmarkEnd w:id="91"/>
      <w:bookmarkEnd w:id="92"/>
      <w:bookmarkEnd w:id="93"/>
      <w:r w:rsidRPr="00C14572">
        <w:t>Popis plnění podle této technické specifikace</w:t>
      </w:r>
      <w:bookmarkEnd w:id="94"/>
      <w:bookmarkEnd w:id="95"/>
    </w:p>
    <w:p w14:paraId="1A58C93C" w14:textId="77777777"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Předmětem plnění jsou datové práce zahrnující:</w:t>
      </w:r>
    </w:p>
    <w:p w14:paraId="5B2CB4C6" w14:textId="7A7DB779" w:rsidR="00F53917" w:rsidRPr="002A2ADD" w:rsidRDefault="00F53917" w:rsidP="00521825">
      <w:pPr>
        <w:pStyle w:val="Odstavecdobloku"/>
        <w:numPr>
          <w:ilvl w:val="0"/>
          <w:numId w:val="13"/>
        </w:numPr>
        <w:rPr>
          <w:rFonts w:asciiTheme="majorHAnsi" w:hAnsiTheme="majorHAnsi"/>
          <w:sz w:val="18"/>
          <w:szCs w:val="18"/>
        </w:rPr>
      </w:pPr>
      <w:r w:rsidRPr="002A2ADD">
        <w:rPr>
          <w:rFonts w:asciiTheme="majorHAnsi" w:hAnsiTheme="majorHAnsi"/>
          <w:sz w:val="18"/>
          <w:szCs w:val="18"/>
        </w:rPr>
        <w:t xml:space="preserve">Revizi a kontrolu stávajícího ŽBP včetně osazení a opravy vybraných prvků ŽBP. Zaměření, výpočet, kontrolu prvků ŽBP a vyhotovení dokumentace ŽBP (viz </w:t>
      </w:r>
      <w:proofErr w:type="gramStart"/>
      <w:r w:rsidRPr="002A2ADD">
        <w:rPr>
          <w:rFonts w:asciiTheme="majorHAnsi" w:hAnsiTheme="majorHAnsi"/>
          <w:sz w:val="18"/>
          <w:szCs w:val="18"/>
        </w:rPr>
        <w:t xml:space="preserve">kap. </w:t>
      </w:r>
      <w:r w:rsidRPr="002A2ADD">
        <w:rPr>
          <w:rFonts w:asciiTheme="majorHAnsi" w:hAnsiTheme="majorHAnsi"/>
          <w:sz w:val="18"/>
          <w:szCs w:val="18"/>
        </w:rPr>
        <w:fldChar w:fldCharType="begin"/>
      </w:r>
      <w:r w:rsidRPr="002A2ADD">
        <w:rPr>
          <w:rFonts w:asciiTheme="majorHAnsi" w:hAnsiTheme="majorHAnsi"/>
          <w:sz w:val="18"/>
          <w:szCs w:val="18"/>
        </w:rPr>
        <w:instrText xml:space="preserve"> REF _Ref82640906 \r \h </w:instrText>
      </w:r>
      <w:r w:rsidR="002A2ADD" w:rsidRPr="002A2ADD">
        <w:rPr>
          <w:rFonts w:asciiTheme="majorHAnsi" w:hAnsiTheme="majorHAnsi"/>
          <w:sz w:val="18"/>
          <w:szCs w:val="18"/>
        </w:rPr>
        <w:instrText xml:space="preserve"> \* MERGEFORMAT </w:instrText>
      </w:r>
      <w:r w:rsidRPr="002A2ADD">
        <w:rPr>
          <w:rFonts w:asciiTheme="majorHAnsi" w:hAnsiTheme="majorHAnsi"/>
          <w:sz w:val="18"/>
          <w:szCs w:val="18"/>
        </w:rPr>
      </w:r>
      <w:r w:rsidRPr="002A2ADD">
        <w:rPr>
          <w:rFonts w:asciiTheme="majorHAnsi" w:hAnsiTheme="majorHAnsi"/>
          <w:sz w:val="18"/>
          <w:szCs w:val="18"/>
        </w:rPr>
        <w:fldChar w:fldCharType="separate"/>
      </w:r>
      <w:r w:rsidR="00DC044A">
        <w:rPr>
          <w:rFonts w:asciiTheme="majorHAnsi" w:hAnsiTheme="majorHAnsi"/>
          <w:sz w:val="18"/>
          <w:szCs w:val="18"/>
        </w:rPr>
        <w:t>2.4</w:t>
      </w:r>
      <w:r w:rsidRPr="002A2ADD">
        <w:rPr>
          <w:rFonts w:asciiTheme="majorHAnsi" w:hAnsiTheme="majorHAnsi"/>
          <w:sz w:val="18"/>
          <w:szCs w:val="18"/>
        </w:rPr>
        <w:fldChar w:fldCharType="end"/>
      </w:r>
      <w:r w:rsidRPr="002A2ADD">
        <w:rPr>
          <w:rFonts w:asciiTheme="majorHAnsi" w:hAnsiTheme="majorHAnsi"/>
          <w:sz w:val="18"/>
          <w:szCs w:val="18"/>
        </w:rPr>
        <w:t>).</w:t>
      </w:r>
      <w:proofErr w:type="gramEnd"/>
    </w:p>
    <w:p w14:paraId="5D1FEFB0" w14:textId="65109F8F" w:rsidR="00F53917" w:rsidRPr="002A2ADD" w:rsidRDefault="00F53917" w:rsidP="00521825">
      <w:pPr>
        <w:pStyle w:val="Odstavecdobloku"/>
        <w:numPr>
          <w:ilvl w:val="0"/>
          <w:numId w:val="13"/>
        </w:numPr>
        <w:rPr>
          <w:rFonts w:asciiTheme="majorHAnsi" w:hAnsiTheme="majorHAnsi"/>
          <w:sz w:val="18"/>
          <w:szCs w:val="18"/>
        </w:rPr>
      </w:pPr>
      <w:r w:rsidRPr="002A2ADD">
        <w:rPr>
          <w:rFonts w:asciiTheme="majorHAnsi" w:hAnsiTheme="majorHAnsi"/>
          <w:sz w:val="18"/>
          <w:szCs w:val="18"/>
        </w:rPr>
        <w:t xml:space="preserve">Pořízení referenčních dat (digitální model povrchu – DMP, digitální model terénu – DMT a </w:t>
      </w:r>
      <w:proofErr w:type="spellStart"/>
      <w:r w:rsidRPr="002A2ADD">
        <w:rPr>
          <w:rFonts w:asciiTheme="majorHAnsi" w:hAnsiTheme="majorHAnsi"/>
          <w:sz w:val="18"/>
          <w:szCs w:val="18"/>
        </w:rPr>
        <w:t>ortofotomapa</w:t>
      </w:r>
      <w:proofErr w:type="spellEnd"/>
      <w:r w:rsidRPr="002A2ADD">
        <w:rPr>
          <w:rFonts w:asciiTheme="majorHAnsi" w:hAnsiTheme="majorHAnsi"/>
          <w:sz w:val="18"/>
          <w:szCs w:val="18"/>
        </w:rPr>
        <w:t xml:space="preserve">) technologií fotogrammetrie </w:t>
      </w:r>
      <w:r w:rsidR="00CE7E18">
        <w:rPr>
          <w:rFonts w:asciiTheme="majorHAnsi" w:hAnsiTheme="majorHAnsi"/>
          <w:sz w:val="18"/>
          <w:szCs w:val="18"/>
        </w:rPr>
        <w:t xml:space="preserve">a </w:t>
      </w:r>
      <w:proofErr w:type="spellStart"/>
      <w:r w:rsidR="00CE7E18">
        <w:rPr>
          <w:rFonts w:asciiTheme="majorHAnsi" w:hAnsiTheme="majorHAnsi"/>
          <w:sz w:val="18"/>
          <w:szCs w:val="18"/>
        </w:rPr>
        <w:t>LiDAR</w:t>
      </w:r>
      <w:proofErr w:type="spellEnd"/>
      <w:r w:rsidR="00CE7E18">
        <w:rPr>
          <w:rFonts w:asciiTheme="majorHAnsi" w:hAnsiTheme="majorHAnsi"/>
          <w:sz w:val="18"/>
          <w:szCs w:val="18"/>
        </w:rPr>
        <w:t xml:space="preserve"> </w:t>
      </w:r>
      <w:r w:rsidRPr="002A2ADD">
        <w:rPr>
          <w:rFonts w:asciiTheme="majorHAnsi" w:hAnsiTheme="majorHAnsi"/>
          <w:sz w:val="18"/>
          <w:szCs w:val="18"/>
        </w:rPr>
        <w:t xml:space="preserve">ve Vymezeném území SŽ. Odevzdané výstupy budou zpracované dle požadavků této Technické specifikace (viz </w:t>
      </w:r>
      <w:proofErr w:type="gramStart"/>
      <w:r w:rsidRPr="002A2ADD">
        <w:rPr>
          <w:rFonts w:asciiTheme="majorHAnsi" w:hAnsiTheme="majorHAnsi"/>
          <w:sz w:val="18"/>
          <w:szCs w:val="18"/>
        </w:rPr>
        <w:t xml:space="preserve">kap. </w:t>
      </w:r>
      <w:r w:rsidRPr="002A2ADD">
        <w:rPr>
          <w:rFonts w:asciiTheme="majorHAnsi" w:hAnsiTheme="majorHAnsi"/>
          <w:sz w:val="18"/>
          <w:szCs w:val="18"/>
        </w:rPr>
        <w:fldChar w:fldCharType="begin"/>
      </w:r>
      <w:r w:rsidRPr="002A2ADD">
        <w:rPr>
          <w:rFonts w:asciiTheme="majorHAnsi" w:hAnsiTheme="majorHAnsi"/>
          <w:sz w:val="18"/>
          <w:szCs w:val="18"/>
        </w:rPr>
        <w:instrText xml:space="preserve"> REF _Ref82637948 \r \h </w:instrText>
      </w:r>
      <w:r w:rsidR="002A2ADD" w:rsidRPr="002A2ADD">
        <w:rPr>
          <w:rFonts w:asciiTheme="majorHAnsi" w:hAnsiTheme="majorHAnsi"/>
          <w:sz w:val="18"/>
          <w:szCs w:val="18"/>
        </w:rPr>
        <w:instrText xml:space="preserve"> \* MERGEFORMAT </w:instrText>
      </w:r>
      <w:r w:rsidRPr="002A2ADD">
        <w:rPr>
          <w:rFonts w:asciiTheme="majorHAnsi" w:hAnsiTheme="majorHAnsi"/>
          <w:sz w:val="18"/>
          <w:szCs w:val="18"/>
        </w:rPr>
      </w:r>
      <w:r w:rsidRPr="002A2ADD">
        <w:rPr>
          <w:rFonts w:asciiTheme="majorHAnsi" w:hAnsiTheme="majorHAnsi"/>
          <w:sz w:val="18"/>
          <w:szCs w:val="18"/>
        </w:rPr>
        <w:fldChar w:fldCharType="separate"/>
      </w:r>
      <w:r w:rsidR="00DC044A">
        <w:rPr>
          <w:rFonts w:asciiTheme="majorHAnsi" w:hAnsiTheme="majorHAnsi"/>
          <w:sz w:val="18"/>
          <w:szCs w:val="18"/>
        </w:rPr>
        <w:t>2.5</w:t>
      </w:r>
      <w:r w:rsidRPr="002A2ADD">
        <w:rPr>
          <w:rFonts w:asciiTheme="majorHAnsi" w:hAnsiTheme="majorHAnsi"/>
          <w:sz w:val="18"/>
          <w:szCs w:val="18"/>
        </w:rPr>
        <w:fldChar w:fldCharType="end"/>
      </w:r>
      <w:r w:rsidRPr="002A2ADD">
        <w:rPr>
          <w:rFonts w:asciiTheme="majorHAnsi" w:hAnsiTheme="majorHAnsi"/>
          <w:sz w:val="18"/>
          <w:szCs w:val="18"/>
        </w:rPr>
        <w:t>).</w:t>
      </w:r>
      <w:proofErr w:type="gramEnd"/>
    </w:p>
    <w:p w14:paraId="2D3B1206" w14:textId="76F9AEE0" w:rsidR="00F53917" w:rsidRPr="002A2ADD" w:rsidRDefault="00F53917" w:rsidP="00521825">
      <w:pPr>
        <w:pStyle w:val="Odstavecdobloku"/>
        <w:numPr>
          <w:ilvl w:val="0"/>
          <w:numId w:val="13"/>
        </w:numPr>
        <w:rPr>
          <w:rFonts w:asciiTheme="majorHAnsi" w:hAnsiTheme="majorHAnsi"/>
          <w:sz w:val="18"/>
          <w:szCs w:val="18"/>
        </w:rPr>
      </w:pPr>
      <w:r w:rsidRPr="002A2ADD">
        <w:rPr>
          <w:rFonts w:asciiTheme="majorHAnsi" w:hAnsiTheme="majorHAnsi"/>
          <w:sz w:val="18"/>
          <w:szCs w:val="18"/>
        </w:rPr>
        <w:t>Nové mapování s možností využití technologií hromadného sběru dat (fotogrammetrie, pozemní laserové skenování / mobilní mapování, bezpilotní snímkování) v náplni a kvalitě dle předpisové řady M20/</w:t>
      </w:r>
      <w:proofErr w:type="spellStart"/>
      <w:r w:rsidRPr="002A2ADD">
        <w:rPr>
          <w:rFonts w:asciiTheme="majorHAnsi" w:hAnsiTheme="majorHAnsi"/>
          <w:sz w:val="18"/>
          <w:szCs w:val="18"/>
        </w:rPr>
        <w:t>MPxxx</w:t>
      </w:r>
      <w:proofErr w:type="spellEnd"/>
      <w:r w:rsidRPr="002A2ADD">
        <w:rPr>
          <w:rFonts w:asciiTheme="majorHAnsi" w:hAnsiTheme="majorHAnsi"/>
          <w:sz w:val="18"/>
          <w:szCs w:val="18"/>
        </w:rPr>
        <w:t xml:space="preserve"> a požadavků datového modelu DTMŽ za účelem konsolidace dat ZPS/DI/TI. Odevzdané výstupy budou zpracované ve standardu dle předpisové řady M20/</w:t>
      </w:r>
      <w:proofErr w:type="spellStart"/>
      <w:r w:rsidRPr="002A2ADD">
        <w:rPr>
          <w:rFonts w:asciiTheme="majorHAnsi" w:hAnsiTheme="majorHAnsi"/>
          <w:sz w:val="18"/>
          <w:szCs w:val="18"/>
        </w:rPr>
        <w:t>MPxxx</w:t>
      </w:r>
      <w:proofErr w:type="spellEnd"/>
      <w:r w:rsidRPr="002A2ADD">
        <w:rPr>
          <w:rFonts w:asciiTheme="majorHAnsi" w:hAnsiTheme="majorHAnsi"/>
          <w:sz w:val="18"/>
          <w:szCs w:val="18"/>
        </w:rPr>
        <w:t xml:space="preserve"> a požadavků této Technické specifikace tak, aby mohly být harmonizovány a konsolidovány v rámci VZ2 pro prvotní naplnění do systému IS DTMŽ (viz </w:t>
      </w:r>
      <w:proofErr w:type="gramStart"/>
      <w:r w:rsidRPr="002A2ADD">
        <w:rPr>
          <w:rFonts w:asciiTheme="majorHAnsi" w:hAnsiTheme="majorHAnsi"/>
          <w:sz w:val="18"/>
          <w:szCs w:val="18"/>
        </w:rPr>
        <w:t xml:space="preserve">kap. </w:t>
      </w:r>
      <w:r w:rsidRPr="002A2ADD">
        <w:rPr>
          <w:rFonts w:asciiTheme="majorHAnsi" w:hAnsiTheme="majorHAnsi"/>
          <w:sz w:val="18"/>
          <w:szCs w:val="18"/>
        </w:rPr>
        <w:fldChar w:fldCharType="begin"/>
      </w:r>
      <w:r w:rsidRPr="002A2ADD">
        <w:rPr>
          <w:rFonts w:asciiTheme="majorHAnsi" w:hAnsiTheme="majorHAnsi"/>
          <w:sz w:val="18"/>
          <w:szCs w:val="18"/>
        </w:rPr>
        <w:instrText xml:space="preserve"> REF _Ref83031625 \r \h </w:instrText>
      </w:r>
      <w:r w:rsidR="002A2ADD" w:rsidRPr="002A2ADD">
        <w:rPr>
          <w:rFonts w:asciiTheme="majorHAnsi" w:hAnsiTheme="majorHAnsi"/>
          <w:sz w:val="18"/>
          <w:szCs w:val="18"/>
        </w:rPr>
        <w:instrText xml:space="preserve"> \* MERGEFORMAT </w:instrText>
      </w:r>
      <w:r w:rsidRPr="002A2ADD">
        <w:rPr>
          <w:rFonts w:asciiTheme="majorHAnsi" w:hAnsiTheme="majorHAnsi"/>
          <w:sz w:val="18"/>
          <w:szCs w:val="18"/>
        </w:rPr>
      </w:r>
      <w:r w:rsidRPr="002A2ADD">
        <w:rPr>
          <w:rFonts w:asciiTheme="majorHAnsi" w:hAnsiTheme="majorHAnsi"/>
          <w:sz w:val="18"/>
          <w:szCs w:val="18"/>
        </w:rPr>
        <w:fldChar w:fldCharType="separate"/>
      </w:r>
      <w:r w:rsidR="00DC044A">
        <w:rPr>
          <w:rFonts w:asciiTheme="majorHAnsi" w:hAnsiTheme="majorHAnsi"/>
          <w:sz w:val="18"/>
          <w:szCs w:val="18"/>
        </w:rPr>
        <w:t>2.6</w:t>
      </w:r>
      <w:r w:rsidRPr="002A2ADD">
        <w:rPr>
          <w:rFonts w:asciiTheme="majorHAnsi" w:hAnsiTheme="majorHAnsi"/>
          <w:sz w:val="18"/>
          <w:szCs w:val="18"/>
        </w:rPr>
        <w:fldChar w:fldCharType="end"/>
      </w:r>
      <w:r w:rsidRPr="002A2ADD">
        <w:rPr>
          <w:rFonts w:asciiTheme="majorHAnsi" w:hAnsiTheme="majorHAnsi"/>
          <w:sz w:val="18"/>
          <w:szCs w:val="18"/>
        </w:rPr>
        <w:t>).</w:t>
      </w:r>
      <w:proofErr w:type="gramEnd"/>
    </w:p>
    <w:p w14:paraId="4E2F36E9" w14:textId="4BDBC2BD" w:rsidR="00F53917" w:rsidRPr="002A2ADD" w:rsidRDefault="00F53917" w:rsidP="00521825">
      <w:pPr>
        <w:pStyle w:val="Odstavecdobloku"/>
        <w:numPr>
          <w:ilvl w:val="0"/>
          <w:numId w:val="13"/>
        </w:numPr>
        <w:rPr>
          <w:rFonts w:asciiTheme="majorHAnsi" w:hAnsiTheme="majorHAnsi"/>
          <w:sz w:val="18"/>
          <w:szCs w:val="18"/>
        </w:rPr>
      </w:pPr>
      <w:r w:rsidRPr="002A2ADD">
        <w:rPr>
          <w:rFonts w:asciiTheme="majorHAnsi" w:hAnsiTheme="majorHAnsi"/>
          <w:sz w:val="18"/>
          <w:szCs w:val="18"/>
        </w:rPr>
        <w:lastRenderedPageBreak/>
        <w:t>V</w:t>
      </w:r>
      <w:r w:rsidRPr="002A2ADD">
        <w:rPr>
          <w:rFonts w:asciiTheme="majorHAnsi" w:hAnsiTheme="majorHAnsi" w:cs="Calibri"/>
          <w:color w:val="000000"/>
          <w:sz w:val="18"/>
          <w:szCs w:val="18"/>
        </w:rPr>
        <w:t>yhledávání inženýrských sítí a zaměření jejich průběhů klasickými geodetickými metodami dle předpisů M20/</w:t>
      </w:r>
      <w:proofErr w:type="spellStart"/>
      <w:r w:rsidRPr="002A2ADD">
        <w:rPr>
          <w:rFonts w:asciiTheme="majorHAnsi" w:hAnsiTheme="majorHAnsi" w:cs="Calibri"/>
          <w:color w:val="000000"/>
          <w:sz w:val="18"/>
          <w:szCs w:val="18"/>
        </w:rPr>
        <w:t>MPxxx</w:t>
      </w:r>
      <w:proofErr w:type="spellEnd"/>
      <w:r w:rsidRPr="002A2ADD">
        <w:rPr>
          <w:rFonts w:asciiTheme="majorHAnsi" w:hAnsiTheme="majorHAnsi" w:cs="Calibri"/>
          <w:color w:val="000000"/>
          <w:sz w:val="18"/>
          <w:szCs w:val="18"/>
        </w:rPr>
        <w:t xml:space="preserve"> v souladu s požadavky metodiky DTM na strukturu dat TI – měření dat v terénu totálními stanicemi nebo technologiemi GNSS (viz </w:t>
      </w:r>
      <w:proofErr w:type="gramStart"/>
      <w:r w:rsidRPr="002A2ADD">
        <w:rPr>
          <w:rFonts w:asciiTheme="majorHAnsi" w:hAnsiTheme="majorHAnsi" w:cs="Calibri"/>
          <w:color w:val="000000"/>
          <w:sz w:val="18"/>
          <w:szCs w:val="18"/>
        </w:rPr>
        <w:t xml:space="preserve">kap. </w:t>
      </w:r>
      <w:r w:rsidRPr="002A2ADD">
        <w:rPr>
          <w:rFonts w:asciiTheme="majorHAnsi" w:hAnsiTheme="majorHAnsi" w:cs="Calibri"/>
          <w:color w:val="000000"/>
          <w:sz w:val="18"/>
          <w:szCs w:val="18"/>
        </w:rPr>
        <w:fldChar w:fldCharType="begin"/>
      </w:r>
      <w:r w:rsidRPr="002A2ADD">
        <w:rPr>
          <w:rFonts w:asciiTheme="majorHAnsi" w:hAnsiTheme="majorHAnsi" w:cs="Calibri"/>
          <w:color w:val="000000"/>
          <w:sz w:val="18"/>
          <w:szCs w:val="18"/>
        </w:rPr>
        <w:instrText xml:space="preserve"> REF _Ref83031650 \r \h </w:instrText>
      </w:r>
      <w:r w:rsidR="002A2ADD" w:rsidRPr="002A2ADD">
        <w:rPr>
          <w:rFonts w:asciiTheme="majorHAnsi" w:hAnsiTheme="majorHAnsi" w:cs="Calibri"/>
          <w:color w:val="000000"/>
          <w:sz w:val="18"/>
          <w:szCs w:val="18"/>
        </w:rPr>
        <w:instrText xml:space="preserve"> \* MERGEFORMAT </w:instrText>
      </w:r>
      <w:r w:rsidRPr="002A2ADD">
        <w:rPr>
          <w:rFonts w:asciiTheme="majorHAnsi" w:hAnsiTheme="majorHAnsi" w:cs="Calibri"/>
          <w:color w:val="000000"/>
          <w:sz w:val="18"/>
          <w:szCs w:val="18"/>
        </w:rPr>
      </w:r>
      <w:r w:rsidRPr="002A2ADD">
        <w:rPr>
          <w:rFonts w:asciiTheme="majorHAnsi" w:hAnsiTheme="majorHAnsi" w:cs="Calibri"/>
          <w:color w:val="000000"/>
          <w:sz w:val="18"/>
          <w:szCs w:val="18"/>
        </w:rPr>
        <w:fldChar w:fldCharType="separate"/>
      </w:r>
      <w:r w:rsidR="00DC044A">
        <w:rPr>
          <w:rFonts w:asciiTheme="majorHAnsi" w:hAnsiTheme="majorHAnsi" w:cs="Calibri"/>
          <w:color w:val="000000"/>
          <w:sz w:val="18"/>
          <w:szCs w:val="18"/>
        </w:rPr>
        <w:t>2.7</w:t>
      </w:r>
      <w:r w:rsidRPr="002A2ADD">
        <w:rPr>
          <w:rFonts w:asciiTheme="majorHAnsi" w:hAnsiTheme="majorHAnsi" w:cs="Calibri"/>
          <w:color w:val="000000"/>
          <w:sz w:val="18"/>
          <w:szCs w:val="18"/>
        </w:rPr>
        <w:fldChar w:fldCharType="end"/>
      </w:r>
      <w:r w:rsidRPr="002A2ADD">
        <w:rPr>
          <w:rFonts w:asciiTheme="majorHAnsi" w:hAnsiTheme="majorHAnsi" w:cs="Calibri"/>
          <w:color w:val="000000"/>
          <w:sz w:val="18"/>
          <w:szCs w:val="18"/>
        </w:rPr>
        <w:t>).</w:t>
      </w:r>
      <w:proofErr w:type="gramEnd"/>
    </w:p>
    <w:p w14:paraId="045A7478" w14:textId="564A39F1" w:rsidR="00F53917" w:rsidRPr="002A2ADD" w:rsidRDefault="00F53917" w:rsidP="00521825">
      <w:pPr>
        <w:pStyle w:val="Odstavecdobloku"/>
        <w:numPr>
          <w:ilvl w:val="0"/>
          <w:numId w:val="13"/>
        </w:numPr>
        <w:rPr>
          <w:rFonts w:asciiTheme="majorHAnsi" w:hAnsiTheme="majorHAnsi"/>
          <w:sz w:val="18"/>
          <w:szCs w:val="18"/>
        </w:rPr>
      </w:pPr>
      <w:r w:rsidRPr="002A2ADD">
        <w:rPr>
          <w:rFonts w:asciiTheme="majorHAnsi" w:hAnsiTheme="majorHAnsi"/>
          <w:sz w:val="18"/>
          <w:szCs w:val="18"/>
        </w:rPr>
        <w:t>Aktualizace a zpřesnění (reambulace) dat ZPS/DI/TI, které budou převzaty konsolidací z ÚŽM v rámci VZ2 novým geodetickým mapováním v souladu s požadavky předpisové řady M20/</w:t>
      </w:r>
      <w:proofErr w:type="spellStart"/>
      <w:r w:rsidRPr="002A2ADD">
        <w:rPr>
          <w:rFonts w:asciiTheme="majorHAnsi" w:hAnsiTheme="majorHAnsi"/>
          <w:sz w:val="18"/>
          <w:szCs w:val="18"/>
        </w:rPr>
        <w:t>MPxxx</w:t>
      </w:r>
      <w:proofErr w:type="spellEnd"/>
      <w:r w:rsidRPr="002A2ADD">
        <w:rPr>
          <w:rFonts w:asciiTheme="majorHAnsi" w:hAnsiTheme="majorHAnsi"/>
          <w:sz w:val="18"/>
          <w:szCs w:val="18"/>
        </w:rPr>
        <w:t xml:space="preserve"> aktualizované na základě výstupů z poradenských služeb, které upraví uvedenou předpisovou řadu s ohledem na specifika DTM a aktualizaci dat v IS DTMŽ. Součástí této aktivity je i předání těchto dat ve formátu ŽXML pro nahrání do IS DTMŽ (viz </w:t>
      </w:r>
      <w:proofErr w:type="gramStart"/>
      <w:r w:rsidRPr="002A2ADD">
        <w:rPr>
          <w:rFonts w:asciiTheme="majorHAnsi" w:hAnsiTheme="majorHAnsi"/>
          <w:sz w:val="18"/>
          <w:szCs w:val="18"/>
        </w:rPr>
        <w:t xml:space="preserve">kap. </w:t>
      </w:r>
      <w:r w:rsidRPr="002A2ADD">
        <w:rPr>
          <w:rFonts w:asciiTheme="majorHAnsi" w:hAnsiTheme="majorHAnsi"/>
          <w:sz w:val="18"/>
          <w:szCs w:val="18"/>
        </w:rPr>
        <w:fldChar w:fldCharType="begin"/>
      </w:r>
      <w:r w:rsidRPr="002A2ADD">
        <w:rPr>
          <w:rFonts w:asciiTheme="majorHAnsi" w:hAnsiTheme="majorHAnsi"/>
          <w:sz w:val="18"/>
          <w:szCs w:val="18"/>
        </w:rPr>
        <w:instrText xml:space="preserve"> REF _Ref71884963 \r \h </w:instrText>
      </w:r>
      <w:r w:rsidR="002A2ADD" w:rsidRPr="002A2ADD">
        <w:rPr>
          <w:rFonts w:asciiTheme="majorHAnsi" w:hAnsiTheme="majorHAnsi"/>
          <w:sz w:val="18"/>
          <w:szCs w:val="18"/>
        </w:rPr>
        <w:instrText xml:space="preserve"> \* MERGEFORMAT </w:instrText>
      </w:r>
      <w:r w:rsidRPr="002A2ADD">
        <w:rPr>
          <w:rFonts w:asciiTheme="majorHAnsi" w:hAnsiTheme="majorHAnsi"/>
          <w:sz w:val="18"/>
          <w:szCs w:val="18"/>
        </w:rPr>
      </w:r>
      <w:r w:rsidRPr="002A2ADD">
        <w:rPr>
          <w:rFonts w:asciiTheme="majorHAnsi" w:hAnsiTheme="majorHAnsi"/>
          <w:sz w:val="18"/>
          <w:szCs w:val="18"/>
        </w:rPr>
        <w:fldChar w:fldCharType="separate"/>
      </w:r>
      <w:r w:rsidR="00DC044A">
        <w:rPr>
          <w:rFonts w:asciiTheme="majorHAnsi" w:hAnsiTheme="majorHAnsi"/>
          <w:sz w:val="18"/>
          <w:szCs w:val="18"/>
        </w:rPr>
        <w:t>2.8</w:t>
      </w:r>
      <w:r w:rsidRPr="002A2ADD">
        <w:rPr>
          <w:rFonts w:asciiTheme="majorHAnsi" w:hAnsiTheme="majorHAnsi"/>
          <w:sz w:val="18"/>
          <w:szCs w:val="18"/>
        </w:rPr>
        <w:fldChar w:fldCharType="end"/>
      </w:r>
      <w:r w:rsidRPr="002A2ADD">
        <w:rPr>
          <w:rFonts w:asciiTheme="majorHAnsi" w:hAnsiTheme="majorHAnsi"/>
          <w:sz w:val="18"/>
          <w:szCs w:val="18"/>
        </w:rPr>
        <w:t>).</w:t>
      </w:r>
      <w:proofErr w:type="gramEnd"/>
    </w:p>
    <w:p w14:paraId="1D32E1AF" w14:textId="77777777" w:rsidR="00F53917" w:rsidRPr="002A2ADD" w:rsidRDefault="00F53917" w:rsidP="00643DDE">
      <w:pPr>
        <w:pStyle w:val="Odstavecdobloku"/>
        <w:rPr>
          <w:rFonts w:asciiTheme="majorHAnsi" w:hAnsiTheme="majorHAnsi"/>
          <w:sz w:val="18"/>
          <w:szCs w:val="18"/>
        </w:rPr>
      </w:pPr>
      <w:bookmarkStart w:id="96" w:name="_Hlk63929644"/>
      <w:r w:rsidRPr="002A2ADD">
        <w:rPr>
          <w:rFonts w:asciiTheme="majorHAnsi" w:hAnsiTheme="majorHAnsi"/>
          <w:sz w:val="18"/>
          <w:szCs w:val="18"/>
        </w:rPr>
        <w:t>Zhotovitel musí respektovat výstupy Poradenských služeb realizovaných v rámci projektu DTMŽ. Jedná se o výstupy z těchto poradenských služeb:</w:t>
      </w:r>
    </w:p>
    <w:p w14:paraId="4408B1FE" w14:textId="77777777" w:rsidR="00F53917" w:rsidRPr="002A2ADD" w:rsidRDefault="00F53917" w:rsidP="00521825">
      <w:pPr>
        <w:pStyle w:val="Odstavecdobloku"/>
        <w:numPr>
          <w:ilvl w:val="0"/>
          <w:numId w:val="22"/>
        </w:numPr>
        <w:spacing w:after="0"/>
        <w:rPr>
          <w:rFonts w:asciiTheme="majorHAnsi" w:hAnsiTheme="majorHAnsi"/>
          <w:sz w:val="18"/>
          <w:szCs w:val="18"/>
        </w:rPr>
      </w:pPr>
      <w:r w:rsidRPr="002A2ADD">
        <w:rPr>
          <w:rFonts w:asciiTheme="majorHAnsi" w:hAnsiTheme="majorHAnsi"/>
          <w:sz w:val="18"/>
          <w:szCs w:val="18"/>
        </w:rPr>
        <w:t>Poradenské služby a metodika – realizace následujících částí</w:t>
      </w:r>
    </w:p>
    <w:p w14:paraId="1CA138B0" w14:textId="77777777" w:rsidR="00F53917" w:rsidRPr="002A2ADD" w:rsidRDefault="00F53917" w:rsidP="00521825">
      <w:pPr>
        <w:pStyle w:val="Odstavecdobloku"/>
        <w:numPr>
          <w:ilvl w:val="1"/>
          <w:numId w:val="22"/>
        </w:numPr>
        <w:spacing w:after="0"/>
        <w:rPr>
          <w:rFonts w:asciiTheme="majorHAnsi" w:hAnsiTheme="majorHAnsi"/>
          <w:sz w:val="18"/>
          <w:szCs w:val="18"/>
        </w:rPr>
      </w:pPr>
      <w:r w:rsidRPr="002A2ADD">
        <w:rPr>
          <w:rFonts w:asciiTheme="majorHAnsi" w:hAnsiTheme="majorHAnsi"/>
          <w:sz w:val="18"/>
          <w:szCs w:val="18"/>
        </w:rPr>
        <w:t>Logický datový model DTMŽ,</w:t>
      </w:r>
    </w:p>
    <w:p w14:paraId="7008827D" w14:textId="77777777" w:rsidR="00F53917" w:rsidRPr="002A2ADD" w:rsidRDefault="00F53917" w:rsidP="00521825">
      <w:pPr>
        <w:pStyle w:val="Odstavecdobloku"/>
        <w:numPr>
          <w:ilvl w:val="1"/>
          <w:numId w:val="22"/>
        </w:numPr>
        <w:spacing w:after="0"/>
        <w:rPr>
          <w:rFonts w:asciiTheme="majorHAnsi" w:hAnsiTheme="majorHAnsi"/>
          <w:sz w:val="18"/>
          <w:szCs w:val="18"/>
        </w:rPr>
      </w:pPr>
      <w:r w:rsidRPr="002A2ADD">
        <w:rPr>
          <w:rFonts w:asciiTheme="majorHAnsi" w:hAnsiTheme="majorHAnsi"/>
          <w:sz w:val="18"/>
          <w:szCs w:val="18"/>
        </w:rPr>
        <w:t>Katalog prostorových dat,</w:t>
      </w:r>
    </w:p>
    <w:p w14:paraId="1182EB5A" w14:textId="77777777" w:rsidR="00F53917" w:rsidRPr="002A2ADD" w:rsidRDefault="00F53917" w:rsidP="00521825">
      <w:pPr>
        <w:pStyle w:val="Odstavecdobloku"/>
        <w:numPr>
          <w:ilvl w:val="1"/>
          <w:numId w:val="22"/>
        </w:numPr>
        <w:rPr>
          <w:rFonts w:asciiTheme="majorHAnsi" w:hAnsiTheme="majorHAnsi"/>
          <w:sz w:val="18"/>
          <w:szCs w:val="18"/>
        </w:rPr>
      </w:pPr>
      <w:r w:rsidRPr="002A2ADD">
        <w:rPr>
          <w:rFonts w:asciiTheme="majorHAnsi" w:hAnsiTheme="majorHAnsi"/>
          <w:sz w:val="18"/>
          <w:szCs w:val="18"/>
        </w:rPr>
        <w:t>Návrh nastavení procesů pořizování a správy prostorových dat (včetně definice výměnného formátu ŽXML).</w:t>
      </w:r>
    </w:p>
    <w:p w14:paraId="668B8B93" w14:textId="77777777"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Toto se týká především druhé fáze projektu, kdy podkladem pro geodetické měření budou již existující data z IS DTMŽ a data bude Zhotovitel odevzdávat ve formátu ŽXML.</w:t>
      </w:r>
    </w:p>
    <w:p w14:paraId="127662DE" w14:textId="5DBB6A35"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 xml:space="preserve">V případě nutnosti úpravy výstupů realizovaných Poradenskými službami je Zhotovitel povinen po dohodě se </w:t>
      </w:r>
      <w:r w:rsidR="007D1D4B" w:rsidRPr="002A2ADD">
        <w:rPr>
          <w:rFonts w:asciiTheme="majorHAnsi" w:hAnsiTheme="majorHAnsi"/>
          <w:sz w:val="18"/>
          <w:szCs w:val="18"/>
        </w:rPr>
        <w:t>Objednatel</w:t>
      </w:r>
      <w:r w:rsidRPr="002A2ADD">
        <w:rPr>
          <w:rFonts w:asciiTheme="majorHAnsi" w:hAnsiTheme="majorHAnsi"/>
          <w:sz w:val="18"/>
          <w:szCs w:val="18"/>
        </w:rPr>
        <w:t xml:space="preserve">em a jeho schválení upravit výstupy v souladu se specifiky SŽ a SŽG. </w:t>
      </w:r>
    </w:p>
    <w:bookmarkEnd w:id="96"/>
    <w:p w14:paraId="62BB97AB" w14:textId="5C14D17F" w:rsidR="00F53917" w:rsidRPr="002A2ADD" w:rsidRDefault="00F53917" w:rsidP="00643DDE">
      <w:pPr>
        <w:pStyle w:val="Odstavecdobloku"/>
        <w:rPr>
          <w:rFonts w:asciiTheme="majorHAnsi" w:hAnsiTheme="majorHAnsi"/>
          <w:sz w:val="18"/>
          <w:szCs w:val="18"/>
        </w:rPr>
      </w:pPr>
      <w:r w:rsidRPr="002A2ADD">
        <w:rPr>
          <w:rFonts w:asciiTheme="majorHAnsi" w:hAnsiTheme="majorHAnsi"/>
          <w:sz w:val="18"/>
          <w:szCs w:val="18"/>
        </w:rPr>
        <w:t xml:space="preserve">Předmět plnění zahrnuje dodání licencí ke všem dodaným datům opravňujících </w:t>
      </w:r>
      <w:r w:rsidR="007D1D4B" w:rsidRPr="002A2ADD">
        <w:rPr>
          <w:rFonts w:asciiTheme="majorHAnsi" w:hAnsiTheme="majorHAnsi"/>
          <w:sz w:val="18"/>
          <w:szCs w:val="18"/>
        </w:rPr>
        <w:t>Objednatel</w:t>
      </w:r>
      <w:r w:rsidRPr="002A2ADD">
        <w:rPr>
          <w:rFonts w:asciiTheme="majorHAnsi" w:hAnsiTheme="majorHAnsi"/>
          <w:sz w:val="18"/>
          <w:szCs w:val="18"/>
        </w:rPr>
        <w:t>e k jejich neomezenému využití a šíření.</w:t>
      </w:r>
    </w:p>
    <w:p w14:paraId="51B65DBA" w14:textId="77777777" w:rsidR="00F53917" w:rsidRPr="00C14572" w:rsidRDefault="00F53917" w:rsidP="00DC044A">
      <w:pPr>
        <w:pStyle w:val="Nadpis2"/>
      </w:pPr>
      <w:bookmarkStart w:id="97" w:name="_Ref66437123"/>
      <w:bookmarkStart w:id="98" w:name="_Ref71826366"/>
      <w:bookmarkStart w:id="99" w:name="_Toc93865155"/>
      <w:r w:rsidRPr="00C14572">
        <w:t xml:space="preserve">Rozdělení projektu do </w:t>
      </w:r>
      <w:bookmarkEnd w:id="97"/>
      <w:r w:rsidRPr="00C14572">
        <w:t>fází</w:t>
      </w:r>
      <w:bookmarkEnd w:id="98"/>
      <w:bookmarkEnd w:id="99"/>
    </w:p>
    <w:p w14:paraId="5C3683E8" w14:textId="77777777" w:rsidR="00F53917" w:rsidRPr="002A2ADD" w:rsidRDefault="00F53917" w:rsidP="00643DDE">
      <w:pPr>
        <w:jc w:val="both"/>
      </w:pPr>
      <w:r w:rsidRPr="00C14572">
        <w:t xml:space="preserve">Cílem veřejné zakázky je v návaznosti na VZ2 prvotní naplnění systému IS DTMŽ daty. Zakázka je z </w:t>
      </w:r>
      <w:r w:rsidRPr="002A2ADD">
        <w:t>tohoto pohledu rozdělena do dvou fází:</w:t>
      </w:r>
    </w:p>
    <w:p w14:paraId="326F453B" w14:textId="50C76DCB" w:rsidR="00F53917" w:rsidRPr="002A2ADD" w:rsidRDefault="00F53917" w:rsidP="00521825">
      <w:pPr>
        <w:pStyle w:val="Odstavecseseznamem"/>
        <w:numPr>
          <w:ilvl w:val="0"/>
          <w:numId w:val="10"/>
        </w:numPr>
        <w:spacing w:after="120" w:line="240" w:lineRule="auto"/>
        <w:jc w:val="both"/>
      </w:pPr>
      <w:r w:rsidRPr="002A2ADD">
        <w:t>Prvotní naplnění dat v rozsahu co do kvality a úplnosti minimálně dle specifikace JVF DTM verze 1. 4. v souladu s požadavky stávajících předpisů M20/</w:t>
      </w:r>
      <w:proofErr w:type="spellStart"/>
      <w:r w:rsidRPr="002A2ADD">
        <w:t>MPxxx</w:t>
      </w:r>
      <w:proofErr w:type="spellEnd"/>
      <w:r w:rsidRPr="002A2ADD">
        <w:t xml:space="preserve"> (včetně části vyhledání a zaměření sítí TI) do </w:t>
      </w:r>
      <w:r w:rsidR="00BF468E">
        <w:t>doby spuštění IS DTMŽ (</w:t>
      </w:r>
      <w:r w:rsidR="000E6E12">
        <w:t>předpoklad</w:t>
      </w:r>
      <w:r w:rsidR="00BF468E">
        <w:t xml:space="preserve"> </w:t>
      </w:r>
      <w:proofErr w:type="gramStart"/>
      <w:r w:rsidR="00BF468E">
        <w:t>31.12.2023</w:t>
      </w:r>
      <w:proofErr w:type="gramEnd"/>
      <w:r w:rsidR="00BF468E">
        <w:t>)</w:t>
      </w:r>
      <w:r w:rsidRPr="002A2ADD">
        <w:t>. Tato fáze zahrnuje pořízení dat novým mapováním včetně kontroly stávajícího ŽBP a jeho případné doplnění a dále vyhledání a zaměření sítí TI.</w:t>
      </w:r>
    </w:p>
    <w:p w14:paraId="71BFBC20" w14:textId="03F8F39D" w:rsidR="00F53917" w:rsidRPr="002A2ADD" w:rsidRDefault="00F53917" w:rsidP="00521825">
      <w:pPr>
        <w:pStyle w:val="Odstavecdobloku"/>
        <w:numPr>
          <w:ilvl w:val="0"/>
          <w:numId w:val="10"/>
        </w:numPr>
        <w:spacing w:after="120" w:line="240" w:lineRule="auto"/>
        <w:rPr>
          <w:sz w:val="18"/>
          <w:szCs w:val="18"/>
        </w:rPr>
      </w:pPr>
      <w:r w:rsidRPr="002A2ADD">
        <w:rPr>
          <w:sz w:val="18"/>
          <w:szCs w:val="18"/>
        </w:rPr>
        <w:t>Nové mapování, kontrola ŽBP, aktualizace, doměření a zpřesnění zbývajících dat (reambulace), která budou převzata v rámci první fáze z existujících dat ÚŽM (konsolidací v rámci VZ2) geodetickým mapováním, v souladu s požadavky aktualizované předpisové řady M20/</w:t>
      </w:r>
      <w:proofErr w:type="spellStart"/>
      <w:r w:rsidRPr="002A2ADD">
        <w:rPr>
          <w:sz w:val="18"/>
          <w:szCs w:val="18"/>
        </w:rPr>
        <w:t>MPxxx</w:t>
      </w:r>
      <w:proofErr w:type="spellEnd"/>
      <w:r w:rsidRPr="002A2ADD">
        <w:rPr>
          <w:sz w:val="18"/>
          <w:szCs w:val="18"/>
        </w:rPr>
        <w:t xml:space="preserve"> a jejich naplnění do IS DTMŽ</w:t>
      </w:r>
      <w:r w:rsidR="001F1C01">
        <w:rPr>
          <w:sz w:val="18"/>
          <w:szCs w:val="18"/>
        </w:rPr>
        <w:t>.</w:t>
      </w:r>
      <w:r w:rsidRPr="002A2ADD">
        <w:rPr>
          <w:sz w:val="18"/>
          <w:szCs w:val="18"/>
        </w:rPr>
        <w:t xml:space="preserve"> </w:t>
      </w:r>
      <w:proofErr w:type="spellStart"/>
      <w:r w:rsidR="00565AB0" w:rsidRPr="002A2ADD">
        <w:rPr>
          <w:sz w:val="18"/>
          <w:szCs w:val="18"/>
        </w:rPr>
        <w:t>Dovyhledá</w:t>
      </w:r>
      <w:r w:rsidR="00565AB0">
        <w:rPr>
          <w:sz w:val="18"/>
          <w:szCs w:val="18"/>
        </w:rPr>
        <w:t>ní</w:t>
      </w:r>
      <w:proofErr w:type="spellEnd"/>
      <w:r w:rsidR="00565AB0">
        <w:rPr>
          <w:sz w:val="18"/>
          <w:szCs w:val="18"/>
        </w:rPr>
        <w:t xml:space="preserve"> a </w:t>
      </w:r>
      <w:proofErr w:type="spellStart"/>
      <w:r w:rsidR="00565AB0">
        <w:rPr>
          <w:sz w:val="18"/>
          <w:szCs w:val="18"/>
        </w:rPr>
        <w:t>dozaměření</w:t>
      </w:r>
      <w:proofErr w:type="spellEnd"/>
      <w:r w:rsidR="00565AB0">
        <w:rPr>
          <w:sz w:val="18"/>
          <w:szCs w:val="18"/>
        </w:rPr>
        <w:t xml:space="preserve"> sítí </w:t>
      </w:r>
      <w:proofErr w:type="gramStart"/>
      <w:r w:rsidR="00565AB0">
        <w:rPr>
          <w:sz w:val="18"/>
          <w:szCs w:val="18"/>
        </w:rPr>
        <w:t>TI.</w:t>
      </w:r>
      <w:r w:rsidR="00565AB0" w:rsidRPr="002A2ADD">
        <w:rPr>
          <w:sz w:val="18"/>
          <w:szCs w:val="18"/>
        </w:rPr>
        <w:t xml:space="preserve"> </w:t>
      </w:r>
      <w:r w:rsidR="00BF468E">
        <w:rPr>
          <w:sz w:val="18"/>
          <w:szCs w:val="18"/>
        </w:rPr>
        <w:t xml:space="preserve"> </w:t>
      </w:r>
      <w:r w:rsidR="000E6E12">
        <w:rPr>
          <w:sz w:val="18"/>
          <w:szCs w:val="18"/>
        </w:rPr>
        <w:t>(</w:t>
      </w:r>
      <w:r w:rsidR="00BF468E">
        <w:rPr>
          <w:sz w:val="18"/>
          <w:szCs w:val="18"/>
        </w:rPr>
        <w:t>předpoklad</w:t>
      </w:r>
      <w:proofErr w:type="gramEnd"/>
      <w:r w:rsidR="00D20BD6">
        <w:rPr>
          <w:sz w:val="18"/>
          <w:szCs w:val="18"/>
        </w:rPr>
        <w:t xml:space="preserve"> od</w:t>
      </w:r>
      <w:r w:rsidR="00BF468E">
        <w:rPr>
          <w:sz w:val="18"/>
          <w:szCs w:val="18"/>
        </w:rPr>
        <w:t xml:space="preserve"> </w:t>
      </w:r>
      <w:r w:rsidRPr="002A2ADD">
        <w:rPr>
          <w:sz w:val="18"/>
          <w:szCs w:val="18"/>
        </w:rPr>
        <w:t>1.</w:t>
      </w:r>
      <w:r w:rsidR="00BF468E">
        <w:rPr>
          <w:sz w:val="18"/>
          <w:szCs w:val="18"/>
        </w:rPr>
        <w:t>1</w:t>
      </w:r>
      <w:r w:rsidRPr="002A2ADD">
        <w:rPr>
          <w:sz w:val="18"/>
          <w:szCs w:val="18"/>
        </w:rPr>
        <w:t>.202</w:t>
      </w:r>
      <w:r w:rsidR="00BF468E">
        <w:rPr>
          <w:sz w:val="18"/>
          <w:szCs w:val="18"/>
        </w:rPr>
        <w:t>4</w:t>
      </w:r>
      <w:r w:rsidRPr="002A2ADD">
        <w:rPr>
          <w:sz w:val="18"/>
          <w:szCs w:val="18"/>
        </w:rPr>
        <w:t xml:space="preserve"> </w:t>
      </w:r>
      <w:r w:rsidR="00B66934">
        <w:rPr>
          <w:sz w:val="18"/>
          <w:szCs w:val="18"/>
        </w:rPr>
        <w:t xml:space="preserve">- </w:t>
      </w:r>
      <w:r w:rsidRPr="002A2ADD">
        <w:rPr>
          <w:sz w:val="18"/>
          <w:szCs w:val="18"/>
        </w:rPr>
        <w:t xml:space="preserve">do </w:t>
      </w:r>
      <w:r w:rsidR="00B66934">
        <w:rPr>
          <w:sz w:val="18"/>
          <w:szCs w:val="18"/>
        </w:rPr>
        <w:t>ukončení smlouvy</w:t>
      </w:r>
      <w:r w:rsidRPr="002A2ADD">
        <w:rPr>
          <w:sz w:val="18"/>
          <w:szCs w:val="18"/>
        </w:rPr>
        <w:t xml:space="preserve"> je součástí dodávky Zhotovitele také dodání změnových dat ve formátu ŽXML do systému IS DTMŽ a následné nahrání dat ve formátu JVF do IS DMVS). </w:t>
      </w:r>
    </w:p>
    <w:p w14:paraId="63A113B4" w14:textId="2CA36B32" w:rsidR="00F53917" w:rsidRPr="002A2ADD" w:rsidRDefault="00F53917" w:rsidP="00643DDE">
      <w:pPr>
        <w:pStyle w:val="Odstavecdobloku"/>
        <w:spacing w:after="120"/>
        <w:rPr>
          <w:strike/>
          <w:sz w:val="18"/>
          <w:szCs w:val="18"/>
        </w:rPr>
      </w:pPr>
      <w:r w:rsidRPr="002A2ADD">
        <w:rPr>
          <w:sz w:val="18"/>
          <w:szCs w:val="18"/>
        </w:rPr>
        <w:t xml:space="preserve">V rámci obou fází budou postupně pořizována referenční data (DMR, DMT a </w:t>
      </w:r>
      <w:proofErr w:type="spellStart"/>
      <w:r w:rsidRPr="002A2ADD">
        <w:rPr>
          <w:sz w:val="18"/>
          <w:szCs w:val="18"/>
        </w:rPr>
        <w:t>ortofotomapa</w:t>
      </w:r>
      <w:proofErr w:type="spellEnd"/>
      <w:r w:rsidRPr="002A2ADD">
        <w:rPr>
          <w:sz w:val="18"/>
          <w:szCs w:val="18"/>
        </w:rPr>
        <w:t xml:space="preserve">). </w:t>
      </w:r>
    </w:p>
    <w:p w14:paraId="357DD8CD" w14:textId="5701C66F" w:rsidR="00F53917" w:rsidRPr="002A2ADD" w:rsidRDefault="00F53917" w:rsidP="00643DDE">
      <w:pPr>
        <w:pStyle w:val="Odstavecdobloku"/>
        <w:spacing w:after="120" w:line="240" w:lineRule="auto"/>
        <w:rPr>
          <w:sz w:val="18"/>
          <w:szCs w:val="18"/>
        </w:rPr>
      </w:pPr>
      <w:r w:rsidRPr="002A2ADD">
        <w:rPr>
          <w:sz w:val="18"/>
          <w:szCs w:val="18"/>
        </w:rPr>
        <w:t>Rozsahy prací pro nové mapování a reambulaci jsou specifikovány v </w:t>
      </w:r>
      <w:proofErr w:type="gramStart"/>
      <w:r w:rsidRPr="002A2ADD">
        <w:rPr>
          <w:sz w:val="18"/>
          <w:szCs w:val="18"/>
        </w:rPr>
        <w:t xml:space="preserve">kap. </w:t>
      </w:r>
      <w:r w:rsidRPr="002A2ADD">
        <w:rPr>
          <w:sz w:val="18"/>
          <w:szCs w:val="18"/>
        </w:rPr>
        <w:fldChar w:fldCharType="begin"/>
      </w:r>
      <w:r w:rsidRPr="002A2ADD">
        <w:rPr>
          <w:sz w:val="18"/>
          <w:szCs w:val="18"/>
        </w:rPr>
        <w:instrText xml:space="preserve"> REF _Ref82631463 \r \h </w:instrText>
      </w:r>
      <w:r w:rsidR="002A2ADD">
        <w:rPr>
          <w:sz w:val="18"/>
          <w:szCs w:val="18"/>
        </w:rPr>
        <w:instrText xml:space="preserve"> \* MERGEFORMAT </w:instrText>
      </w:r>
      <w:r w:rsidRPr="002A2ADD">
        <w:rPr>
          <w:sz w:val="18"/>
          <w:szCs w:val="18"/>
        </w:rPr>
      </w:r>
      <w:r w:rsidRPr="002A2ADD">
        <w:rPr>
          <w:sz w:val="18"/>
          <w:szCs w:val="18"/>
        </w:rPr>
        <w:fldChar w:fldCharType="separate"/>
      </w:r>
      <w:r w:rsidR="00DC044A">
        <w:rPr>
          <w:sz w:val="18"/>
          <w:szCs w:val="18"/>
        </w:rPr>
        <w:t>2.9</w:t>
      </w:r>
      <w:r w:rsidRPr="002A2ADD">
        <w:rPr>
          <w:sz w:val="18"/>
          <w:szCs w:val="18"/>
        </w:rPr>
        <w:fldChar w:fldCharType="end"/>
      </w:r>
      <w:r w:rsidRPr="002A2ADD">
        <w:rPr>
          <w:sz w:val="18"/>
          <w:szCs w:val="18"/>
        </w:rPr>
        <w:t xml:space="preserve"> a detailně</w:t>
      </w:r>
      <w:proofErr w:type="gramEnd"/>
      <w:r w:rsidRPr="002A2ADD">
        <w:rPr>
          <w:sz w:val="18"/>
          <w:szCs w:val="18"/>
        </w:rPr>
        <w:t xml:space="preserve"> uvedeny v příloze </w:t>
      </w:r>
      <w:r w:rsidRPr="002A2ADD">
        <w:rPr>
          <w:sz w:val="18"/>
          <w:szCs w:val="18"/>
          <w:highlight w:val="yellow"/>
        </w:rPr>
        <w:t>1t</w:t>
      </w:r>
      <w:r w:rsidRPr="002A2ADD">
        <w:rPr>
          <w:sz w:val="18"/>
          <w:szCs w:val="18"/>
        </w:rPr>
        <w:t xml:space="preserve">. </w:t>
      </w:r>
      <w:r w:rsidR="007D1D4B" w:rsidRPr="002A2ADD">
        <w:rPr>
          <w:sz w:val="18"/>
          <w:szCs w:val="18"/>
        </w:rPr>
        <w:t>Objednatel</w:t>
      </w:r>
      <w:r w:rsidRPr="002A2ADD">
        <w:rPr>
          <w:sz w:val="18"/>
          <w:szCs w:val="18"/>
        </w:rPr>
        <w:t xml:space="preserve"> upozorňuje, že uvedené rozsahy nejsou definitivní a mohou se změnit v závislosti na provozních potřebách dráhy (opravné a investiční akce). Rozsahy budou vždy upřesněny pro dané plánované kvartální období. </w:t>
      </w:r>
    </w:p>
    <w:p w14:paraId="37F30657" w14:textId="77777777" w:rsidR="00F53917" w:rsidRPr="002A2ADD" w:rsidRDefault="00F53917" w:rsidP="00643DDE">
      <w:pPr>
        <w:jc w:val="both"/>
      </w:pPr>
      <w:bookmarkStart w:id="100" w:name="_Hlk84342259"/>
      <w:r w:rsidRPr="002A2ADD">
        <w:t>Veškeré práce při pořizování dat musí být prováděny tak, aby výsledná data splňovala minimální technické požadavky definované Vyhláškou DTM a byla v souladu s </w:t>
      </w:r>
      <w:bookmarkStart w:id="101" w:name="_Hlk81594353"/>
      <w:r w:rsidRPr="002A2ADD">
        <w:t xml:space="preserve">přílohami č. </w:t>
      </w:r>
      <w:r w:rsidRPr="002A2ADD">
        <w:rPr>
          <w:highlight w:val="yellow"/>
        </w:rPr>
        <w:t>1b, 1c a 1q</w:t>
      </w:r>
      <w:r w:rsidRPr="002A2ADD">
        <w:t xml:space="preserve"> </w:t>
      </w:r>
      <w:bookmarkEnd w:id="101"/>
      <w:r w:rsidRPr="002A2ADD">
        <w:t xml:space="preserve">této Zadávací dokumentace. </w:t>
      </w:r>
      <w:bookmarkEnd w:id="100"/>
      <w:r w:rsidRPr="002A2ADD">
        <w:t>V případě rozporů mezi výše uvedenými dokumenty vzájemně a s požadavky této Technické specifikace platí:</w:t>
      </w:r>
    </w:p>
    <w:p w14:paraId="01471798" w14:textId="77777777" w:rsidR="00F53917" w:rsidRPr="002A2ADD" w:rsidRDefault="00F53917" w:rsidP="00521825">
      <w:pPr>
        <w:pStyle w:val="Odstavecseseznamem"/>
        <w:numPr>
          <w:ilvl w:val="0"/>
          <w:numId w:val="22"/>
        </w:numPr>
        <w:spacing w:after="160" w:line="259" w:lineRule="auto"/>
        <w:jc w:val="both"/>
      </w:pPr>
      <w:r w:rsidRPr="002A2ADD">
        <w:t>Pokud není v Technické specifikaci výslovně stanoveno jinak, musí být splněny požadavky předpisové řady M20/</w:t>
      </w:r>
      <w:proofErr w:type="spellStart"/>
      <w:r w:rsidRPr="002A2ADD">
        <w:t>MPxxx</w:t>
      </w:r>
      <w:proofErr w:type="spellEnd"/>
      <w:r w:rsidRPr="002A2ADD">
        <w:t xml:space="preserve"> (viz </w:t>
      </w:r>
      <w:r w:rsidRPr="002A2ADD">
        <w:rPr>
          <w:highlight w:val="yellow"/>
        </w:rPr>
        <w:t>příloha 1q</w:t>
      </w:r>
      <w:r w:rsidRPr="002A2ADD">
        <w:t>) v oblasti přesnosti, obsahu a podrobnosti předávaných výsledných dat.</w:t>
      </w:r>
    </w:p>
    <w:p w14:paraId="1F60C97C" w14:textId="3158C130" w:rsidR="00F53917" w:rsidRPr="002A2ADD" w:rsidRDefault="00F53917" w:rsidP="00521825">
      <w:pPr>
        <w:pStyle w:val="Odstavecseseznamem"/>
        <w:numPr>
          <w:ilvl w:val="0"/>
          <w:numId w:val="22"/>
        </w:numPr>
        <w:spacing w:after="160" w:line="259" w:lineRule="auto"/>
        <w:jc w:val="both"/>
      </w:pPr>
      <w:r w:rsidRPr="002A2ADD">
        <w:lastRenderedPageBreak/>
        <w:t>Předpisová řada M20/</w:t>
      </w:r>
      <w:proofErr w:type="spellStart"/>
      <w:r w:rsidRPr="002A2ADD">
        <w:t>MPxxx</w:t>
      </w:r>
      <w:proofErr w:type="spellEnd"/>
      <w:r w:rsidRPr="002A2ADD">
        <w:t xml:space="preserve"> je v současnosti koncipována na pořizování dat především klasickými geodetickými postupy. V případě, že Zhotovitel použije k pořízení dat technologie hromadného sběru dat (fotogrammetrie, mobilní mapování, pozemní laserové skenování, bezpilotní snímkování – viz dále), mohou být některá ustanovení předpisů M20/</w:t>
      </w:r>
      <w:proofErr w:type="spellStart"/>
      <w:r w:rsidRPr="002A2ADD">
        <w:t>MPxxx</w:t>
      </w:r>
      <w:proofErr w:type="spellEnd"/>
      <w:r w:rsidRPr="002A2ADD">
        <w:t xml:space="preserve"> irelevantní. Vždy však musí být splněny požadavky na přesnost, obsah a podrobnost předávaných dat a použití těchto metod musí být v souladu s požadavky definovanými v </w:t>
      </w:r>
      <w:proofErr w:type="gramStart"/>
      <w:r w:rsidRPr="002A2ADD">
        <w:t xml:space="preserve">kap. </w:t>
      </w:r>
      <w:r w:rsidRPr="002A2ADD">
        <w:fldChar w:fldCharType="begin"/>
      </w:r>
      <w:r w:rsidRPr="002A2ADD">
        <w:instrText xml:space="preserve"> REF _Ref83366251 \r \h </w:instrText>
      </w:r>
      <w:r w:rsidR="002A2ADD">
        <w:instrText xml:space="preserve"> \* MERGEFORMAT </w:instrText>
      </w:r>
      <w:r w:rsidRPr="002A2ADD">
        <w:fldChar w:fldCharType="separate"/>
      </w:r>
      <w:r w:rsidR="00DC044A">
        <w:t>2.3</w:t>
      </w:r>
      <w:r w:rsidRPr="002A2ADD">
        <w:fldChar w:fldCharType="end"/>
      </w:r>
      <w:r w:rsidRPr="002A2ADD">
        <w:t xml:space="preserve"> této</w:t>
      </w:r>
      <w:proofErr w:type="gramEnd"/>
      <w:r w:rsidRPr="002A2ADD">
        <w:t xml:space="preserve"> Technické specifikace.</w:t>
      </w:r>
    </w:p>
    <w:p w14:paraId="5F1E546A" w14:textId="4B423973" w:rsidR="00F53917" w:rsidRPr="002A2ADD" w:rsidRDefault="00F53917" w:rsidP="00521825">
      <w:pPr>
        <w:pStyle w:val="Odstavecseseznamem"/>
        <w:numPr>
          <w:ilvl w:val="0"/>
          <w:numId w:val="22"/>
        </w:numPr>
        <w:spacing w:after="160" w:line="259" w:lineRule="auto"/>
        <w:jc w:val="both"/>
      </w:pPr>
      <w:r w:rsidRPr="002A2ADD">
        <w:t xml:space="preserve">Data v 1. fázi projektu musí být pořizována tak, aby bylo možné v rámci VZ2 provést jejich konsolidaci a splnit požadavky definované Vyhláškou DTM a přílohami </w:t>
      </w:r>
      <w:r w:rsidRPr="002A2ADD">
        <w:rPr>
          <w:highlight w:val="yellow"/>
        </w:rPr>
        <w:t>1b a 1c)</w:t>
      </w:r>
      <w:r w:rsidRPr="002A2ADD">
        <w:t xml:space="preserve"> a požadavky datového modelu (příloha </w:t>
      </w:r>
      <w:r w:rsidRPr="002A2ADD">
        <w:rPr>
          <w:highlight w:val="yellow"/>
        </w:rPr>
        <w:t>1q</w:t>
      </w:r>
      <w:r w:rsidRPr="002A2ADD">
        <w:t xml:space="preserve">). V případě, že nastane rozpor, musí o tom Zhotovitel neprodleně informovat </w:t>
      </w:r>
      <w:r w:rsidR="007D1D4B" w:rsidRPr="002A2ADD">
        <w:t>Objednatel</w:t>
      </w:r>
      <w:r w:rsidRPr="002A2ADD">
        <w:t>e a předložit návrh řešení či postupu. Tento musí být schválen a bude následně využit pro řešení obdobných situací.</w:t>
      </w:r>
    </w:p>
    <w:p w14:paraId="29995EF5" w14:textId="6CDA55D0" w:rsidR="00F53917" w:rsidRPr="002A2ADD" w:rsidRDefault="007D1D4B" w:rsidP="00521825">
      <w:pPr>
        <w:pStyle w:val="Odstavecseseznamem"/>
        <w:numPr>
          <w:ilvl w:val="0"/>
          <w:numId w:val="22"/>
        </w:numPr>
        <w:spacing w:after="160" w:line="259" w:lineRule="auto"/>
        <w:jc w:val="both"/>
      </w:pPr>
      <w:r w:rsidRPr="002A2ADD">
        <w:t>Objednatel</w:t>
      </w:r>
      <w:r w:rsidR="00F53917" w:rsidRPr="002A2ADD">
        <w:t xml:space="preserve"> do doby zahájení 2. fáze projektu (po spuštění IS DTMŽ) připravuje revizi předpisové řady M20/</w:t>
      </w:r>
      <w:proofErr w:type="spellStart"/>
      <w:r w:rsidR="00F53917" w:rsidRPr="002A2ADD">
        <w:t>MPxxx</w:t>
      </w:r>
      <w:proofErr w:type="spellEnd"/>
      <w:r w:rsidR="00F53917" w:rsidRPr="002A2ADD">
        <w:t xml:space="preserve"> tak, aby </w:t>
      </w:r>
      <w:r w:rsidR="00CE7E18">
        <w:t xml:space="preserve">umožňovala co nejjednodušším způsobem plnit požadavky z příloh </w:t>
      </w:r>
      <w:r w:rsidR="00F53917" w:rsidRPr="002A2ADD">
        <w:rPr>
          <w:highlight w:val="yellow"/>
        </w:rPr>
        <w:t>1a, 1b a 1c</w:t>
      </w:r>
      <w:r w:rsidR="00F53917" w:rsidRPr="002A2ADD">
        <w:t>.</w:t>
      </w:r>
    </w:p>
    <w:p w14:paraId="7BDCA322" w14:textId="77777777" w:rsidR="00F53917" w:rsidRPr="002A2ADD" w:rsidRDefault="00F53917" w:rsidP="00521825">
      <w:pPr>
        <w:pStyle w:val="Odstavecseseznamem"/>
        <w:numPr>
          <w:ilvl w:val="0"/>
          <w:numId w:val="22"/>
        </w:numPr>
        <w:spacing w:after="160" w:line="259" w:lineRule="auto"/>
        <w:jc w:val="both"/>
      </w:pPr>
      <w:r w:rsidRPr="002A2ADD">
        <w:t xml:space="preserve">Pokud v průběhu realizace projektu dojde k aktualizaci některého z výše uvedených dokumentů (přílohy </w:t>
      </w:r>
      <w:r w:rsidRPr="002A2ADD">
        <w:rPr>
          <w:highlight w:val="yellow"/>
        </w:rPr>
        <w:t>1a, 1b, 1c, 1q</w:t>
      </w:r>
      <w:r w:rsidRPr="002A2ADD">
        <w:t>), je Zhotovitel povinen řídit se jejich platným zněním.</w:t>
      </w:r>
    </w:p>
    <w:p w14:paraId="5A6B5027" w14:textId="77777777" w:rsidR="00F53917" w:rsidRPr="00C14572" w:rsidRDefault="00F53917" w:rsidP="00DC044A">
      <w:pPr>
        <w:pStyle w:val="Nadpis2"/>
      </w:pPr>
      <w:bookmarkStart w:id="102" w:name="_Toc83020853"/>
      <w:bookmarkStart w:id="103" w:name="_Toc83021172"/>
      <w:bookmarkStart w:id="104" w:name="_Ref62720733"/>
      <w:bookmarkStart w:id="105" w:name="_Toc93865156"/>
      <w:bookmarkEnd w:id="102"/>
      <w:bookmarkEnd w:id="103"/>
      <w:r w:rsidRPr="00C14572">
        <w:t xml:space="preserve">Legislativa a </w:t>
      </w:r>
      <w:r w:rsidRPr="00DC044A">
        <w:t>související</w:t>
      </w:r>
      <w:r w:rsidRPr="00C14572">
        <w:t xml:space="preserve"> dokumenty</w:t>
      </w:r>
      <w:bookmarkEnd w:id="104"/>
      <w:bookmarkEnd w:id="105"/>
    </w:p>
    <w:p w14:paraId="61EECB4C" w14:textId="77777777" w:rsidR="00F53917" w:rsidRPr="002A2ADD" w:rsidRDefault="00F53917" w:rsidP="00643DDE">
      <w:pPr>
        <w:jc w:val="both"/>
      </w:pPr>
      <w:r w:rsidRPr="002A2ADD">
        <w:t xml:space="preserve">Tato technická specifikace vychází z požadavků dané legislativním rámcem, datovou architekturou DTM a požadavky na kvalitu datové báze, a dále ostatními požadavky definovanými přílohou </w:t>
      </w:r>
      <w:proofErr w:type="gramStart"/>
      <w:r w:rsidRPr="002A2ADD">
        <w:t>č.7 specifikace</w:t>
      </w:r>
      <w:proofErr w:type="gramEnd"/>
      <w:r w:rsidRPr="002A2ADD">
        <w:t xml:space="preserve"> technického standardu Výzvy MPO a dále čerpá informace z Metodického návodu pro pořizování dat DTM kraje vzniklého v rámci řešení programu BETA2 projektu č.TITSMV705 a veškeré tyto zdroje dává do souvislostí a upřesňuje a doplňuje je na základě dosavadních zkušeností z přípravy projektů DTM u ostatních subjektů a jednání koordinační rady krajů.</w:t>
      </w:r>
    </w:p>
    <w:p w14:paraId="20FA085D" w14:textId="6D1BCE63" w:rsidR="00F53917" w:rsidRPr="002A2ADD" w:rsidRDefault="00F53917" w:rsidP="00643DDE">
      <w:pPr>
        <w:jc w:val="both"/>
      </w:pPr>
      <w:r w:rsidRPr="002A2ADD">
        <w:t xml:space="preserve">Cílem tohoto dokumentu je definovat v maximální možné míře všechny technické požadavky na pořízení dat geodetickými metodami a technologie hromadného sběru dat, která budou předmětem prvotního naplnění IS DTMŽ daty v souladu s platnou legislativou a specifickými požadavky </w:t>
      </w:r>
      <w:r w:rsidR="007D1D4B" w:rsidRPr="002A2ADD">
        <w:t>Objednatel</w:t>
      </w:r>
      <w:r w:rsidRPr="002A2ADD">
        <w:t xml:space="preserve">e. S ohledem na komplexnost problematiky DTM je nutné vzít v potaz všechny níže uvedené dokumenty, plně respektovat legislativní východiska a tomuto rámci podřídit i veškeré datové práce. </w:t>
      </w:r>
    </w:p>
    <w:p w14:paraId="331FA4E3" w14:textId="5EC9AE30" w:rsidR="00F53917" w:rsidRPr="002A2ADD" w:rsidRDefault="00F53917" w:rsidP="00643DDE">
      <w:pPr>
        <w:pStyle w:val="Odstavecdobloku"/>
        <w:rPr>
          <w:sz w:val="18"/>
          <w:szCs w:val="18"/>
        </w:rPr>
      </w:pPr>
      <w:r w:rsidRPr="002A2ADD">
        <w:rPr>
          <w:sz w:val="18"/>
          <w:szCs w:val="18"/>
        </w:rPr>
        <w:t xml:space="preserve">Níže je obsažený obecný přehled legislativy, kterou je potřeba dodržet v souladu s realizací předmětu plnění této technické dokumentace. Tento výčet není konečný ani úplný a má za cíl rámcově upozornit Zhotovitele na rozsah problematiky, kterou se v návaznosti na jednotlivé požadované činnosti zavazuje dodržet, a u níž se tedy Zhotovitel zavazuje </w:t>
      </w:r>
      <w:r w:rsidR="007D1D4B" w:rsidRPr="002A2ADD">
        <w:rPr>
          <w:sz w:val="18"/>
          <w:szCs w:val="18"/>
        </w:rPr>
        <w:t>Objednatel</w:t>
      </w:r>
      <w:r w:rsidRPr="002A2ADD">
        <w:rPr>
          <w:sz w:val="18"/>
          <w:szCs w:val="18"/>
        </w:rPr>
        <w:t>i zajistit soulad s platnou legislativou. Dílčí legislativní požadavky a odkazy na právní akty jsou obsaženy i v dalších dílčích částech této dokumentace a jejích přílohách.</w:t>
      </w:r>
    </w:p>
    <w:p w14:paraId="60056EC8" w14:textId="77777777" w:rsidR="00F53917" w:rsidRPr="002A2ADD" w:rsidRDefault="00F53917" w:rsidP="00643DDE">
      <w:pPr>
        <w:jc w:val="both"/>
      </w:pPr>
      <w:r w:rsidRPr="002A2ADD">
        <w:t>Legislativní rámec je dán těmito předpisy:</w:t>
      </w:r>
    </w:p>
    <w:p w14:paraId="4B77D216" w14:textId="77777777" w:rsidR="00F53917" w:rsidRPr="002A2ADD" w:rsidRDefault="00F53917" w:rsidP="00521825">
      <w:pPr>
        <w:pStyle w:val="Odstavecseseznamem"/>
        <w:numPr>
          <w:ilvl w:val="0"/>
          <w:numId w:val="11"/>
        </w:numPr>
        <w:spacing w:after="120" w:line="240" w:lineRule="auto"/>
        <w:jc w:val="both"/>
      </w:pPr>
      <w:r w:rsidRPr="002A2ADD">
        <w:t>Zákon č. 47/2020 Sb., kterým se mění zákon č. 200/1994 Sb., o zeměměřictví a o změně a doplnění některých zákonů souvisejících s jeho zavedením, ve znění pozdějších předpisů</w:t>
      </w:r>
    </w:p>
    <w:p w14:paraId="4EC37141" w14:textId="434D95BA" w:rsidR="00F53917" w:rsidRDefault="00F53917" w:rsidP="00521825">
      <w:pPr>
        <w:pStyle w:val="Odstavecseseznamem"/>
        <w:numPr>
          <w:ilvl w:val="0"/>
          <w:numId w:val="11"/>
        </w:numPr>
        <w:spacing w:after="160" w:line="259" w:lineRule="auto"/>
        <w:jc w:val="both"/>
      </w:pPr>
      <w:r w:rsidRPr="002A2ADD">
        <w:t>Zákon č. 200/1994 Sb., o zeměměřictví a o změně a doplnění některých zákonů souvisejících s jeho zavedením, ve znění pozdějších předpisů</w:t>
      </w:r>
    </w:p>
    <w:p w14:paraId="7009F1C6" w14:textId="0201A918" w:rsidR="000E6E12" w:rsidRPr="002A2ADD" w:rsidRDefault="000E6E12" w:rsidP="000E6E12">
      <w:pPr>
        <w:pStyle w:val="Odstavecseseznamem"/>
        <w:numPr>
          <w:ilvl w:val="0"/>
          <w:numId w:val="11"/>
        </w:numPr>
        <w:spacing w:after="160" w:line="259" w:lineRule="auto"/>
        <w:jc w:val="both"/>
      </w:pPr>
      <w:r w:rsidRPr="000E6E12">
        <w:t>Nařízení vlády č. 430/2006 Sb., o stanovení geodetických referenčních systémů a státních mapových děl závazných na území státu a zásadách jejich používání, ve znění pozdějších předpisů.</w:t>
      </w:r>
    </w:p>
    <w:p w14:paraId="3ADCAD98" w14:textId="669B77B3" w:rsidR="00F53917" w:rsidRPr="00C14572" w:rsidRDefault="00F53917" w:rsidP="00521825">
      <w:pPr>
        <w:pStyle w:val="Odstavecseseznamem"/>
        <w:numPr>
          <w:ilvl w:val="0"/>
          <w:numId w:val="11"/>
        </w:numPr>
        <w:spacing w:after="160" w:line="259" w:lineRule="auto"/>
        <w:jc w:val="both"/>
      </w:pPr>
      <w:r w:rsidRPr="00C14572">
        <w:t xml:space="preserve">Zákon č. 183/2006 </w:t>
      </w:r>
      <w:proofErr w:type="spellStart"/>
      <w:proofErr w:type="gramStart"/>
      <w:r w:rsidRPr="00C14572">
        <w:t>Sb.,o</w:t>
      </w:r>
      <w:proofErr w:type="spellEnd"/>
      <w:r w:rsidRPr="00C14572">
        <w:t xml:space="preserve"> územním</w:t>
      </w:r>
      <w:proofErr w:type="gramEnd"/>
      <w:r w:rsidRPr="00C14572">
        <w:t xml:space="preserve"> plánování a stavebním řádu (stavební zákon), ve znění pozdějších předpisů</w:t>
      </w:r>
    </w:p>
    <w:p w14:paraId="3EFC7809" w14:textId="77777777" w:rsidR="00F53917" w:rsidRPr="00C14572" w:rsidRDefault="00F53917" w:rsidP="00521825">
      <w:pPr>
        <w:pStyle w:val="Odstavecseseznamem"/>
        <w:numPr>
          <w:ilvl w:val="0"/>
          <w:numId w:val="11"/>
        </w:numPr>
        <w:spacing w:after="160" w:line="259" w:lineRule="auto"/>
        <w:jc w:val="both"/>
      </w:pPr>
      <w:r w:rsidRPr="00C14572">
        <w:t>Zákon č. 266/1994 Sb., o dráhách, ve znění pozdějších předpisů</w:t>
      </w:r>
    </w:p>
    <w:p w14:paraId="7695C69C" w14:textId="77777777" w:rsidR="00F53917" w:rsidRPr="00C14572" w:rsidRDefault="00F53917" w:rsidP="00521825">
      <w:pPr>
        <w:pStyle w:val="Odstavecseseznamem"/>
        <w:numPr>
          <w:ilvl w:val="0"/>
          <w:numId w:val="11"/>
        </w:numPr>
        <w:spacing w:after="160" w:line="259" w:lineRule="auto"/>
        <w:jc w:val="both"/>
      </w:pPr>
      <w:r w:rsidRPr="00C14572">
        <w:t xml:space="preserve">Vyhláška MD č. 177/1995 Sb., kterou se vydává stavební a technický řád drah, v aktuálním znění </w:t>
      </w:r>
    </w:p>
    <w:p w14:paraId="6AF14A9A" w14:textId="364F4043" w:rsidR="00F53917" w:rsidRPr="00C14572" w:rsidRDefault="00F53917" w:rsidP="00521825">
      <w:pPr>
        <w:pStyle w:val="Odstavecseseznamem"/>
        <w:numPr>
          <w:ilvl w:val="0"/>
          <w:numId w:val="11"/>
        </w:numPr>
        <w:spacing w:after="160" w:line="259" w:lineRule="auto"/>
        <w:jc w:val="both"/>
      </w:pPr>
      <w:r w:rsidRPr="00C14572">
        <w:t>Vyhláška č. 31/1995 Sb., kterou se provádí zákon č. 200/1994 Sb., o zeměměřictví a o změně a doplnění některých zákonů souvisejících s jeho zavedením</w:t>
      </w:r>
      <w:r w:rsidR="00527719">
        <w:t xml:space="preserve">, </w:t>
      </w:r>
      <w:r w:rsidR="00527719" w:rsidRPr="002A2ADD">
        <w:t>ve znění pozdějších předpisů</w:t>
      </w:r>
    </w:p>
    <w:p w14:paraId="45C7E091" w14:textId="7CC9BDC8" w:rsidR="00F53917" w:rsidRPr="00C14572" w:rsidRDefault="00F53917" w:rsidP="00521825">
      <w:pPr>
        <w:pStyle w:val="Odstavecseseznamem"/>
        <w:numPr>
          <w:ilvl w:val="0"/>
          <w:numId w:val="11"/>
        </w:numPr>
        <w:spacing w:after="160" w:line="259" w:lineRule="auto"/>
        <w:jc w:val="both"/>
      </w:pPr>
      <w:r w:rsidRPr="00C14572">
        <w:t>Vyhláška č. 499/2006 Sb., o dokumentaci staveb</w:t>
      </w:r>
      <w:r w:rsidR="00527719">
        <w:t xml:space="preserve">, </w:t>
      </w:r>
      <w:r w:rsidR="00527719" w:rsidRPr="002A2ADD">
        <w:t>ve znění pozdějších předpisů</w:t>
      </w:r>
    </w:p>
    <w:p w14:paraId="1FFF06CD" w14:textId="0F60DA4F" w:rsidR="00F53917" w:rsidRPr="00C14572" w:rsidRDefault="00F53917" w:rsidP="00521825">
      <w:pPr>
        <w:pStyle w:val="Odstavecseseznamem"/>
        <w:numPr>
          <w:ilvl w:val="0"/>
          <w:numId w:val="11"/>
        </w:numPr>
        <w:spacing w:after="160" w:line="259" w:lineRule="auto"/>
        <w:jc w:val="both"/>
      </w:pPr>
      <w:r w:rsidRPr="00C14572">
        <w:lastRenderedPageBreak/>
        <w:t>Vyhláška č. 500/2006 Sb., o územně analytických podkladech, územně plánovací dokumentaci a způsobu evidence územně plánovací činnosti</w:t>
      </w:r>
      <w:r w:rsidR="00527719">
        <w:t xml:space="preserve">, </w:t>
      </w:r>
      <w:r w:rsidR="00527719" w:rsidRPr="002A2ADD">
        <w:t>ve znění pozdějších předpisů</w:t>
      </w:r>
    </w:p>
    <w:p w14:paraId="15B49E13" w14:textId="32AA4003" w:rsidR="00F53917" w:rsidRPr="00C14572" w:rsidRDefault="00F53917" w:rsidP="00521825">
      <w:pPr>
        <w:pStyle w:val="Odstavecseseznamem"/>
        <w:numPr>
          <w:ilvl w:val="0"/>
          <w:numId w:val="11"/>
        </w:numPr>
        <w:spacing w:after="160" w:line="259" w:lineRule="auto"/>
        <w:jc w:val="both"/>
      </w:pPr>
      <w:r w:rsidRPr="00C14572">
        <w:t>Vyhláška č. 503/2006 Sb., o podrobnější úpravě územního řízení, veřejnoprávní smlouvy a územního opatření</w:t>
      </w:r>
      <w:r w:rsidR="00527719">
        <w:t xml:space="preserve">, </w:t>
      </w:r>
      <w:r w:rsidR="00527719" w:rsidRPr="002A2ADD">
        <w:t>ve znění pozdějších předpisů</w:t>
      </w:r>
      <w:r w:rsidRPr="00C14572">
        <w:t xml:space="preserve"> </w:t>
      </w:r>
    </w:p>
    <w:p w14:paraId="4D20E9D6" w14:textId="51B5B00A" w:rsidR="00F53917" w:rsidRPr="000E6E12" w:rsidRDefault="00F53917" w:rsidP="00521825">
      <w:pPr>
        <w:pStyle w:val="Odstavecseseznamem"/>
        <w:numPr>
          <w:ilvl w:val="0"/>
          <w:numId w:val="11"/>
        </w:numPr>
        <w:spacing w:after="160" w:line="259" w:lineRule="auto"/>
        <w:jc w:val="both"/>
      </w:pPr>
      <w:r w:rsidRPr="00C14572">
        <w:t>Vyhláška č. 146/2008 Sb. o rozsahu a obsahu projektové dokumentace dopravních staveb</w:t>
      </w:r>
      <w:r w:rsidR="00527719">
        <w:t xml:space="preserve">, </w:t>
      </w:r>
      <w:r w:rsidR="00527719" w:rsidRPr="000E6E12">
        <w:t>ve znění pozdějších předpisů</w:t>
      </w:r>
    </w:p>
    <w:p w14:paraId="02B793A8" w14:textId="7CCC07AC" w:rsidR="00F53917" w:rsidRPr="000E6E12" w:rsidRDefault="000E6E12" w:rsidP="000E6E12">
      <w:pPr>
        <w:pStyle w:val="Odstavecseseznamem"/>
        <w:numPr>
          <w:ilvl w:val="0"/>
          <w:numId w:val="11"/>
        </w:numPr>
        <w:spacing w:after="160" w:line="259" w:lineRule="auto"/>
        <w:jc w:val="both"/>
      </w:pPr>
      <w:r w:rsidRPr="000E6E12">
        <w:t>Vyhláška č. 583/2020 Sb., kterou se stanoví podrobnosti obsahu dokumentace pro vydání společného povolení u staveb dopravní infrastruktury.</w:t>
      </w:r>
    </w:p>
    <w:p w14:paraId="57A8507F" w14:textId="77777777" w:rsidR="00F53917" w:rsidRPr="00C14572" w:rsidRDefault="00F53917" w:rsidP="00521825">
      <w:pPr>
        <w:pStyle w:val="Odstavecseseznamem"/>
        <w:numPr>
          <w:ilvl w:val="0"/>
          <w:numId w:val="11"/>
        </w:numPr>
        <w:spacing w:after="120" w:line="240" w:lineRule="auto"/>
        <w:jc w:val="both"/>
      </w:pPr>
      <w:r w:rsidRPr="00C14572">
        <w:t>Vyhláška č. 393/2020 Sb. o digitáln</w:t>
      </w:r>
      <w:r>
        <w:t>í</w:t>
      </w:r>
      <w:r w:rsidRPr="00C14572">
        <w:t xml:space="preserve"> technické mapě kraje</w:t>
      </w:r>
    </w:p>
    <w:p w14:paraId="6F250861" w14:textId="77777777" w:rsidR="00F53917" w:rsidRPr="00C14572" w:rsidRDefault="00F53917" w:rsidP="00521825">
      <w:pPr>
        <w:pStyle w:val="Odstavecseseznamem"/>
        <w:numPr>
          <w:ilvl w:val="0"/>
          <w:numId w:val="11"/>
        </w:numPr>
        <w:spacing w:after="120" w:line="240" w:lineRule="auto"/>
        <w:jc w:val="both"/>
      </w:pPr>
      <w:r w:rsidRPr="00C14572">
        <w:t>Směrnice Evropského parlamentu a Rady 2007/2/ES ze dne 14. března 2007 o zřízení Infrastruktury pro prostorové informace v Evropském společenství (INSPIRE)</w:t>
      </w:r>
    </w:p>
    <w:p w14:paraId="7ABF65D3" w14:textId="77777777" w:rsidR="00F53917" w:rsidRPr="00C14572" w:rsidRDefault="00F53917" w:rsidP="00521825">
      <w:pPr>
        <w:pStyle w:val="Odstavecseseznamem"/>
        <w:numPr>
          <w:ilvl w:val="0"/>
          <w:numId w:val="11"/>
        </w:numPr>
        <w:spacing w:after="120" w:line="240" w:lineRule="auto"/>
        <w:jc w:val="both"/>
      </w:pPr>
      <w:r w:rsidRPr="00C14572">
        <w:t>Strategie rozvoje infrastruktury pro prostorové informace v České republice do roku 2020 (</w:t>
      </w:r>
      <w:proofErr w:type="spellStart"/>
      <w:r w:rsidRPr="00C14572">
        <w:t>GeoInfoStrategie</w:t>
      </w:r>
      <w:proofErr w:type="spellEnd"/>
      <w:r w:rsidRPr="00C14572">
        <w:t>) včetně příslušného Akčního plánu</w:t>
      </w:r>
    </w:p>
    <w:p w14:paraId="1BB241C5" w14:textId="77777777" w:rsidR="00F53917" w:rsidRPr="00C14572" w:rsidRDefault="00F53917" w:rsidP="00521825">
      <w:pPr>
        <w:pStyle w:val="Odstavecseseznamem"/>
        <w:numPr>
          <w:ilvl w:val="0"/>
          <w:numId w:val="11"/>
        </w:numPr>
        <w:spacing w:after="120" w:line="240" w:lineRule="auto"/>
        <w:jc w:val="both"/>
      </w:pPr>
      <w:r w:rsidRPr="00C14572">
        <w:t>Výzva III programu podpory vysokorychlostní internet – aktivity: Vznik a rozvoj digitálních technických map veřejnoprávních subjektů (DTM VPS)</w:t>
      </w:r>
    </w:p>
    <w:p w14:paraId="2091EE9F" w14:textId="77777777" w:rsidR="00F53917" w:rsidRPr="00C14572" w:rsidRDefault="00F53917" w:rsidP="00521825">
      <w:pPr>
        <w:pStyle w:val="Odstavecseseznamem"/>
        <w:numPr>
          <w:ilvl w:val="0"/>
          <w:numId w:val="11"/>
        </w:numPr>
        <w:spacing w:after="120" w:line="240" w:lineRule="auto"/>
        <w:jc w:val="both"/>
      </w:pPr>
      <w:r w:rsidRPr="00C14572">
        <w:t>Metodický návod pro pořizování dat DTM kraje v rámci řešení programu BETA2 projektu č.TITSMV705 s názvem „Jednotný výměnný formát Digitální technické mapy (JVF DTM)“ s finanční podporou TA ČR.</w:t>
      </w:r>
    </w:p>
    <w:p w14:paraId="197C0B40" w14:textId="77777777" w:rsidR="00F53917" w:rsidRPr="00C14572" w:rsidRDefault="00F53917" w:rsidP="00521825">
      <w:pPr>
        <w:pStyle w:val="Odstavecseseznamem"/>
        <w:numPr>
          <w:ilvl w:val="0"/>
          <w:numId w:val="11"/>
        </w:numPr>
        <w:spacing w:after="120" w:line="240" w:lineRule="auto"/>
        <w:jc w:val="both"/>
      </w:pPr>
      <w:r w:rsidRPr="00C14572">
        <w:t>Jednotný výměnný formát Digitální technické mapy (JVF DTM)</w:t>
      </w:r>
    </w:p>
    <w:p w14:paraId="46C866A6" w14:textId="77777777" w:rsidR="00F53917" w:rsidRPr="00C14572" w:rsidRDefault="00F53917" w:rsidP="00521825">
      <w:pPr>
        <w:pStyle w:val="Odstavecseseznamem"/>
        <w:numPr>
          <w:ilvl w:val="0"/>
          <w:numId w:val="11"/>
        </w:numPr>
        <w:spacing w:after="120" w:line="240" w:lineRule="auto"/>
        <w:jc w:val="both"/>
      </w:pPr>
      <w:r w:rsidRPr="00C14572">
        <w:t>ČSN 01 3410, Mapy velkých měřítek – Základní a účelové mapy</w:t>
      </w:r>
      <w:r>
        <w:t xml:space="preserve">  </w:t>
      </w:r>
    </w:p>
    <w:p w14:paraId="1116C453" w14:textId="77777777" w:rsidR="00F53917" w:rsidRPr="00C14572" w:rsidRDefault="00F53917" w:rsidP="00521825">
      <w:pPr>
        <w:pStyle w:val="Odstavecseseznamem"/>
        <w:numPr>
          <w:ilvl w:val="0"/>
          <w:numId w:val="11"/>
        </w:numPr>
        <w:spacing w:after="120" w:line="240" w:lineRule="auto"/>
        <w:jc w:val="both"/>
      </w:pPr>
      <w:r w:rsidRPr="00C14572">
        <w:t>ČSN 01 3411 – Mapy velkých měřítek – Kreslení a značky</w:t>
      </w:r>
    </w:p>
    <w:p w14:paraId="31766BB6" w14:textId="77777777" w:rsidR="00F53917" w:rsidRPr="00C14572" w:rsidRDefault="00F53917" w:rsidP="00521825">
      <w:pPr>
        <w:pStyle w:val="Odstavecseseznamem"/>
        <w:numPr>
          <w:ilvl w:val="0"/>
          <w:numId w:val="11"/>
        </w:numPr>
        <w:spacing w:after="120" w:line="240" w:lineRule="auto"/>
        <w:jc w:val="both"/>
      </w:pPr>
      <w:r w:rsidRPr="00C14572">
        <w:t>ČSN 73 0415 – Geodetické body</w:t>
      </w:r>
    </w:p>
    <w:p w14:paraId="270EEA81" w14:textId="67E6E7F6" w:rsidR="00F53917" w:rsidRPr="00497124" w:rsidRDefault="00F53917" w:rsidP="00521825">
      <w:pPr>
        <w:pStyle w:val="Odstavecseseznamem"/>
        <w:numPr>
          <w:ilvl w:val="0"/>
          <w:numId w:val="11"/>
        </w:numPr>
        <w:spacing w:after="0" w:line="259" w:lineRule="auto"/>
        <w:jc w:val="both"/>
      </w:pPr>
      <w:r w:rsidRPr="00C14572">
        <w:t>ČSN ISO 4463-2</w:t>
      </w:r>
      <w:r w:rsidR="00497124">
        <w:t xml:space="preserve"> </w:t>
      </w:r>
      <w:r w:rsidR="00497124" w:rsidRPr="00497124">
        <w:rPr>
          <w:rFonts w:cs="Tahoma"/>
          <w:bCs/>
          <w:shd w:val="clear" w:color="auto" w:fill="EFF3F7"/>
        </w:rPr>
        <w:t>Měřicí metody ve výstavbě - Vytyčování a měření - Část 2: Měřické značky</w:t>
      </w:r>
    </w:p>
    <w:p w14:paraId="024711FC" w14:textId="77777777" w:rsidR="00F53917" w:rsidRPr="00C14572" w:rsidRDefault="00F53917" w:rsidP="00521825">
      <w:pPr>
        <w:pStyle w:val="Odstavecseseznamem"/>
        <w:numPr>
          <w:ilvl w:val="0"/>
          <w:numId w:val="11"/>
        </w:numPr>
        <w:spacing w:after="120" w:line="240" w:lineRule="auto"/>
        <w:jc w:val="both"/>
      </w:pPr>
      <w:r w:rsidRPr="00C14572">
        <w:t>Předpis SŽ M20 Předpis pro zeměměřictví a jeho řídící technické akty řady M20/</w:t>
      </w:r>
      <w:proofErr w:type="spellStart"/>
      <w:r w:rsidRPr="00C14572">
        <w:t>MPxxx</w:t>
      </w:r>
      <w:proofErr w:type="spellEnd"/>
      <w:r w:rsidRPr="00C14572">
        <w:t>:</w:t>
      </w:r>
    </w:p>
    <w:p w14:paraId="7B89B015" w14:textId="77777777" w:rsidR="00F53917" w:rsidRPr="00C14572" w:rsidRDefault="00F53917" w:rsidP="00521825">
      <w:pPr>
        <w:pStyle w:val="Odstavecseseznamem"/>
        <w:numPr>
          <w:ilvl w:val="1"/>
          <w:numId w:val="11"/>
        </w:numPr>
        <w:spacing w:after="0" w:line="259" w:lineRule="auto"/>
        <w:jc w:val="both"/>
      </w:pPr>
      <w:r w:rsidRPr="00C14572">
        <w:t xml:space="preserve">SŽDC M20/MP004 (Metodický pokyn pro měření prostorové polohy koleje) </w:t>
      </w:r>
    </w:p>
    <w:p w14:paraId="6C351708" w14:textId="77777777" w:rsidR="00F53917" w:rsidRPr="00C14572" w:rsidRDefault="00F53917" w:rsidP="00521825">
      <w:pPr>
        <w:pStyle w:val="Odstavecseseznamem"/>
        <w:numPr>
          <w:ilvl w:val="1"/>
          <w:numId w:val="11"/>
        </w:numPr>
        <w:spacing w:after="0" w:line="259" w:lineRule="auto"/>
        <w:jc w:val="both"/>
      </w:pPr>
      <w:r w:rsidRPr="00C14572">
        <w:t xml:space="preserve">SŽ M20/MP005 (Metodický pokyn pro tvorbu prostorových dat pro mapy velkého měřítka) </w:t>
      </w:r>
    </w:p>
    <w:p w14:paraId="4BC172FC" w14:textId="77777777" w:rsidR="00F53917" w:rsidRPr="00C14572" w:rsidRDefault="00F53917" w:rsidP="00521825">
      <w:pPr>
        <w:pStyle w:val="Odstavecseseznamem"/>
        <w:numPr>
          <w:ilvl w:val="1"/>
          <w:numId w:val="11"/>
        </w:numPr>
        <w:spacing w:after="0" w:line="259" w:lineRule="auto"/>
        <w:jc w:val="both"/>
      </w:pPr>
      <w:r w:rsidRPr="00C14572">
        <w:t xml:space="preserve">SŽ M20/MP006 (Opatření k zaměřování objektů železniční dopravní cesty) </w:t>
      </w:r>
    </w:p>
    <w:p w14:paraId="576508BC" w14:textId="77777777" w:rsidR="00F53917" w:rsidRPr="00C14572" w:rsidRDefault="00F53917" w:rsidP="00521825">
      <w:pPr>
        <w:pStyle w:val="Odstavecseseznamem"/>
        <w:numPr>
          <w:ilvl w:val="1"/>
          <w:numId w:val="11"/>
        </w:numPr>
        <w:spacing w:after="0" w:line="259" w:lineRule="auto"/>
        <w:jc w:val="both"/>
      </w:pPr>
      <w:r w:rsidRPr="00C14572">
        <w:t xml:space="preserve">SŽDC M20/MP007 (Metodický pokyn pro Železniční bodové pole) </w:t>
      </w:r>
      <w:r>
        <w:t>– upozornění: součástí předpisu nejsou přílohy, které jsou v textu dokumentu MP007 zmiňované</w:t>
      </w:r>
    </w:p>
    <w:p w14:paraId="5A0CF04F" w14:textId="77777777" w:rsidR="00F53917" w:rsidRPr="00C14572" w:rsidRDefault="00F53917" w:rsidP="00521825">
      <w:pPr>
        <w:pStyle w:val="Odstavecseseznamem"/>
        <w:numPr>
          <w:ilvl w:val="1"/>
          <w:numId w:val="11"/>
        </w:numPr>
        <w:spacing w:after="0" w:line="259" w:lineRule="auto"/>
        <w:jc w:val="both"/>
      </w:pPr>
      <w:r w:rsidRPr="00C14572">
        <w:t>SŽ M20/MP010 (Účelová železniční mapa velkého měřítka)</w:t>
      </w:r>
    </w:p>
    <w:p w14:paraId="3D6BE2A3" w14:textId="77777777" w:rsidR="00F53917" w:rsidRPr="00C14572" w:rsidRDefault="00F53917" w:rsidP="00521825">
      <w:pPr>
        <w:pStyle w:val="Odstavecseseznamem"/>
        <w:numPr>
          <w:ilvl w:val="0"/>
          <w:numId w:val="11"/>
        </w:numPr>
        <w:spacing w:after="0" w:line="259" w:lineRule="auto"/>
        <w:jc w:val="both"/>
      </w:pPr>
      <w:r w:rsidRPr="00C14572">
        <w:t>Směrnice SŽDC č. 117 o předávání digitální dokumentace z investiční výstavby SŽDC</w:t>
      </w:r>
    </w:p>
    <w:p w14:paraId="6EE25C2E" w14:textId="77777777" w:rsidR="00F53917" w:rsidRPr="00C14572" w:rsidRDefault="00F53917" w:rsidP="00521825">
      <w:pPr>
        <w:pStyle w:val="Odstavecseseznamem"/>
        <w:numPr>
          <w:ilvl w:val="0"/>
          <w:numId w:val="11"/>
        </w:numPr>
        <w:spacing w:after="0" w:line="259" w:lineRule="auto"/>
        <w:jc w:val="both"/>
      </w:pPr>
      <w:r w:rsidRPr="00C14572">
        <w:t>Pokyn GŘ č.4/2016 - Předávání digitální dokumentace dat mezi SŽDC a externími subjekty</w:t>
      </w:r>
    </w:p>
    <w:p w14:paraId="7CF75029" w14:textId="5CDDE76F" w:rsidR="00F53917" w:rsidRPr="00C14572" w:rsidRDefault="00F53917" w:rsidP="00521825">
      <w:pPr>
        <w:pStyle w:val="Odstavecseseznamem"/>
        <w:numPr>
          <w:ilvl w:val="0"/>
          <w:numId w:val="11"/>
        </w:numPr>
        <w:spacing w:after="0" w:line="259" w:lineRule="auto"/>
        <w:jc w:val="both"/>
      </w:pPr>
      <w:r w:rsidRPr="00C14572">
        <w:t>Směrnice GŘ SŽDC č.11/2006,</w:t>
      </w:r>
      <w:r w:rsidR="00527719">
        <w:t xml:space="preserve"> </w:t>
      </w:r>
      <w:r w:rsidRPr="00C14572">
        <w:t xml:space="preserve"> </w:t>
      </w:r>
    </w:p>
    <w:p w14:paraId="36CB340C" w14:textId="112F70F4" w:rsidR="00F53917" w:rsidRPr="00C14572" w:rsidRDefault="00F53917" w:rsidP="00521825">
      <w:pPr>
        <w:pStyle w:val="Odstavecseseznamem"/>
        <w:numPr>
          <w:ilvl w:val="0"/>
          <w:numId w:val="11"/>
        </w:numPr>
        <w:spacing w:after="0" w:line="259" w:lineRule="auto"/>
        <w:jc w:val="both"/>
      </w:pPr>
      <w:r w:rsidRPr="00C14572">
        <w:t>předpis SŽ Zam1</w:t>
      </w:r>
      <w:r w:rsidR="00527719">
        <w:t xml:space="preserve"> Předpis o odborné způsobilosti a znalosti osob při provozování dráhy a drážní dopravy</w:t>
      </w:r>
    </w:p>
    <w:p w14:paraId="2C9893A4" w14:textId="77777777" w:rsidR="00F53917" w:rsidRDefault="00F53917" w:rsidP="00521825">
      <w:pPr>
        <w:pStyle w:val="Odstavecseseznamem"/>
        <w:numPr>
          <w:ilvl w:val="0"/>
          <w:numId w:val="11"/>
        </w:numPr>
        <w:spacing w:after="0" w:line="259" w:lineRule="auto"/>
        <w:jc w:val="both"/>
      </w:pPr>
      <w:r w:rsidRPr="00C14572">
        <w:t>Předpis SŽ Bp1 Pokyny provozovatele dráhy k zajištění bezpečnosti a k ochraně zdraví osob při činnostech a pohybu v jeho prostorách a v prostorách železniční dráhy provozované Správou železnic, státní organizací</w:t>
      </w:r>
    </w:p>
    <w:p w14:paraId="7464C7E7" w14:textId="77777777" w:rsidR="00F53917" w:rsidRPr="005271E3" w:rsidRDefault="00F53917" w:rsidP="00521825">
      <w:pPr>
        <w:pStyle w:val="Odstavecseseznamem"/>
        <w:numPr>
          <w:ilvl w:val="0"/>
          <w:numId w:val="11"/>
        </w:numPr>
        <w:spacing w:after="0" w:line="259" w:lineRule="auto"/>
        <w:jc w:val="both"/>
      </w:pPr>
      <w:r>
        <w:t xml:space="preserve">Pokyn SŽDC PO-7/2018-SŽG PHA-Ř – Pokyn ředitele SŽG Praha – PI 07/1 – příloha </w:t>
      </w:r>
      <w:proofErr w:type="gramStart"/>
      <w:r>
        <w:t>č.3 – Železniční</w:t>
      </w:r>
      <w:proofErr w:type="gramEnd"/>
      <w:r>
        <w:t xml:space="preserve"> bodové pole – změna 05</w:t>
      </w:r>
    </w:p>
    <w:p w14:paraId="5955D424" w14:textId="77777777" w:rsidR="00F53917" w:rsidRPr="00C14572" w:rsidRDefault="00F53917" w:rsidP="00643DDE">
      <w:pPr>
        <w:jc w:val="both"/>
      </w:pPr>
    </w:p>
    <w:p w14:paraId="4CB84038" w14:textId="7283BC43" w:rsidR="00F53917" w:rsidRPr="00C14572" w:rsidRDefault="00F53917" w:rsidP="00643DDE">
      <w:pPr>
        <w:jc w:val="both"/>
      </w:pPr>
      <w:r w:rsidRPr="00C14572">
        <w:t xml:space="preserve">Zásadním dokumentem pro datové práce je </w:t>
      </w:r>
      <w:r w:rsidRPr="00C14572">
        <w:rPr>
          <w:b/>
          <w:bCs/>
        </w:rPr>
        <w:t>„Předpis SŽ</w:t>
      </w:r>
      <w:r w:rsidR="00565AB0">
        <w:rPr>
          <w:b/>
          <w:bCs/>
        </w:rPr>
        <w:t>DC</w:t>
      </w:r>
      <w:r w:rsidRPr="00C14572">
        <w:rPr>
          <w:b/>
          <w:bCs/>
        </w:rPr>
        <w:t xml:space="preserve"> M20 Předpis pro zeměměřictví a jeho řídící technické akty řady M20/</w:t>
      </w:r>
      <w:proofErr w:type="spellStart"/>
      <w:r w:rsidRPr="00C14572">
        <w:rPr>
          <w:b/>
          <w:bCs/>
        </w:rPr>
        <w:t>MPxxx</w:t>
      </w:r>
      <w:proofErr w:type="spellEnd"/>
      <w:r w:rsidRPr="00C14572">
        <w:rPr>
          <w:b/>
          <w:bCs/>
        </w:rPr>
        <w:t xml:space="preserve">“, </w:t>
      </w:r>
      <w:r w:rsidRPr="00C14572">
        <w:t xml:space="preserve">který definuje minimální požadavky na geodetické zaměření ÚŽM v prostředí </w:t>
      </w:r>
      <w:r w:rsidR="007D1D4B">
        <w:t>Objednatel</w:t>
      </w:r>
      <w:r w:rsidRPr="00C14572">
        <w:t xml:space="preserve">e. </w:t>
      </w:r>
    </w:p>
    <w:p w14:paraId="538487B3" w14:textId="77777777" w:rsidR="00F53917" w:rsidRPr="00C14572" w:rsidRDefault="00F53917" w:rsidP="00643DDE">
      <w:pPr>
        <w:jc w:val="both"/>
      </w:pPr>
      <w:r w:rsidRPr="00C14572">
        <w:t xml:space="preserve">Dalším zásadním dokumentem je </w:t>
      </w:r>
      <w:r w:rsidRPr="00C14572">
        <w:rPr>
          <w:b/>
          <w:bCs/>
        </w:rPr>
        <w:t>„Metodika pořizování, správy a způsobu poskytování dat digitální technické mapy veřejnoprávních subjektů“</w:t>
      </w:r>
      <w:r w:rsidRPr="00C14572">
        <w:t>, který definuje minimální požadavky na pořizování dat DTM a rozšiřuje tak požadavky na odevzdávaná data.</w:t>
      </w:r>
    </w:p>
    <w:p w14:paraId="1E56B253" w14:textId="77777777" w:rsidR="00F53917" w:rsidRPr="00C14572" w:rsidRDefault="00F53917" w:rsidP="00643DDE">
      <w:pPr>
        <w:jc w:val="both"/>
        <w:rPr>
          <w:strike/>
        </w:rPr>
      </w:pPr>
      <w:r w:rsidRPr="00C14572">
        <w:t>Ověřování a dop</w:t>
      </w:r>
      <w:r w:rsidRPr="003F08B6">
        <w:t>lň</w:t>
      </w:r>
      <w:r w:rsidRPr="00C14572">
        <w:t>ování železničního bodového pole se řídí předpisem – „</w:t>
      </w:r>
      <w:r>
        <w:t>Metodický pokyn</w:t>
      </w:r>
      <w:r w:rsidRPr="00185E1D">
        <w:rPr>
          <w:b/>
          <w:bCs/>
        </w:rPr>
        <w:t xml:space="preserve"> Železniční bodové pole SŽDC M20/MP007</w:t>
      </w:r>
      <w:r w:rsidRPr="00C14572">
        <w:t>“</w:t>
      </w:r>
      <w:r>
        <w:t xml:space="preserve"> a dalšími požadavky uvedenými v tomto dokumentu.</w:t>
      </w:r>
    </w:p>
    <w:p w14:paraId="7F03DAE3" w14:textId="426B5345" w:rsidR="00F53917" w:rsidRPr="00C14572" w:rsidRDefault="00F53917" w:rsidP="00643DDE">
      <w:pPr>
        <w:jc w:val="both"/>
      </w:pPr>
      <w:r w:rsidRPr="00C14572">
        <w:t xml:space="preserve">V rámci externích poradenských služeb (viz </w:t>
      </w:r>
      <w:proofErr w:type="gramStart"/>
      <w:r w:rsidRPr="00C14572">
        <w:t xml:space="preserve">kapitola </w:t>
      </w:r>
      <w:r w:rsidRPr="007F2C28">
        <w:fldChar w:fldCharType="begin"/>
      </w:r>
      <w:r w:rsidRPr="00C14572">
        <w:instrText xml:space="preserve"> REF _Ref68780020 \r \h </w:instrText>
      </w:r>
      <w:r w:rsidR="00643DDE">
        <w:instrText xml:space="preserve"> \* MERGEFORMAT </w:instrText>
      </w:r>
      <w:r w:rsidRPr="007F2C28">
        <w:fldChar w:fldCharType="separate"/>
      </w:r>
      <w:r w:rsidR="00DC044A">
        <w:t>1.4</w:t>
      </w:r>
      <w:r w:rsidRPr="007F2C28">
        <w:fldChar w:fldCharType="end"/>
      </w:r>
      <w:r w:rsidRPr="00C14572">
        <w:t>) bude</w:t>
      </w:r>
      <w:proofErr w:type="gramEnd"/>
      <w:r w:rsidRPr="00C14572">
        <w:t xml:space="preserve"> v průběhu 1. fáze projektu</w:t>
      </w:r>
      <w:r>
        <w:t xml:space="preserve"> </w:t>
      </w:r>
      <w:r w:rsidRPr="00C14572">
        <w:t>aktualizována předpisová řada M20/</w:t>
      </w:r>
      <w:proofErr w:type="spellStart"/>
      <w:r w:rsidRPr="00C14572">
        <w:t>MPxxx</w:t>
      </w:r>
      <w:proofErr w:type="spellEnd"/>
      <w:r w:rsidRPr="00C14572">
        <w:t xml:space="preserve"> s ohledem na problematiku DTM a bude definován také </w:t>
      </w:r>
      <w:r w:rsidRPr="00C14572">
        <w:lastRenderedPageBreak/>
        <w:t xml:space="preserve">nový formát ŽXML pro odevzdávání dat. Od </w:t>
      </w:r>
      <w:r w:rsidR="00D83CA8">
        <w:t>momentu</w:t>
      </w:r>
      <w:r w:rsidRPr="00C14572">
        <w:t>, kdy bu</w:t>
      </w:r>
      <w:r>
        <w:t>d</w:t>
      </w:r>
      <w:r w:rsidRPr="00C14572">
        <w:t>e spuštěn IS DTMŽ</w:t>
      </w:r>
      <w:r>
        <w:t>,</w:t>
      </w:r>
      <w:r w:rsidRPr="00C14572">
        <w:t xml:space="preserve"> musí veškeré práce být prováděny v souladu s těmito aktualizovanými předpisy. </w:t>
      </w:r>
    </w:p>
    <w:p w14:paraId="51F13445" w14:textId="074F325F" w:rsidR="00F53917" w:rsidRPr="00C14572" w:rsidRDefault="00F53917" w:rsidP="00643DDE">
      <w:pPr>
        <w:jc w:val="both"/>
        <w:rPr>
          <w:rStyle w:val="Hypertextovodkaz"/>
          <w:noProof/>
        </w:rPr>
      </w:pPr>
      <w:r w:rsidRPr="00185E1D">
        <w:t xml:space="preserve">Předpisy SŽ jsou k dispozici na webových stránkách Správy železnic – O nás – Vnitřní předpisy Správy železnic – Dokumenty a předpisy, přímý odkaz </w:t>
      </w:r>
      <w:hyperlink r:id="rId17" w:history="1">
        <w:r w:rsidRPr="00C14572">
          <w:rPr>
            <w:rStyle w:val="Hypertextovodkaz"/>
          </w:rPr>
          <w:t>Dokumenty a předpisy - www.spravazeleznic.cz</w:t>
        </w:r>
      </w:hyperlink>
      <w:r w:rsidRPr="00DC044A">
        <w:rPr>
          <w:rStyle w:val="Hypertextovodkaz"/>
          <w:color w:val="000000" w:themeColor="text1"/>
          <w:u w:val="none"/>
        </w:rPr>
        <w:t xml:space="preserve"> nebo </w:t>
      </w:r>
      <w:hyperlink r:id="rId18" w:history="1">
        <w:r w:rsidRPr="00C14572">
          <w:rPr>
            <w:rStyle w:val="Hypertextovodkaz"/>
          </w:rPr>
          <w:t>Dokumentace pro činnost externích firem - www.spravazeleznic.cz</w:t>
        </w:r>
      </w:hyperlink>
    </w:p>
    <w:p w14:paraId="2D6F1402" w14:textId="044C29E0" w:rsidR="00F53917" w:rsidRPr="00C14572" w:rsidRDefault="00F53917" w:rsidP="00643DDE">
      <w:pPr>
        <w:jc w:val="both"/>
      </w:pPr>
      <w:proofErr w:type="spellStart"/>
      <w:r w:rsidRPr="00C14572">
        <w:t>Fotokatalog</w:t>
      </w:r>
      <w:proofErr w:type="spellEnd"/>
      <w:r w:rsidRPr="00C14572">
        <w:t xml:space="preserve"> geodetické dokumentace je k dispozici na webových stránkách Správy železnic – O nás – Organizační jednotky – Centrum telematiky a diagnostiky – Dokumenty – </w:t>
      </w:r>
      <w:proofErr w:type="spellStart"/>
      <w:r w:rsidRPr="00C14572">
        <w:t>Fotokatalog</w:t>
      </w:r>
      <w:proofErr w:type="spellEnd"/>
      <w:r w:rsidRPr="00C14572">
        <w:t xml:space="preserve"> objektů ŽDC, přímý odkaz </w:t>
      </w:r>
      <w:hyperlink r:id="rId19" w:history="1">
        <w:proofErr w:type="spellStart"/>
        <w:r w:rsidRPr="00C14572">
          <w:rPr>
            <w:rStyle w:val="Hypertextovodkaz"/>
          </w:rPr>
          <w:t>Fotokatalog</w:t>
        </w:r>
        <w:proofErr w:type="spellEnd"/>
        <w:r w:rsidRPr="00C14572">
          <w:rPr>
            <w:rStyle w:val="Hypertextovodkaz"/>
          </w:rPr>
          <w:t xml:space="preserve"> geodetické dokumentace – CTD (tudc.cz)</w:t>
        </w:r>
      </w:hyperlink>
      <w:r w:rsidRPr="00C14572">
        <w:t>.</w:t>
      </w:r>
    </w:p>
    <w:p w14:paraId="195F5B82" w14:textId="77777777" w:rsidR="00F53917" w:rsidRPr="00C14572" w:rsidRDefault="00F53917" w:rsidP="00DC044A">
      <w:pPr>
        <w:pStyle w:val="Nadpis1"/>
      </w:pPr>
      <w:bookmarkStart w:id="106" w:name="_Toc93865157"/>
      <w:r w:rsidRPr="00C14572">
        <w:t>Datové práce</w:t>
      </w:r>
      <w:bookmarkEnd w:id="106"/>
    </w:p>
    <w:p w14:paraId="7A464857" w14:textId="77777777" w:rsidR="00F53917" w:rsidRPr="00C14572" w:rsidRDefault="00F53917" w:rsidP="00DC044A">
      <w:pPr>
        <w:pStyle w:val="Nadpis2"/>
      </w:pPr>
      <w:bookmarkStart w:id="107" w:name="_Ref66355156"/>
      <w:bookmarkStart w:id="108" w:name="_Toc93865158"/>
      <w:bookmarkStart w:id="109" w:name="_Toc60668336"/>
      <w:r w:rsidRPr="00C14572">
        <w:t xml:space="preserve">Základní požadavky na provádění </w:t>
      </w:r>
      <w:r w:rsidRPr="00DC044A">
        <w:t>terénních</w:t>
      </w:r>
      <w:r w:rsidRPr="00C14572">
        <w:t xml:space="preserve"> prací</w:t>
      </w:r>
      <w:bookmarkEnd w:id="107"/>
      <w:bookmarkEnd w:id="108"/>
    </w:p>
    <w:p w14:paraId="755221B2" w14:textId="77777777" w:rsidR="00F53917" w:rsidRPr="00185E1D" w:rsidRDefault="00F53917" w:rsidP="00643DDE">
      <w:pPr>
        <w:jc w:val="both"/>
        <w:rPr>
          <w:rStyle w:val="apple-style-span"/>
          <w:rFonts w:cs="Arial"/>
        </w:rPr>
      </w:pPr>
      <w:r w:rsidRPr="00C14572">
        <w:rPr>
          <w:rStyle w:val="apple-style-span"/>
          <w:rFonts w:cs="Arial"/>
        </w:rPr>
        <w:t xml:space="preserve">Veškeré geodetické práce musí být prováděny odborně způsobilými osobami, pod vedením ÚOZI – vedoucího realizačního týmu. Počet pracovních skupin a jejich koordinace je na rozhodnutí Zhotovitele prací, přičemž musí být brán ohled na zajištění požadované kvality a termínu předání díla. Současně je nezbytné dbát na důsledné zajištění BOZP v souladu s předpisem </w:t>
      </w:r>
      <w:r>
        <w:rPr>
          <w:rStyle w:val="apple-style-span"/>
          <w:rFonts w:cs="Arial"/>
        </w:rPr>
        <w:t xml:space="preserve">SŽ </w:t>
      </w:r>
      <w:r w:rsidRPr="00C14572">
        <w:rPr>
          <w:rStyle w:val="apple-style-span"/>
          <w:rFonts w:cs="Arial"/>
        </w:rPr>
        <w:t>Bp1.</w:t>
      </w:r>
    </w:p>
    <w:p w14:paraId="6AE39FAD" w14:textId="77777777" w:rsidR="00F53917" w:rsidRPr="00C14572" w:rsidRDefault="00F53917" w:rsidP="00643DDE">
      <w:pPr>
        <w:jc w:val="both"/>
        <w:rPr>
          <w:rStyle w:val="apple-style-span"/>
          <w:rFonts w:cs="Arial"/>
        </w:rPr>
      </w:pPr>
      <w:r w:rsidRPr="00C14572">
        <w:rPr>
          <w:rStyle w:val="apple-style-span"/>
          <w:rFonts w:cs="Arial"/>
        </w:rPr>
        <w:t xml:space="preserve">Zhotovitel nese plnou odpovědnost za získání veškerých povolení a podkladů, nutných pro řádné vyhotovení díla. Povinností Zhotovitele je tato povolení získat v předstihu před zahájením terénních prací. </w:t>
      </w:r>
      <w:r w:rsidRPr="00C14572">
        <w:rPr>
          <w:rStyle w:val="apple-style-span"/>
        </w:rPr>
        <w:t xml:space="preserve">Jedná se například o povolení vstupů </w:t>
      </w:r>
      <w:r w:rsidRPr="00C14572">
        <w:rPr>
          <w:rStyle w:val="apple-style-span"/>
          <w:rFonts w:cs="Arial"/>
        </w:rPr>
        <w:t>na běžné pozemky, dále o vstupy na železniční pozemky, pozemky pozemních komunikací, pozemky se speciálním režimem apod. Zhotovitel nese odpovědnost za dodržování všech podmínek, nebo požadavků, stanovených třetími stranami – vlastníky nebo správci příslušných zařízení, které mají vliv na jeho práci.</w:t>
      </w:r>
    </w:p>
    <w:p w14:paraId="39718CFC" w14:textId="12D0646E" w:rsidR="00F53917" w:rsidRPr="00C14572" w:rsidRDefault="00F53917" w:rsidP="00643DDE">
      <w:pPr>
        <w:jc w:val="both"/>
        <w:rPr>
          <w:rStyle w:val="apple-style-span"/>
          <w:rFonts w:cs="Arial"/>
        </w:rPr>
      </w:pPr>
      <w:r w:rsidRPr="00C14572">
        <w:rPr>
          <w:rStyle w:val="apple-style-span"/>
          <w:rFonts w:cs="Arial"/>
        </w:rPr>
        <w:t>S ohledem na očekávané plnění části díla na stávajících pozemcích ve správě zadavatele, musí být terénní práce řízeny oprávněnou osobou</w:t>
      </w:r>
      <w:r>
        <w:rPr>
          <w:rStyle w:val="apple-style-span"/>
          <w:rFonts w:cs="Arial"/>
        </w:rPr>
        <w:t xml:space="preserve"> Zhotovitele</w:t>
      </w:r>
      <w:r w:rsidRPr="00C14572">
        <w:rPr>
          <w:rStyle w:val="apple-style-span"/>
          <w:rFonts w:cs="Arial"/>
        </w:rPr>
        <w:t xml:space="preserve"> s osvědčením G-01 nebo G-02 dle předpisu SŽ Zam1. </w:t>
      </w:r>
      <w:r w:rsidRPr="006D0969">
        <w:rPr>
          <w:rStyle w:val="apple-style-span"/>
          <w:rFonts w:cs="Arial"/>
        </w:rPr>
        <w:t xml:space="preserve">V případě, že budou terénní práce probíhat na pozemcích </w:t>
      </w:r>
      <w:r w:rsidR="007D1D4B">
        <w:rPr>
          <w:rStyle w:val="apple-style-span"/>
          <w:rFonts w:cs="Arial"/>
        </w:rPr>
        <w:t>Objednatel</w:t>
      </w:r>
      <w:r w:rsidRPr="006D0969">
        <w:rPr>
          <w:rStyle w:val="apple-style-span"/>
          <w:rFonts w:cs="Arial"/>
        </w:rPr>
        <w:t>e na více</w:t>
      </w:r>
      <w:r>
        <w:rPr>
          <w:rStyle w:val="apple-style-span"/>
          <w:rFonts w:cs="Arial"/>
        </w:rPr>
        <w:t xml:space="preserve"> místech</w:t>
      </w:r>
      <w:r w:rsidRPr="006D0969">
        <w:rPr>
          <w:rStyle w:val="apple-style-span"/>
          <w:rFonts w:cs="Arial"/>
        </w:rPr>
        <w:t xml:space="preserve"> současně, musí být osoba </w:t>
      </w:r>
      <w:r>
        <w:rPr>
          <w:rStyle w:val="apple-style-span"/>
          <w:rFonts w:cs="Arial"/>
        </w:rPr>
        <w:t xml:space="preserve">Zhotovitele </w:t>
      </w:r>
      <w:r w:rsidRPr="006D0969">
        <w:rPr>
          <w:rStyle w:val="apple-style-span"/>
          <w:rFonts w:cs="Arial"/>
        </w:rPr>
        <w:t xml:space="preserve">s osvědčením G-01 </w:t>
      </w:r>
      <w:r>
        <w:rPr>
          <w:rStyle w:val="apple-style-span"/>
          <w:rFonts w:cs="Arial"/>
        </w:rPr>
        <w:t>nebo</w:t>
      </w:r>
      <w:r w:rsidRPr="006D0969">
        <w:rPr>
          <w:rStyle w:val="apple-style-span"/>
          <w:rFonts w:cs="Arial"/>
        </w:rPr>
        <w:t xml:space="preserve"> G02 stanovena </w:t>
      </w:r>
      <w:r>
        <w:t>pro každou tuto pracovní skupinu a musí být osobně přítomna při měření.</w:t>
      </w:r>
    </w:p>
    <w:p w14:paraId="543A70FE" w14:textId="77777777" w:rsidR="00F53917" w:rsidRPr="00C14572" w:rsidRDefault="00F53917" w:rsidP="00643DDE">
      <w:pPr>
        <w:jc w:val="both"/>
      </w:pPr>
      <w:r w:rsidRPr="00C14572">
        <w:t xml:space="preserve">Pracovníci pohybující se v kolejišti musí být proškoleni z Předpisu SŽ Bp1 a musí mít splněny veškeré náležitosti pro vstup do provozované </w:t>
      </w:r>
      <w:r>
        <w:t xml:space="preserve">železniční </w:t>
      </w:r>
      <w:r w:rsidRPr="00C14572">
        <w:t>dopravní cesty.</w:t>
      </w:r>
    </w:p>
    <w:p w14:paraId="610DAB1F" w14:textId="77777777" w:rsidR="00F53917" w:rsidRPr="00C14572" w:rsidRDefault="00F53917" w:rsidP="00643DDE">
      <w:pPr>
        <w:jc w:val="both"/>
        <w:rPr>
          <w:rStyle w:val="apple-style-span"/>
          <w:rFonts w:cs="Arial"/>
        </w:rPr>
      </w:pPr>
      <w:r w:rsidRPr="00C14572">
        <w:rPr>
          <w:rStyle w:val="apple-style-span"/>
          <w:rFonts w:cs="Arial"/>
        </w:rPr>
        <w:t xml:space="preserve">Veškeré předávané geodetické dokumentace musí být ověřeny Úředně oprávněným zeměměřickým inženýrem dle Zák. č. 200/1994 Sb. §13 odst. 1 písm. c) s osvědčením G-02 nebo G-03 dle předpisu SŽ Zam1. </w:t>
      </w:r>
    </w:p>
    <w:p w14:paraId="646A9ED9" w14:textId="77777777" w:rsidR="00F53917" w:rsidRPr="00185E1D" w:rsidRDefault="00F53917" w:rsidP="00DC044A">
      <w:pPr>
        <w:pStyle w:val="Nadpis3"/>
      </w:pPr>
      <w:bookmarkStart w:id="110" w:name="_Toc93865159"/>
      <w:r w:rsidRPr="00C14572">
        <w:t>Podmínky pohybu v kolejišti</w:t>
      </w:r>
      <w:bookmarkEnd w:id="110"/>
    </w:p>
    <w:p w14:paraId="695CDBD2" w14:textId="5FA979D8" w:rsidR="00F53917" w:rsidRPr="00C14572" w:rsidRDefault="00F53917" w:rsidP="00643DDE">
      <w:pPr>
        <w:jc w:val="both"/>
      </w:pPr>
      <w:r w:rsidRPr="00C14572">
        <w:t xml:space="preserve">Dle předpisu SŽ Bp1, část druhá, článek 4, odst. (3) je třeba předem nahlásit kontaktní osobě </w:t>
      </w:r>
      <w:r w:rsidR="007D1D4B">
        <w:t>Objednatel</w:t>
      </w:r>
      <w:r w:rsidRPr="00C14572">
        <w:t>e (vedoucímu příslušného regionálního pracoviště SŽG a jeho zástupci – kontakty viz webové stránky SŽG) prostřednictvím elektronické pošty práci v provozované dopravní cestě. Nahlášení musí proběhnout do středy předcházejícího týdne. Tato kontaktní osoba o práci cizího právního subjektu (CPS) informuje prostřednictvím informačního systému dopravní zaměstnance dotčených železničních stanic, případně dispečery. Bez tohoto nahlášení může být práce dopravní</w:t>
      </w:r>
      <w:r>
        <w:t>m</w:t>
      </w:r>
      <w:r w:rsidRPr="00C14572">
        <w:t xml:space="preserve"> zaměstnancem dotčené železniční stanice</w:t>
      </w:r>
      <w:r>
        <w:t xml:space="preserve"> nebo dispečerem</w:t>
      </w:r>
      <w:r w:rsidRPr="00C14572">
        <w:t xml:space="preserve"> zakázána.</w:t>
      </w:r>
    </w:p>
    <w:p w14:paraId="2A6A0432" w14:textId="77777777" w:rsidR="00F53917" w:rsidRPr="00C14572" w:rsidRDefault="00F53917" w:rsidP="00643DDE">
      <w:pPr>
        <w:jc w:val="both"/>
      </w:pPr>
      <w:r w:rsidRPr="00C14572">
        <w:t>V rámci nahlášení je potřeba uvádět tyto informace:</w:t>
      </w:r>
    </w:p>
    <w:p w14:paraId="402FC423" w14:textId="77777777" w:rsidR="00F53917" w:rsidRPr="00C14572" w:rsidRDefault="00F53917" w:rsidP="00521825">
      <w:pPr>
        <w:pStyle w:val="Odstavecseseznamem"/>
        <w:numPr>
          <w:ilvl w:val="0"/>
          <w:numId w:val="14"/>
        </w:numPr>
        <w:spacing w:after="160" w:line="259" w:lineRule="auto"/>
        <w:jc w:val="both"/>
      </w:pPr>
      <w:r w:rsidRPr="00C14572">
        <w:t>Název CPS včetně IČ</w:t>
      </w:r>
    </w:p>
    <w:p w14:paraId="0384419E" w14:textId="77777777" w:rsidR="00F53917" w:rsidRPr="00C14572" w:rsidRDefault="00F53917" w:rsidP="00521825">
      <w:pPr>
        <w:pStyle w:val="Odstavecseseznamem"/>
        <w:numPr>
          <w:ilvl w:val="0"/>
          <w:numId w:val="14"/>
        </w:numPr>
        <w:spacing w:after="160" w:line="259" w:lineRule="auto"/>
        <w:jc w:val="both"/>
      </w:pPr>
      <w:r w:rsidRPr="00C14572">
        <w:t>Odpovědný zástupce (odborně způsobilý dle</w:t>
      </w:r>
      <w:r>
        <w:t xml:space="preserve"> SŽ</w:t>
      </w:r>
      <w:r w:rsidRPr="00C14572">
        <w:t xml:space="preserve"> Zam1) + telefonický kontakt (přítomný na místě práce)</w:t>
      </w:r>
    </w:p>
    <w:p w14:paraId="03D60825" w14:textId="77777777" w:rsidR="00F53917" w:rsidRPr="00C14572" w:rsidRDefault="00F53917" w:rsidP="00521825">
      <w:pPr>
        <w:pStyle w:val="Odstavecseseznamem"/>
        <w:numPr>
          <w:ilvl w:val="0"/>
          <w:numId w:val="14"/>
        </w:numPr>
        <w:spacing w:after="160" w:line="259" w:lineRule="auto"/>
        <w:jc w:val="both"/>
      </w:pPr>
      <w:r w:rsidRPr="00C14572">
        <w:t>Datum zahájení</w:t>
      </w:r>
    </w:p>
    <w:p w14:paraId="45031A54" w14:textId="77777777" w:rsidR="00F53917" w:rsidRPr="00C14572" w:rsidRDefault="00F53917" w:rsidP="00521825">
      <w:pPr>
        <w:pStyle w:val="Odstavecseseznamem"/>
        <w:numPr>
          <w:ilvl w:val="0"/>
          <w:numId w:val="14"/>
        </w:numPr>
        <w:spacing w:after="160" w:line="259" w:lineRule="auto"/>
        <w:jc w:val="both"/>
      </w:pPr>
      <w:r w:rsidRPr="00C14572">
        <w:t>Datum ukončení</w:t>
      </w:r>
    </w:p>
    <w:p w14:paraId="2315ECC6" w14:textId="77777777" w:rsidR="00F53917" w:rsidRPr="00C14572" w:rsidRDefault="00F53917" w:rsidP="00521825">
      <w:pPr>
        <w:pStyle w:val="Odstavecseseznamem"/>
        <w:numPr>
          <w:ilvl w:val="0"/>
          <w:numId w:val="14"/>
        </w:numPr>
        <w:spacing w:after="160" w:line="259" w:lineRule="auto"/>
        <w:jc w:val="both"/>
      </w:pPr>
      <w:r w:rsidRPr="00C14572">
        <w:lastRenderedPageBreak/>
        <w:t xml:space="preserve">V čase od: … : … hodin </w:t>
      </w:r>
      <w:proofErr w:type="gramStart"/>
      <w:r w:rsidRPr="00C14572">
        <w:t>do</w:t>
      </w:r>
      <w:proofErr w:type="gramEnd"/>
      <w:r w:rsidRPr="00C14572">
        <w:t>: … : … hodin (předpokládaný čas pracovní činnosti)</w:t>
      </w:r>
    </w:p>
    <w:p w14:paraId="1B291CC2" w14:textId="77777777" w:rsidR="00F53917" w:rsidRPr="00C14572" w:rsidRDefault="00F53917" w:rsidP="00521825">
      <w:pPr>
        <w:pStyle w:val="Odstavecseseznamem"/>
        <w:numPr>
          <w:ilvl w:val="0"/>
          <w:numId w:val="14"/>
        </w:numPr>
        <w:spacing w:after="160" w:line="259" w:lineRule="auto"/>
        <w:jc w:val="both"/>
      </w:pPr>
      <w:r w:rsidRPr="00C14572">
        <w:t>Krajní železniční stanice</w:t>
      </w:r>
    </w:p>
    <w:p w14:paraId="1340F421" w14:textId="77777777" w:rsidR="00F53917" w:rsidRPr="00C14572" w:rsidRDefault="00F53917" w:rsidP="00DC044A">
      <w:pPr>
        <w:pStyle w:val="Nadpis2"/>
      </w:pPr>
      <w:bookmarkStart w:id="111" w:name="_Toc83020858"/>
      <w:bookmarkStart w:id="112" w:name="_Toc83021177"/>
      <w:bookmarkStart w:id="113" w:name="_Ref66355165"/>
      <w:bookmarkStart w:id="114" w:name="_Toc93865160"/>
      <w:bookmarkEnd w:id="111"/>
      <w:bookmarkEnd w:id="112"/>
      <w:r w:rsidRPr="00C14572">
        <w:t xml:space="preserve">Základní požadavky na </w:t>
      </w:r>
      <w:r w:rsidRPr="00DC044A">
        <w:t>data</w:t>
      </w:r>
      <w:bookmarkEnd w:id="109"/>
      <w:bookmarkEnd w:id="113"/>
      <w:bookmarkEnd w:id="114"/>
    </w:p>
    <w:p w14:paraId="3DE24B90" w14:textId="03B441EB" w:rsidR="00F53917" w:rsidRPr="00C14572" w:rsidRDefault="00F53917" w:rsidP="00643DDE">
      <w:pPr>
        <w:jc w:val="both"/>
      </w:pPr>
      <w:r w:rsidRPr="00C14572">
        <w:t xml:space="preserve">Zajištění dat pro prvotní naplnění TI a </w:t>
      </w:r>
      <w:proofErr w:type="gramStart"/>
      <w:r w:rsidRPr="00C14572">
        <w:t>DI musí</w:t>
      </w:r>
      <w:proofErr w:type="gramEnd"/>
      <w:r w:rsidRPr="00C14572">
        <w:t xml:space="preserve"> být v souladu s</w:t>
      </w:r>
      <w:r>
        <w:t> dokumentem „</w:t>
      </w:r>
      <w:r w:rsidRPr="00C14572">
        <w:t>Metodik</w:t>
      </w:r>
      <w:r>
        <w:t>a</w:t>
      </w:r>
      <w:r w:rsidRPr="00C14572">
        <w:t xml:space="preserve"> pořizování, správy a způsobu poskytování dat digitální technické mapy veřejnoprávních subjektů</w:t>
      </w:r>
      <w:r>
        <w:t>“</w:t>
      </w:r>
      <w:r w:rsidRPr="00C14572">
        <w:t xml:space="preserve"> provedeno tak, aby byl maximalizován rozsah pokrytí údaji o sítích TI a DI a současně dosažena jejich nejvyšší proveditelná kvalita. Kvalita pořízení dat je definována předpisy M20/</w:t>
      </w:r>
      <w:proofErr w:type="spellStart"/>
      <w:r w:rsidRPr="00C14572">
        <w:t>MPxxx</w:t>
      </w:r>
      <w:proofErr w:type="spellEnd"/>
      <w:r w:rsidRPr="00C14572">
        <w:t>. Jedná se primárně o zajištění dat TI a DI ve vlastnictví, resp. správě SŽ a související</w:t>
      </w:r>
      <w:r>
        <w:t>ch</w:t>
      </w:r>
      <w:r w:rsidRPr="00C14572">
        <w:t xml:space="preserve"> dat ZPS v rozsahu Vymezeného území, resp. obvodu dráhy</w:t>
      </w:r>
      <w:r>
        <w:t xml:space="preserve"> a dále data o sítích TI, které jsou v majetku nebo správě </w:t>
      </w:r>
      <w:r w:rsidR="007D1D4B">
        <w:t>Objednatel</w:t>
      </w:r>
      <w:r>
        <w:t>e a mohou ležet i mimo Vymezené území</w:t>
      </w:r>
      <w:r w:rsidRPr="00C14572">
        <w:t xml:space="preserve">. </w:t>
      </w:r>
    </w:p>
    <w:p w14:paraId="2D79A848" w14:textId="471675E8" w:rsidR="00F53917" w:rsidRDefault="00F53917" w:rsidP="00643DDE">
      <w:pPr>
        <w:jc w:val="both"/>
      </w:pPr>
      <w:r w:rsidRPr="00C14572">
        <w:t xml:space="preserve">Pro prvotní naplnění IS DTMŽ v 1. </w:t>
      </w:r>
      <w:r>
        <w:t>fázi projektu</w:t>
      </w:r>
      <w:r w:rsidRPr="00C14572">
        <w:t xml:space="preserve"> (viz </w:t>
      </w:r>
      <w:proofErr w:type="gramStart"/>
      <w:r w:rsidRPr="00C14572">
        <w:t>kapitola</w:t>
      </w:r>
      <w:r>
        <w:t xml:space="preserve"> </w:t>
      </w:r>
      <w:r>
        <w:fldChar w:fldCharType="begin"/>
      </w:r>
      <w:r>
        <w:instrText xml:space="preserve"> REF _Ref71826366 \r \h </w:instrText>
      </w:r>
      <w:r w:rsidR="00643DDE">
        <w:instrText xml:space="preserve"> \* MERGEFORMAT </w:instrText>
      </w:r>
      <w:r>
        <w:fldChar w:fldCharType="separate"/>
      </w:r>
      <w:r w:rsidR="00DC044A">
        <w:t>1.5</w:t>
      </w:r>
      <w:r>
        <w:fldChar w:fldCharType="end"/>
      </w:r>
      <w:r w:rsidRPr="00C14572">
        <w:t>) budou</w:t>
      </w:r>
      <w:proofErr w:type="gramEnd"/>
      <w:r w:rsidRPr="00C14572">
        <w:t xml:space="preserve"> v rámci předmětu plnění této zakázky Zhotovitelem pořízena data prostřednictvím nového mapování </w:t>
      </w:r>
      <w:r w:rsidR="00881262">
        <w:t>(v úrovni kvality požadované předpisy M20/</w:t>
      </w:r>
      <w:proofErr w:type="spellStart"/>
      <w:r w:rsidR="00881262">
        <w:t>MPxxx</w:t>
      </w:r>
      <w:proofErr w:type="spellEnd"/>
      <w:r w:rsidR="00881262">
        <w:t xml:space="preserve">) </w:t>
      </w:r>
      <w:r w:rsidRPr="00C14572">
        <w:t xml:space="preserve">a zaměření vyhledaných sítí TI, v rámci 2. </w:t>
      </w:r>
      <w:r>
        <w:t>fáze projektu</w:t>
      </w:r>
      <w:r w:rsidRPr="00C14572">
        <w:t xml:space="preserve"> pak </w:t>
      </w:r>
      <w:r>
        <w:t xml:space="preserve">bude dokončeno nové mapování a zaměření vyhledaných sítí TI. Dále </w:t>
      </w:r>
      <w:r w:rsidRPr="00C14572">
        <w:t xml:space="preserve">budou </w:t>
      </w:r>
      <w:r>
        <w:t>reambulací</w:t>
      </w:r>
      <w:r w:rsidRPr="00C14572">
        <w:t xml:space="preserve"> zpřesňována data pořízená </w:t>
      </w:r>
      <w:r>
        <w:t xml:space="preserve">konsolidací dat ÚŽM </w:t>
      </w:r>
      <w:r w:rsidRPr="00C14572">
        <w:t>v rámci VZ2 na úroveň kvality požadované předpisy M20/</w:t>
      </w:r>
      <w:proofErr w:type="spellStart"/>
      <w:r w:rsidRPr="00C14572">
        <w:t>MPxxx</w:t>
      </w:r>
      <w:proofErr w:type="spellEnd"/>
      <w:r w:rsidRPr="00C14572">
        <w:t>.</w:t>
      </w:r>
    </w:p>
    <w:p w14:paraId="2F39AB3F" w14:textId="2CA5402E" w:rsidR="00F53917" w:rsidRPr="00C14572" w:rsidRDefault="00F53917" w:rsidP="00643DDE">
      <w:pPr>
        <w:jc w:val="both"/>
        <w:rPr>
          <w:rFonts w:cstheme="minorHAnsi"/>
        </w:rPr>
      </w:pPr>
      <w:r w:rsidRPr="00C14572">
        <w:rPr>
          <w:rFonts w:cstheme="minorHAnsi"/>
        </w:rPr>
        <w:t xml:space="preserve">Výstupem dat ZPS </w:t>
      </w:r>
      <w:r w:rsidR="00591A61">
        <w:rPr>
          <w:rFonts w:cstheme="minorHAnsi"/>
        </w:rPr>
        <w:t xml:space="preserve">odvozovaných z realizované geodetické dokumentace </w:t>
      </w:r>
      <w:r w:rsidRPr="00C14572">
        <w:rPr>
          <w:rFonts w:cstheme="minorHAnsi"/>
        </w:rPr>
        <w:t>pro prvotní naplnění IS DTMŽ jsou objekty podle přílohy č. 1 i č. 3 Vyhlášky o DTM, tj. včetně typů objektů s plošnou geometrií. Předmětem dodání Zhotovitele není odevzdání plošných objektů (tj. provedení tzv. „</w:t>
      </w:r>
      <w:proofErr w:type="spellStart"/>
      <w:r w:rsidRPr="00C14572">
        <w:rPr>
          <w:rFonts w:cstheme="minorHAnsi"/>
        </w:rPr>
        <w:t>zaplochování</w:t>
      </w:r>
      <w:proofErr w:type="spellEnd"/>
      <w:r w:rsidRPr="00C14572">
        <w:rPr>
          <w:rFonts w:cstheme="minorHAnsi"/>
        </w:rPr>
        <w:t>“), ale data musí být v takové topologické kvalitě, aby „</w:t>
      </w:r>
      <w:proofErr w:type="spellStart"/>
      <w:r w:rsidRPr="00C14572">
        <w:rPr>
          <w:rFonts w:cstheme="minorHAnsi"/>
        </w:rPr>
        <w:t>zaplochování</w:t>
      </w:r>
      <w:proofErr w:type="spellEnd"/>
      <w:r w:rsidRPr="00C14572">
        <w:rPr>
          <w:rFonts w:cstheme="minorHAnsi"/>
        </w:rPr>
        <w:t xml:space="preserve">“ mohlo být v rámci jednotlivých </w:t>
      </w:r>
      <w:proofErr w:type="spellStart"/>
      <w:r w:rsidRPr="00C14572">
        <w:rPr>
          <w:rFonts w:cstheme="minorHAnsi"/>
        </w:rPr>
        <w:t>levelů</w:t>
      </w:r>
      <w:proofErr w:type="spellEnd"/>
      <w:r w:rsidRPr="00C14572">
        <w:rPr>
          <w:rFonts w:cstheme="minorHAnsi"/>
        </w:rPr>
        <w:t xml:space="preserve"> provedeno v rámci VZ2. Datový výstup pro prvotní naplnění IS DTMŽ musí být ověřen ÚOZI podle §13, </w:t>
      </w:r>
      <w:proofErr w:type="gramStart"/>
      <w:r w:rsidRPr="00C14572">
        <w:rPr>
          <w:rFonts w:cstheme="minorHAnsi"/>
        </w:rPr>
        <w:t>odst.1, písm.</w:t>
      </w:r>
      <w:proofErr w:type="gramEnd"/>
      <w:r w:rsidRPr="00C14572">
        <w:rPr>
          <w:rFonts w:cstheme="minorHAnsi"/>
        </w:rPr>
        <w:t xml:space="preserve"> </w:t>
      </w:r>
      <w:proofErr w:type="spellStart"/>
      <w:r w:rsidRPr="008A79BF">
        <w:rPr>
          <w:rFonts w:cstheme="minorHAnsi"/>
          <w:strike/>
        </w:rPr>
        <w:t>C</w:t>
      </w:r>
      <w:r w:rsidR="008A79BF">
        <w:rPr>
          <w:rFonts w:cstheme="minorHAnsi"/>
        </w:rPr>
        <w:t>c</w:t>
      </w:r>
      <w:proofErr w:type="spellEnd"/>
      <w:r w:rsidRPr="00C14572">
        <w:rPr>
          <w:rFonts w:cstheme="minorHAnsi"/>
        </w:rPr>
        <w:t xml:space="preserve">, zákona </w:t>
      </w:r>
      <w:r w:rsidR="008A79BF">
        <w:rPr>
          <w:rFonts w:cstheme="minorHAnsi"/>
        </w:rPr>
        <w:t>č.</w:t>
      </w:r>
      <w:r w:rsidRPr="00C14572">
        <w:rPr>
          <w:rFonts w:cstheme="minorHAnsi"/>
        </w:rPr>
        <w:t>200/1994 Sb.</w:t>
      </w:r>
      <w:r w:rsidR="008A79BF">
        <w:rPr>
          <w:rFonts w:cstheme="minorHAnsi"/>
        </w:rPr>
        <w:t>,</w:t>
      </w:r>
      <w:r w:rsidRPr="00C14572">
        <w:rPr>
          <w:rFonts w:cstheme="minorHAnsi"/>
        </w:rPr>
        <w:t xml:space="preserve"> o zeměměřictví.</w:t>
      </w:r>
    </w:p>
    <w:p w14:paraId="526B689A" w14:textId="35517DCF" w:rsidR="00F53917" w:rsidRPr="00C14572" w:rsidRDefault="00F53917" w:rsidP="00643DDE">
      <w:pPr>
        <w:spacing w:before="120"/>
        <w:jc w:val="both"/>
        <w:rPr>
          <w:rFonts w:cstheme="minorHAnsi"/>
        </w:rPr>
      </w:pPr>
      <w:r>
        <w:rPr>
          <w:rFonts w:cstheme="minorHAnsi"/>
        </w:rPr>
        <w:t>S</w:t>
      </w:r>
      <w:r w:rsidRPr="00C14572">
        <w:rPr>
          <w:rFonts w:cstheme="minorHAnsi"/>
        </w:rPr>
        <w:t xml:space="preserve">plnění požadovaných parametrů datového výstupu bude </w:t>
      </w:r>
      <w:r>
        <w:rPr>
          <w:rFonts w:cstheme="minorHAnsi"/>
        </w:rPr>
        <w:t>ověř</w:t>
      </w:r>
      <w:r w:rsidRPr="00C14572">
        <w:rPr>
          <w:rFonts w:cstheme="minorHAnsi"/>
        </w:rPr>
        <w:t xml:space="preserve">eno </w:t>
      </w:r>
      <w:r w:rsidR="007D1D4B">
        <w:rPr>
          <w:rFonts w:cstheme="minorHAnsi"/>
        </w:rPr>
        <w:t>Objednatel</w:t>
      </w:r>
      <w:r w:rsidRPr="00C14572">
        <w:rPr>
          <w:rFonts w:cstheme="minorHAnsi"/>
        </w:rPr>
        <w:t xml:space="preserve">em </w:t>
      </w:r>
      <w:r>
        <w:rPr>
          <w:rFonts w:cstheme="minorHAnsi"/>
        </w:rPr>
        <w:t>(</w:t>
      </w:r>
      <w:r w:rsidRPr="006D0969">
        <w:rPr>
          <w:rFonts w:cstheme="minorHAnsi"/>
        </w:rPr>
        <w:t>pracovníky SŽG</w:t>
      </w:r>
      <w:r>
        <w:rPr>
          <w:rFonts w:cstheme="minorHAnsi"/>
        </w:rPr>
        <w:t>)</w:t>
      </w:r>
      <w:r w:rsidRPr="006D0969">
        <w:rPr>
          <w:rFonts w:cstheme="minorHAnsi"/>
        </w:rPr>
        <w:t xml:space="preserve"> v procesu akceptačního řízení.</w:t>
      </w:r>
      <w:r w:rsidRPr="00C14572">
        <w:rPr>
          <w:rFonts w:cstheme="minorHAnsi"/>
        </w:rPr>
        <w:t xml:space="preserve"> Popis způsobu a rozsah testování je uveden dále v tomto dokumentu.</w:t>
      </w:r>
    </w:p>
    <w:p w14:paraId="7D98B82E" w14:textId="77777777" w:rsidR="00F53917" w:rsidRPr="006D4718" w:rsidRDefault="00F53917" w:rsidP="00DC044A">
      <w:pPr>
        <w:pStyle w:val="Nadpis3"/>
      </w:pPr>
      <w:bookmarkStart w:id="115" w:name="_Toc58855378"/>
      <w:bookmarkStart w:id="116" w:name="_Toc58437078"/>
      <w:bookmarkStart w:id="117" w:name="_Toc58957060"/>
      <w:bookmarkStart w:id="118" w:name="_Toc60668338"/>
      <w:bookmarkStart w:id="119" w:name="_Toc67943812"/>
      <w:bookmarkStart w:id="120" w:name="_Toc93865161"/>
      <w:r w:rsidRPr="006D4718">
        <w:t>Datový výstup</w:t>
      </w:r>
      <w:bookmarkEnd w:id="115"/>
      <w:bookmarkEnd w:id="116"/>
      <w:bookmarkEnd w:id="117"/>
      <w:bookmarkEnd w:id="118"/>
      <w:bookmarkEnd w:id="119"/>
      <w:bookmarkEnd w:id="120"/>
    </w:p>
    <w:p w14:paraId="66DEAD8D" w14:textId="77777777" w:rsidR="00F53917" w:rsidRPr="00C14572" w:rsidRDefault="00F53917" w:rsidP="00643DDE">
      <w:pPr>
        <w:spacing w:before="120"/>
        <w:jc w:val="both"/>
        <w:rPr>
          <w:rFonts w:cstheme="minorHAnsi"/>
        </w:rPr>
      </w:pPr>
      <w:r w:rsidRPr="00C14572">
        <w:rPr>
          <w:rFonts w:cstheme="minorHAnsi"/>
        </w:rPr>
        <w:t>Datový výstup tvoří data pro prvotní naplnění obsahu IS DTMŽ</w:t>
      </w:r>
      <w:r>
        <w:rPr>
          <w:rFonts w:cstheme="minorHAnsi"/>
        </w:rPr>
        <w:t xml:space="preserve"> dle specifikace požadavků datového modelu DTMŽ (viz </w:t>
      </w:r>
      <w:r w:rsidRPr="00E91029">
        <w:rPr>
          <w:rFonts w:cstheme="minorHAnsi"/>
          <w:highlight w:val="yellow"/>
        </w:rPr>
        <w:t>příloha 1</w:t>
      </w:r>
      <w:r>
        <w:rPr>
          <w:rFonts w:cstheme="minorHAnsi"/>
          <w:highlight w:val="yellow"/>
        </w:rPr>
        <w:t>q</w:t>
      </w:r>
      <w:r>
        <w:rPr>
          <w:rFonts w:cstheme="minorHAnsi"/>
        </w:rPr>
        <w:t>)</w:t>
      </w:r>
      <w:r w:rsidRPr="00C14572">
        <w:rPr>
          <w:rFonts w:cstheme="minorHAnsi"/>
        </w:rPr>
        <w:t>. Tvoří jej zejména vektorová geografická data v CAD formátu podle předpisů M20/</w:t>
      </w:r>
      <w:proofErr w:type="spellStart"/>
      <w:r w:rsidRPr="00C14572">
        <w:rPr>
          <w:rFonts w:cstheme="minorHAnsi"/>
        </w:rPr>
        <w:t>MPxxx</w:t>
      </w:r>
      <w:proofErr w:type="spellEnd"/>
      <w:r w:rsidRPr="00C14572">
        <w:rPr>
          <w:rFonts w:cstheme="minorHAnsi"/>
        </w:rPr>
        <w:t xml:space="preserve"> včetně nahrání těchto dat a referenčních dat do </w:t>
      </w:r>
      <w:r>
        <w:rPr>
          <w:rFonts w:cstheme="minorHAnsi"/>
        </w:rPr>
        <w:t>komponenty Evidence a správa</w:t>
      </w:r>
      <w:r w:rsidRPr="00C14572">
        <w:rPr>
          <w:rFonts w:cstheme="minorHAnsi"/>
        </w:rPr>
        <w:t xml:space="preserve"> primárních dat v rámci IS DTMŽ</w:t>
      </w:r>
      <w:r>
        <w:rPr>
          <w:rFonts w:cstheme="minorHAnsi"/>
        </w:rPr>
        <w:t>. Do doby, než bude tato komponenta v rámci VZ2 zprovozněna, bude Zhotovitel předávat data na vhodném médiu (např. USB disk)</w:t>
      </w:r>
      <w:r w:rsidRPr="00C14572">
        <w:rPr>
          <w:rFonts w:cstheme="minorHAnsi"/>
        </w:rPr>
        <w:t xml:space="preserve">. Specifické požadavky na datové výstupy jsou uvedeny u jednotlivých skupin dat nebo souhrnně v samostatných kapitolách této </w:t>
      </w:r>
      <w:r>
        <w:rPr>
          <w:rFonts w:cstheme="minorHAnsi"/>
        </w:rPr>
        <w:t>T</w:t>
      </w:r>
      <w:r w:rsidRPr="00C14572">
        <w:rPr>
          <w:rFonts w:cstheme="minorHAnsi"/>
        </w:rPr>
        <w:t>echnické specifikace. V případě předávání fotodokumentace (tam, kde je to vyžadováno) musí být tato fotodokumentace označená dle kilometráže daného TÚ a taktéž nahrána do úložiště primárních dat.</w:t>
      </w:r>
    </w:p>
    <w:p w14:paraId="07B4E958" w14:textId="77777777" w:rsidR="00F53917" w:rsidRPr="00C14572" w:rsidRDefault="00F53917" w:rsidP="00643DDE">
      <w:pPr>
        <w:jc w:val="both"/>
      </w:pPr>
      <w:r w:rsidRPr="00C14572">
        <w:t>Vyhotovované podklady jednotlivých TÚ musí navazovat na mapové podklady sousedních TÚ. Za zajištění návaznosti je odpovědný Zhotovitel.</w:t>
      </w:r>
    </w:p>
    <w:p w14:paraId="426896C2" w14:textId="77777777" w:rsidR="00F53917" w:rsidRPr="00C14572" w:rsidRDefault="00F53917" w:rsidP="00DC044A">
      <w:pPr>
        <w:pStyle w:val="Nadpis3"/>
      </w:pPr>
      <w:bookmarkStart w:id="121" w:name="_Toc93865162"/>
      <w:r w:rsidRPr="00C14572">
        <w:t xml:space="preserve">Požadovaná přesnost </w:t>
      </w:r>
      <w:r w:rsidRPr="00DC044A">
        <w:t>měření</w:t>
      </w:r>
      <w:bookmarkEnd w:id="121"/>
    </w:p>
    <w:p w14:paraId="416C5663" w14:textId="77777777" w:rsidR="00F53917" w:rsidRPr="00185E1D" w:rsidRDefault="00F53917" w:rsidP="00643DDE">
      <w:pPr>
        <w:jc w:val="both"/>
        <w:rPr>
          <w:rStyle w:val="apple-style-span"/>
          <w:rFonts w:cs="Arial"/>
        </w:rPr>
      </w:pPr>
      <w:r w:rsidRPr="00C14572">
        <w:rPr>
          <w:rStyle w:val="apple-style-span"/>
          <w:rFonts w:cs="Arial"/>
        </w:rPr>
        <w:t>Požadovaná přesnost měření geodeticky určených podrobných bodů polohopisu a výškopisu je stanovena v metodickém pokynu pro účelovou železniční mapu velkého měřítka SŽ M20/MP010.</w:t>
      </w:r>
      <w:r w:rsidRPr="00C14572">
        <w:rPr>
          <w:rFonts w:cs="Arial"/>
        </w:rPr>
        <w:t xml:space="preserve"> </w:t>
      </w:r>
    </w:p>
    <w:p w14:paraId="743AD97F" w14:textId="77777777" w:rsidR="00F53917" w:rsidRPr="00C14572" w:rsidRDefault="00F53917" w:rsidP="00643DDE">
      <w:pPr>
        <w:jc w:val="both"/>
        <w:rPr>
          <w:rStyle w:val="apple-style-span"/>
          <w:rFonts w:cs="Arial"/>
        </w:rPr>
      </w:pPr>
      <w:r w:rsidRPr="00C14572">
        <w:rPr>
          <w:rStyle w:val="apple-style-span"/>
          <w:rFonts w:cs="Arial"/>
        </w:rPr>
        <w:t>Přesnost polohového zaměření vyhledaných podzemních sítí musí vyhovovat alespoň 3.</w:t>
      </w:r>
      <w:r>
        <w:rPr>
          <w:rStyle w:val="apple-style-span"/>
          <w:rFonts w:cs="Arial"/>
        </w:rPr>
        <w:t xml:space="preserve"> </w:t>
      </w:r>
      <w:r w:rsidRPr="00C14572">
        <w:rPr>
          <w:rStyle w:val="apple-style-span"/>
          <w:rFonts w:cs="Arial"/>
        </w:rPr>
        <w:t>třídě přesnosti podle ČSN 01 3410 v souladu s požadavky metodiky DTM.</w:t>
      </w:r>
    </w:p>
    <w:p w14:paraId="10B6CC8F" w14:textId="77777777" w:rsidR="00F53917" w:rsidRDefault="00F53917" w:rsidP="00643DDE">
      <w:pPr>
        <w:jc w:val="both"/>
      </w:pPr>
      <w:r w:rsidRPr="00C14572">
        <w:t xml:space="preserve">Požadovaná přesnost musí být doložena podle metodického pokynu SŽ M20/MP010. U terestrických metod je povinností na každém stanovisku zaměřit dva identické body mezi sousedními stanovisky, kdy přesnost určení souřadnic a výšek se posuzuje dle metodického pokynu SŽ M20/MP010. </w:t>
      </w:r>
    </w:p>
    <w:p w14:paraId="4FD24152" w14:textId="77777777" w:rsidR="00F53917" w:rsidRDefault="00F53917" w:rsidP="00643DDE">
      <w:pPr>
        <w:jc w:val="both"/>
      </w:pPr>
      <w:r w:rsidRPr="00C14572">
        <w:lastRenderedPageBreak/>
        <w:t xml:space="preserve">Pro GNSS měření je vyžadováno pro každou oblast měření ověření </w:t>
      </w:r>
      <w:r w:rsidRPr="00185E1D">
        <w:t xml:space="preserve">návaznosti do závazných geodetických referenčních </w:t>
      </w:r>
      <w:r w:rsidRPr="00C14572">
        <w:t>systémů,</w:t>
      </w:r>
      <w:r w:rsidRPr="00C14572" w:rsidDel="00974C06">
        <w:t xml:space="preserve"> </w:t>
      </w:r>
      <w:r w:rsidRPr="00C14572">
        <w:t xml:space="preserve">a to průběžným kontrolním zaměřením na okolních bodech ŽBP. </w:t>
      </w:r>
    </w:p>
    <w:p w14:paraId="5020C98B" w14:textId="77777777" w:rsidR="00F53917" w:rsidRDefault="00F53917" w:rsidP="00643DDE">
      <w:pPr>
        <w:jc w:val="both"/>
      </w:pPr>
      <w:r>
        <w:t>Použití metod hromadného sběru dat (fotogrammetrie, mobilní mapování) pro určení souřadnic podrobných bodů je možné pro prvky a objekty pouze při dosažení přesnosti zaměření stanovené předpisem M20/MP010.</w:t>
      </w:r>
    </w:p>
    <w:p w14:paraId="14E0C2C6" w14:textId="77777777" w:rsidR="00F53917" w:rsidRPr="00C14572" w:rsidRDefault="00F53917" w:rsidP="00643DDE">
      <w:pPr>
        <w:jc w:val="both"/>
      </w:pPr>
      <w:r w:rsidRPr="00C14572">
        <w:t>Způsob ověřování a testování dosažené přesnosti je dán metodickým pokynem SŽ M20/MP010 a vychází z požadavků ČSN 01 3410. Pro osu koleje, budovy, mostní objekty a veškeré pevné předměty, které přímo ovlivňují průjezdný průřez, není použití metody GNSS přípustné.</w:t>
      </w:r>
    </w:p>
    <w:p w14:paraId="0D9CE147" w14:textId="77777777" w:rsidR="00F53917" w:rsidRPr="00C14572" w:rsidRDefault="00F53917" w:rsidP="00DC044A">
      <w:pPr>
        <w:pStyle w:val="Nadpis3"/>
      </w:pPr>
      <w:bookmarkStart w:id="122" w:name="_Toc93865163"/>
      <w:r w:rsidRPr="00C14572">
        <w:t>Číslování bodů</w:t>
      </w:r>
      <w:bookmarkEnd w:id="122"/>
    </w:p>
    <w:p w14:paraId="567B0EDF" w14:textId="77777777" w:rsidR="00F53917" w:rsidRPr="00C14572" w:rsidRDefault="00F53917" w:rsidP="00643DDE">
      <w:pPr>
        <w:jc w:val="both"/>
      </w:pPr>
      <w:r w:rsidRPr="00C14572">
        <w:t>Všechny měřené body budou určeny v závazném polohovém a výškovém systému, tzn. polohově určeny v S-JTSK, výškov</w:t>
      </w:r>
      <w:r>
        <w:t>ě</w:t>
      </w:r>
      <w:r w:rsidRPr="00C14572">
        <w:t xml:space="preserve"> pak v systému </w:t>
      </w:r>
      <w:proofErr w:type="spellStart"/>
      <w:r w:rsidRPr="00C14572">
        <w:t>Bpv</w:t>
      </w:r>
      <w:proofErr w:type="spellEnd"/>
      <w:r w:rsidRPr="00C14572">
        <w:t>. Výsledné hodnoty budou udávány jednotně pro veškerá měření na 0,001 m.</w:t>
      </w:r>
    </w:p>
    <w:p w14:paraId="49F6760D" w14:textId="77777777" w:rsidR="00F53917" w:rsidRPr="00C14572" w:rsidRDefault="00F53917" w:rsidP="00643DDE">
      <w:pPr>
        <w:jc w:val="both"/>
      </w:pPr>
      <w:r w:rsidRPr="00C14572">
        <w:t>Číslování volných stanovisek je třeba volit tak, aby nevznikala duplicita a bylo jednoznačné již v zápisnících.</w:t>
      </w:r>
    </w:p>
    <w:p w14:paraId="0F1B9FED" w14:textId="3DC0320F" w:rsidR="00F53917" w:rsidRDefault="00F53917" w:rsidP="00643DDE">
      <w:pPr>
        <w:jc w:val="both"/>
      </w:pPr>
      <w:r w:rsidRPr="00C14572">
        <w:t xml:space="preserve">Číslování podrobných bodů (dle předpisu SŽ M20/MP005) musí být předem dohodnuto s příslušným správcem ŽMP a nesmí být duplicitní. </w:t>
      </w:r>
    </w:p>
    <w:p w14:paraId="31D2FA5A" w14:textId="77777777" w:rsidR="00F53917" w:rsidRDefault="00F53917" w:rsidP="00DC044A">
      <w:pPr>
        <w:pStyle w:val="Nadpis2"/>
      </w:pPr>
      <w:bookmarkStart w:id="123" w:name="_Toc86245955"/>
      <w:bookmarkStart w:id="124" w:name="_Toc86246035"/>
      <w:bookmarkStart w:id="125" w:name="_Toc83020865"/>
      <w:bookmarkStart w:id="126" w:name="_Toc83021184"/>
      <w:bookmarkStart w:id="127" w:name="_Toc83020866"/>
      <w:bookmarkStart w:id="128" w:name="_Toc83021185"/>
      <w:bookmarkStart w:id="129" w:name="_Toc83020867"/>
      <w:bookmarkStart w:id="130" w:name="_Toc83021186"/>
      <w:bookmarkStart w:id="131" w:name="_Toc83020868"/>
      <w:bookmarkStart w:id="132" w:name="_Toc83021187"/>
      <w:bookmarkStart w:id="133" w:name="_Toc83020869"/>
      <w:bookmarkStart w:id="134" w:name="_Toc83021188"/>
      <w:bookmarkStart w:id="135" w:name="_Toc83020870"/>
      <w:bookmarkStart w:id="136" w:name="_Toc83021189"/>
      <w:bookmarkStart w:id="137" w:name="_Toc83020871"/>
      <w:bookmarkStart w:id="138" w:name="_Toc83021190"/>
      <w:bookmarkStart w:id="139" w:name="_Toc83020872"/>
      <w:bookmarkStart w:id="140" w:name="_Toc83021191"/>
      <w:bookmarkStart w:id="141" w:name="_Toc83020873"/>
      <w:bookmarkStart w:id="142" w:name="_Toc83021192"/>
      <w:bookmarkStart w:id="143" w:name="_Toc83020874"/>
      <w:bookmarkStart w:id="144" w:name="_Toc83021193"/>
      <w:bookmarkStart w:id="145" w:name="_Toc83020875"/>
      <w:bookmarkStart w:id="146" w:name="_Toc83021194"/>
      <w:bookmarkStart w:id="147" w:name="_Toc83020876"/>
      <w:bookmarkStart w:id="148" w:name="_Toc83021195"/>
      <w:bookmarkStart w:id="149" w:name="_Toc83020877"/>
      <w:bookmarkStart w:id="150" w:name="_Toc83021196"/>
      <w:bookmarkStart w:id="151" w:name="_Toc83020878"/>
      <w:bookmarkStart w:id="152" w:name="_Toc83021197"/>
      <w:bookmarkStart w:id="153" w:name="_Toc83020879"/>
      <w:bookmarkStart w:id="154" w:name="_Toc83021198"/>
      <w:bookmarkStart w:id="155" w:name="_Toc83020880"/>
      <w:bookmarkStart w:id="156" w:name="_Toc83021199"/>
      <w:bookmarkStart w:id="157" w:name="_Toc83020881"/>
      <w:bookmarkStart w:id="158" w:name="_Toc83021200"/>
      <w:bookmarkStart w:id="159" w:name="_Toc83020882"/>
      <w:bookmarkStart w:id="160" w:name="_Toc83021201"/>
      <w:bookmarkStart w:id="161" w:name="_Toc83020883"/>
      <w:bookmarkStart w:id="162" w:name="_Toc83021202"/>
      <w:bookmarkStart w:id="163" w:name="_Toc83020884"/>
      <w:bookmarkStart w:id="164" w:name="_Toc83021203"/>
      <w:bookmarkStart w:id="165" w:name="_Toc83020885"/>
      <w:bookmarkStart w:id="166" w:name="_Toc83021204"/>
      <w:bookmarkStart w:id="167" w:name="_Toc83020886"/>
      <w:bookmarkStart w:id="168" w:name="_Toc83021205"/>
      <w:bookmarkStart w:id="169" w:name="_Toc83020887"/>
      <w:bookmarkStart w:id="170" w:name="_Toc83021206"/>
      <w:bookmarkStart w:id="171" w:name="_Toc83020888"/>
      <w:bookmarkStart w:id="172" w:name="_Toc83021207"/>
      <w:bookmarkStart w:id="173" w:name="_Toc83020889"/>
      <w:bookmarkStart w:id="174" w:name="_Toc83021208"/>
      <w:bookmarkStart w:id="175" w:name="_Toc83020890"/>
      <w:bookmarkStart w:id="176" w:name="_Toc83021209"/>
      <w:bookmarkStart w:id="177" w:name="_Toc83020891"/>
      <w:bookmarkStart w:id="178" w:name="_Toc83021210"/>
      <w:bookmarkStart w:id="179" w:name="_Toc83020892"/>
      <w:bookmarkStart w:id="180" w:name="_Toc83021211"/>
      <w:bookmarkStart w:id="181" w:name="_Toc83020893"/>
      <w:bookmarkStart w:id="182" w:name="_Toc83021212"/>
      <w:bookmarkStart w:id="183" w:name="_Toc83020894"/>
      <w:bookmarkStart w:id="184" w:name="_Toc83021213"/>
      <w:bookmarkStart w:id="185" w:name="_Toc83020895"/>
      <w:bookmarkStart w:id="186" w:name="_Toc83021214"/>
      <w:bookmarkStart w:id="187" w:name="_Toc83020896"/>
      <w:bookmarkStart w:id="188" w:name="_Toc83021215"/>
      <w:bookmarkStart w:id="189" w:name="_Toc83020897"/>
      <w:bookmarkStart w:id="190" w:name="_Toc83021216"/>
      <w:bookmarkStart w:id="191" w:name="_Toc83020898"/>
      <w:bookmarkStart w:id="192" w:name="_Toc83021217"/>
      <w:bookmarkStart w:id="193" w:name="_Toc83020899"/>
      <w:bookmarkStart w:id="194" w:name="_Toc83021218"/>
      <w:bookmarkStart w:id="195" w:name="_Toc83020900"/>
      <w:bookmarkStart w:id="196" w:name="_Toc83021219"/>
      <w:bookmarkStart w:id="197" w:name="_Toc83020901"/>
      <w:bookmarkStart w:id="198" w:name="_Toc83021220"/>
      <w:bookmarkStart w:id="199" w:name="_Toc83020902"/>
      <w:bookmarkStart w:id="200" w:name="_Toc83021221"/>
      <w:bookmarkStart w:id="201" w:name="_Toc83020903"/>
      <w:bookmarkStart w:id="202" w:name="_Toc83021222"/>
      <w:bookmarkStart w:id="203" w:name="_Toc83020904"/>
      <w:bookmarkStart w:id="204" w:name="_Toc83021223"/>
      <w:bookmarkStart w:id="205" w:name="_Toc83020905"/>
      <w:bookmarkStart w:id="206" w:name="_Toc83021224"/>
      <w:bookmarkStart w:id="207" w:name="_Toc83020906"/>
      <w:bookmarkStart w:id="208" w:name="_Toc83021225"/>
      <w:bookmarkStart w:id="209" w:name="_Ref83366251"/>
      <w:bookmarkStart w:id="210" w:name="_Ref83366280"/>
      <w:bookmarkStart w:id="211" w:name="_Toc93865164"/>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t>Technické požadavky na sběr dat</w:t>
      </w:r>
      <w:bookmarkEnd w:id="209"/>
      <w:bookmarkEnd w:id="210"/>
      <w:bookmarkEnd w:id="211"/>
    </w:p>
    <w:p w14:paraId="05DB0B77" w14:textId="343F8B59" w:rsidR="00F53917" w:rsidRDefault="00F53917" w:rsidP="00643DDE">
      <w:pPr>
        <w:jc w:val="both"/>
      </w:pPr>
      <w:r w:rsidRPr="006A5F1E">
        <w:t>Tato kapitola specifikuje přesné požadavky na využití jednotlivých technologií pro sběr dat</w:t>
      </w:r>
      <w:r>
        <w:t xml:space="preserve"> zhotovitelem</w:t>
      </w:r>
      <w:r w:rsidRPr="006A5F1E">
        <w:t xml:space="preserve"> s ohledem na specifické potřeby </w:t>
      </w:r>
      <w:r w:rsidR="007D1D4B">
        <w:t>Objednatel</w:t>
      </w:r>
      <w:r w:rsidRPr="006A5F1E">
        <w:t>e a předpoklad využití dat i pro jiné agendy, než je DTM, v rámci celého konceptu IS DTMŽ.</w:t>
      </w:r>
      <w:r>
        <w:t xml:space="preserve"> Použití jednotlivých technologií případně jejich je na volbě Zhotovitele, musí však být dodrženy požadavky na přesnost, definované v předpise M20/MP010 a specifické požadavky na jednotlivé technologie popsané níže v této kapitole. Požadavky na měření v oblasti prací v bodovém poli jsou popsány v </w:t>
      </w:r>
      <w:proofErr w:type="gramStart"/>
      <w:r>
        <w:t xml:space="preserve">kapitole </w:t>
      </w:r>
      <w:r>
        <w:fldChar w:fldCharType="begin"/>
      </w:r>
      <w:r>
        <w:instrText xml:space="preserve"> REF _Ref82640906 \r \h </w:instrText>
      </w:r>
      <w:r w:rsidR="00643DDE">
        <w:instrText xml:space="preserve"> \* MERGEFORMAT </w:instrText>
      </w:r>
      <w:r>
        <w:fldChar w:fldCharType="separate"/>
      </w:r>
      <w:r w:rsidR="00DC044A">
        <w:t>2.4</w:t>
      </w:r>
      <w:r>
        <w:fldChar w:fldCharType="end"/>
      </w:r>
      <w:r>
        <w:t xml:space="preserve"> s odkazem</w:t>
      </w:r>
      <w:proofErr w:type="gramEnd"/>
      <w:r>
        <w:t xml:space="preserve"> na předpis SŽDC M20/MP007.</w:t>
      </w:r>
    </w:p>
    <w:p w14:paraId="3F53939F" w14:textId="3CFBCA6A" w:rsidR="00F53917" w:rsidRPr="00C14572" w:rsidRDefault="00F53917" w:rsidP="00643DDE">
      <w:pPr>
        <w:jc w:val="both"/>
      </w:pPr>
      <w:r w:rsidRPr="00C14572">
        <w:rPr>
          <w:rStyle w:val="apple-style-span"/>
          <w:rFonts w:cs="Arial"/>
        </w:rPr>
        <w:t xml:space="preserve">Zhotovitel musí pro zpracování měření a prezentaci výsledků používat pouze takový software, který je v souladu s požadavky </w:t>
      </w:r>
      <w:r w:rsidR="007D1D4B">
        <w:rPr>
          <w:rStyle w:val="apple-style-span"/>
          <w:rFonts w:cs="Arial"/>
        </w:rPr>
        <w:t>Objednatel</w:t>
      </w:r>
      <w:r w:rsidRPr="00C14572">
        <w:rPr>
          <w:rStyle w:val="apple-style-span"/>
          <w:rFonts w:cs="Arial"/>
        </w:rPr>
        <w:t>e a je ve vlastnictví Zhotovitele</w:t>
      </w:r>
      <w:r>
        <w:rPr>
          <w:rStyle w:val="apple-style-span"/>
          <w:rFonts w:cs="Arial"/>
        </w:rPr>
        <w:t xml:space="preserve"> nebo má Zhotovitel licenci na jeho použití</w:t>
      </w:r>
      <w:r w:rsidRPr="00C14572">
        <w:rPr>
          <w:rStyle w:val="apple-style-span"/>
          <w:rFonts w:cs="Arial"/>
        </w:rPr>
        <w:t>.</w:t>
      </w:r>
      <w:r w:rsidRPr="00C14572">
        <w:t xml:space="preserve"> </w:t>
      </w:r>
    </w:p>
    <w:p w14:paraId="045307DE" w14:textId="77777777" w:rsidR="00F53917" w:rsidRPr="006A5F1E" w:rsidRDefault="00F53917" w:rsidP="00DC044A">
      <w:pPr>
        <w:pStyle w:val="Nadpis3"/>
      </w:pPr>
      <w:bookmarkStart w:id="212" w:name="_Toc83020908"/>
      <w:bookmarkStart w:id="213" w:name="_Toc83021227"/>
      <w:bookmarkStart w:id="214" w:name="_Toc93865165"/>
      <w:bookmarkEnd w:id="212"/>
      <w:bookmarkEnd w:id="213"/>
      <w:r w:rsidRPr="006A5F1E">
        <w:t xml:space="preserve">Geodetické metody </w:t>
      </w:r>
      <w:r>
        <w:t>a GNSS</w:t>
      </w:r>
      <w:bookmarkEnd w:id="214"/>
    </w:p>
    <w:p w14:paraId="00617F9B" w14:textId="77777777" w:rsidR="00F53917" w:rsidRDefault="00F53917" w:rsidP="00643DDE">
      <w:pPr>
        <w:ind w:right="-46"/>
        <w:jc w:val="both"/>
      </w:pPr>
      <w:r w:rsidRPr="006A5F1E">
        <w:t xml:space="preserve">Při pořizování dat geodetickými metodami nebo s využitím technologií GNSS v terénu je nutné používat měřické přístroje a technologie, které umožňují měření polohových i výškových údajů, které slouží pro vypočet souřadnic XYZ. Pro pořizování těchto údajů je nutné používat takové přístroje a metody terestrického měření, které umožňují pořizování </w:t>
      </w:r>
      <w:r>
        <w:t xml:space="preserve">souřadnic </w:t>
      </w:r>
      <w:r w:rsidRPr="006A5F1E">
        <w:t xml:space="preserve">podrobných bodů v souladu s požadavky na přesnost, definovanými </w:t>
      </w:r>
      <w:r>
        <w:t>v předpise M20/MP010</w:t>
      </w:r>
      <w:r w:rsidRPr="006A5F1E">
        <w:t xml:space="preserve">. Při pořizování dat je proto nutné provádět měření pouze pomocí geodetických přístrojů a technologií GNSS, které odpovídají min. </w:t>
      </w:r>
      <w:r>
        <w:t>níže specifikovaným</w:t>
      </w:r>
      <w:r w:rsidRPr="006A5F1E">
        <w:t xml:space="preserve"> parametrům.</w:t>
      </w:r>
    </w:p>
    <w:p w14:paraId="37691A60" w14:textId="794B92E6" w:rsidR="00F53917" w:rsidRDefault="00F53917" w:rsidP="00643DDE">
      <w:pPr>
        <w:ind w:right="-46"/>
        <w:jc w:val="both"/>
      </w:pPr>
      <w:r>
        <w:t>Při použití geodetických metod a metod GNSS pro potřeby měření v rámci bodového pole je nutné dodržet požadavky na metodiku a přístrojové vybavení definované v předpisu SŽDC M20/MP007 a v </w:t>
      </w:r>
      <w:proofErr w:type="gramStart"/>
      <w:r>
        <w:t xml:space="preserve">kapitole </w:t>
      </w:r>
      <w:r>
        <w:fldChar w:fldCharType="begin"/>
      </w:r>
      <w:r>
        <w:instrText xml:space="preserve"> REF _Ref84490196 \r \h </w:instrText>
      </w:r>
      <w:r w:rsidR="00643DDE">
        <w:instrText xml:space="preserve"> \* MERGEFORMAT </w:instrText>
      </w:r>
      <w:r>
        <w:fldChar w:fldCharType="separate"/>
      </w:r>
      <w:r w:rsidR="00DC044A">
        <w:t>2.4.1</w:t>
      </w:r>
      <w:proofErr w:type="gramEnd"/>
      <w:r>
        <w:fldChar w:fldCharType="end"/>
      </w:r>
      <w:r>
        <w:t xml:space="preserve"> tohoto dokumentu.</w:t>
      </w:r>
    </w:p>
    <w:p w14:paraId="5625B023" w14:textId="77777777" w:rsidR="00F53917" w:rsidRDefault="00F53917" w:rsidP="00643DDE">
      <w:pPr>
        <w:ind w:right="-46"/>
        <w:jc w:val="both"/>
      </w:pPr>
      <w:r>
        <w:t xml:space="preserve">Pro použití geodetických metod při zaměřování </w:t>
      </w:r>
      <w:r w:rsidRPr="001D24ED">
        <w:t xml:space="preserve">os kolejí </w:t>
      </w:r>
      <w:r w:rsidRPr="00624BE5">
        <w:t>kontinuální metod</w:t>
      </w:r>
      <w:r>
        <w:t>o</w:t>
      </w:r>
      <w:r w:rsidRPr="00624BE5">
        <w:t xml:space="preserve">u zaměření PPK </w:t>
      </w:r>
      <w:r>
        <w:t xml:space="preserve">je nutné dodržet požadavky na metodiku </w:t>
      </w:r>
      <w:r w:rsidRPr="00624BE5">
        <w:t>(způsob měření v kap. 4</w:t>
      </w:r>
      <w:r>
        <w:t xml:space="preserve"> tohoto předpisu</w:t>
      </w:r>
      <w:r w:rsidRPr="00624BE5">
        <w:t xml:space="preserve">, podmínky a způsob výpočtu </w:t>
      </w:r>
      <w:r>
        <w:t>v kap</w:t>
      </w:r>
      <w:r w:rsidRPr="004F3F56">
        <w:t>. 5.1 – 5.2.3</w:t>
      </w:r>
      <w:r>
        <w:t xml:space="preserve"> tohoto předpisu</w:t>
      </w:r>
      <w:r w:rsidRPr="00624BE5">
        <w:t>)</w:t>
      </w:r>
      <w:r>
        <w:t xml:space="preserve"> a přístrojové vybavení definované v předpisu </w:t>
      </w:r>
      <w:r w:rsidRPr="00624BE5">
        <w:t>SŽDC M20/MP004</w:t>
      </w:r>
      <w:r>
        <w:t>.</w:t>
      </w:r>
    </w:p>
    <w:p w14:paraId="7EE32014" w14:textId="77777777" w:rsidR="00F53917" w:rsidRPr="006A5F1E" w:rsidRDefault="00F53917" w:rsidP="00DC044A">
      <w:pPr>
        <w:pStyle w:val="Nadpis4"/>
      </w:pPr>
      <w:r w:rsidRPr="006A5F1E">
        <w:t>Geodetické přístroje</w:t>
      </w:r>
    </w:p>
    <w:p w14:paraId="6A5298A6" w14:textId="77777777" w:rsidR="00F53917" w:rsidRPr="00185E1D" w:rsidRDefault="00F53917" w:rsidP="00643DDE">
      <w:pPr>
        <w:jc w:val="both"/>
        <w:rPr>
          <w:rStyle w:val="apple-style-span"/>
          <w:rFonts w:cs="Arial"/>
        </w:rPr>
      </w:pPr>
      <w:r w:rsidRPr="00C14572">
        <w:rPr>
          <w:rStyle w:val="apple-style-span"/>
          <w:rFonts w:cs="Arial"/>
        </w:rPr>
        <w:lastRenderedPageBreak/>
        <w:t>Veškeré práce smí být prováděny pouze kalibrovanými přístroji – univerzální elektrooptické teodolity (totální stanice), nivelační přístroje apod. Přílohou výsledné technické zprávy budou kopie kalibračních listů všech použitých přístrojů</w:t>
      </w:r>
      <w:r>
        <w:rPr>
          <w:rStyle w:val="apple-style-span"/>
          <w:rFonts w:cs="Arial"/>
        </w:rPr>
        <w:t>. V</w:t>
      </w:r>
      <w:r w:rsidRPr="00C14572">
        <w:rPr>
          <w:rStyle w:val="apple-style-span"/>
          <w:rFonts w:cs="Arial"/>
        </w:rPr>
        <w:t xml:space="preserve"> celé době užívání nesmí být </w:t>
      </w:r>
      <w:r>
        <w:rPr>
          <w:rStyle w:val="apple-style-span"/>
          <w:rFonts w:cs="Arial"/>
        </w:rPr>
        <w:t xml:space="preserve">kalibrační listy </w:t>
      </w:r>
      <w:r w:rsidRPr="00C14572">
        <w:rPr>
          <w:rStyle w:val="apple-style-span"/>
          <w:rFonts w:cs="Arial"/>
        </w:rPr>
        <w:t>starší než 3 roky. Používané přístroje a vybavení musí svou vnitřní přesností vyhovovat požadavkům na přesnost měření. Počet a typ používaných přístrojů je na rozhodnutí Zhotovitele.</w:t>
      </w:r>
    </w:p>
    <w:p w14:paraId="7DB6FC08" w14:textId="77777777" w:rsidR="00F53917" w:rsidRPr="006A5F1E" w:rsidRDefault="00F53917" w:rsidP="00643DDE">
      <w:pPr>
        <w:ind w:right="-46"/>
        <w:jc w:val="both"/>
      </w:pPr>
      <w:r w:rsidRPr="006A5F1E">
        <w:t>Při použití geodetických přístrojů pro podrobné měření musí být dodrženy minimálně tyto parametry</w:t>
      </w:r>
      <w:r>
        <w:t>, pokud nejsou v rámci předpisů stanoveny parametry vyšší (práce v bodovém poli, zaměřování os kolejí kontinuální metodou zaměření PPK)</w:t>
      </w:r>
      <w:r w:rsidRPr="006A5F1E">
        <w:t>:</w:t>
      </w:r>
    </w:p>
    <w:p w14:paraId="6FEFB60A" w14:textId="77777777" w:rsidR="00F53917" w:rsidRPr="006A5F1E" w:rsidRDefault="00F53917" w:rsidP="00521825">
      <w:pPr>
        <w:pStyle w:val="Odstavecseseznamem"/>
        <w:numPr>
          <w:ilvl w:val="0"/>
          <w:numId w:val="38"/>
        </w:numPr>
        <w:spacing w:after="160" w:line="259" w:lineRule="auto"/>
        <w:ind w:right="-46"/>
        <w:jc w:val="both"/>
      </w:pPr>
      <w:r w:rsidRPr="006A5F1E">
        <w:t>K měření se využívají totální stanice umožňující současné měření délek a úhlů (horizontálních – Hz, vertikálních – V),</w:t>
      </w:r>
    </w:p>
    <w:p w14:paraId="5A2796A4" w14:textId="77777777" w:rsidR="00F53917" w:rsidRPr="00303AD3" w:rsidRDefault="00F53917" w:rsidP="00521825">
      <w:pPr>
        <w:pStyle w:val="Odstavecseseznamem"/>
        <w:numPr>
          <w:ilvl w:val="0"/>
          <w:numId w:val="38"/>
        </w:numPr>
        <w:spacing w:after="160" w:line="259" w:lineRule="auto"/>
        <w:ind w:right="-46"/>
        <w:jc w:val="both"/>
      </w:pPr>
      <w:r w:rsidRPr="006A5F1E">
        <w:t xml:space="preserve">Přesnost elektronického </w:t>
      </w:r>
      <w:r w:rsidRPr="00303AD3">
        <w:t xml:space="preserve">dálkoměru 3 mm + 3 </w:t>
      </w:r>
      <w:proofErr w:type="spellStart"/>
      <w:r w:rsidRPr="00303AD3">
        <w:t>ppm</w:t>
      </w:r>
      <w:proofErr w:type="spellEnd"/>
      <w:r w:rsidRPr="00303AD3">
        <w:t>,</w:t>
      </w:r>
    </w:p>
    <w:p w14:paraId="3BCAF8E8" w14:textId="77777777" w:rsidR="00F53917" w:rsidRPr="00303AD3" w:rsidRDefault="00F53917" w:rsidP="00521825">
      <w:pPr>
        <w:pStyle w:val="Odstavecseseznamem"/>
        <w:numPr>
          <w:ilvl w:val="0"/>
          <w:numId w:val="38"/>
        </w:numPr>
        <w:spacing w:after="160" w:line="259" w:lineRule="auto"/>
        <w:ind w:right="-46"/>
        <w:jc w:val="both"/>
      </w:pPr>
      <w:r w:rsidRPr="00303AD3">
        <w:t xml:space="preserve">Přesnost měřených úhlů (Hz a V) min. 5’’ (1,5 </w:t>
      </w:r>
      <w:proofErr w:type="spellStart"/>
      <w:r w:rsidRPr="00303AD3">
        <w:t>mgon</w:t>
      </w:r>
      <w:proofErr w:type="spellEnd"/>
      <w:r w:rsidRPr="00303AD3">
        <w:t>),</w:t>
      </w:r>
    </w:p>
    <w:p w14:paraId="74BBA243" w14:textId="77777777" w:rsidR="00F53917" w:rsidRPr="006A5F1E" w:rsidRDefault="00F53917" w:rsidP="00521825">
      <w:pPr>
        <w:pStyle w:val="Odstavecseseznamem"/>
        <w:numPr>
          <w:ilvl w:val="0"/>
          <w:numId w:val="38"/>
        </w:numPr>
        <w:spacing w:after="160" w:line="259" w:lineRule="auto"/>
        <w:ind w:right="-46"/>
        <w:jc w:val="both"/>
      </w:pPr>
      <w:r w:rsidRPr="006A5F1E">
        <w:t>V</w:t>
      </w:r>
      <w:r>
        <w:t>ý</w:t>
      </w:r>
      <w:r w:rsidRPr="006A5F1E">
        <w:t>počet souřadnic XYZ se provádí z naměřených délek, úhlů (Hz, V) a výšek přístroje na stanovisku a výtyčky na podrobných bodech, které jsou určovány s následující nebo vyšší přesností</w:t>
      </w:r>
      <w:r>
        <w:t>:</w:t>
      </w:r>
    </w:p>
    <w:p w14:paraId="5D4CD734" w14:textId="77777777" w:rsidR="00F53917" w:rsidRPr="006A5F1E" w:rsidRDefault="00F53917" w:rsidP="00521825">
      <w:pPr>
        <w:pStyle w:val="Odstavecseseznamem"/>
        <w:numPr>
          <w:ilvl w:val="0"/>
          <w:numId w:val="38"/>
        </w:numPr>
        <w:spacing w:after="160" w:line="259" w:lineRule="auto"/>
        <w:ind w:right="-46"/>
        <w:jc w:val="both"/>
      </w:pPr>
      <w:r w:rsidRPr="006A5F1E">
        <w:t>Délky jsou registrovány alespoň na 0,0</w:t>
      </w:r>
      <w:r>
        <w:t>0</w:t>
      </w:r>
      <w:r w:rsidRPr="006A5F1E">
        <w:t>1 m (měřené délky se před výpočtem opravují o fyzikální redukce, matematické redukce a o redukce do zobrazovací roviny S-JTSK),</w:t>
      </w:r>
    </w:p>
    <w:p w14:paraId="67E8D143" w14:textId="77777777" w:rsidR="00F53917" w:rsidRPr="006A5F1E" w:rsidRDefault="00F53917" w:rsidP="00521825">
      <w:pPr>
        <w:pStyle w:val="Odstavecseseznamem"/>
        <w:numPr>
          <w:ilvl w:val="0"/>
          <w:numId w:val="38"/>
        </w:numPr>
        <w:spacing w:after="160" w:line="259" w:lineRule="auto"/>
        <w:ind w:right="-46"/>
        <w:jc w:val="both"/>
      </w:pPr>
      <w:r w:rsidRPr="006A5F1E">
        <w:t xml:space="preserve">Úhly jsou registrovány </w:t>
      </w:r>
      <w:r w:rsidRPr="00303AD3">
        <w:t xml:space="preserve">alespoň na 0,0005 </w:t>
      </w:r>
      <w:proofErr w:type="spellStart"/>
      <w:r w:rsidRPr="00303AD3">
        <w:t>gon</w:t>
      </w:r>
      <w:proofErr w:type="spellEnd"/>
      <w:r w:rsidRPr="00303AD3">
        <w:t>,</w:t>
      </w:r>
    </w:p>
    <w:p w14:paraId="69B0DC57" w14:textId="77777777" w:rsidR="00F53917" w:rsidRPr="006A5F1E" w:rsidRDefault="00F53917" w:rsidP="00521825">
      <w:pPr>
        <w:pStyle w:val="Odstavecseseznamem"/>
        <w:numPr>
          <w:ilvl w:val="0"/>
          <w:numId w:val="38"/>
        </w:numPr>
        <w:spacing w:after="160" w:line="259" w:lineRule="auto"/>
        <w:ind w:right="-46"/>
        <w:jc w:val="both"/>
      </w:pPr>
      <w:r w:rsidRPr="006A5F1E">
        <w:t>Výšky přístroje na stanovisku a výtyčky na podrobných bodech jsou určovány s přesností alespoň na 0,0</w:t>
      </w:r>
      <w:r>
        <w:t>0</w:t>
      </w:r>
      <w:r w:rsidRPr="006A5F1E">
        <w:t>1 m.</w:t>
      </w:r>
    </w:p>
    <w:p w14:paraId="4101F01D" w14:textId="77777777" w:rsidR="00F53917" w:rsidRPr="006A5F1E" w:rsidRDefault="00F53917" w:rsidP="00DC044A">
      <w:pPr>
        <w:pStyle w:val="Nadpis4"/>
      </w:pPr>
      <w:r w:rsidRPr="006A5F1E">
        <w:t>Aparatury GNSS</w:t>
      </w:r>
    </w:p>
    <w:p w14:paraId="026561B4" w14:textId="77777777" w:rsidR="00F53917" w:rsidRPr="006A5F1E" w:rsidRDefault="00F53917" w:rsidP="00643DDE">
      <w:pPr>
        <w:ind w:right="-46"/>
        <w:jc w:val="both"/>
      </w:pPr>
      <w:r w:rsidRPr="006A5F1E">
        <w:t>Při použití aparatur GNSS musí být dodrženy tyto parametry:</w:t>
      </w:r>
    </w:p>
    <w:p w14:paraId="0661EFB7" w14:textId="77777777" w:rsidR="00F53917" w:rsidRPr="006A5F1E" w:rsidRDefault="00F53917" w:rsidP="00521825">
      <w:pPr>
        <w:pStyle w:val="Odstavecseseznamem"/>
        <w:numPr>
          <w:ilvl w:val="0"/>
          <w:numId w:val="39"/>
        </w:numPr>
        <w:spacing w:after="160" w:line="259" w:lineRule="auto"/>
        <w:ind w:right="-46"/>
        <w:jc w:val="both"/>
      </w:pPr>
      <w:r w:rsidRPr="006A5F1E">
        <w:t>K měření se používají pouze geodetické GNSS přístroje, které</w:t>
      </w:r>
      <w:r>
        <w:t xml:space="preserve"> v kombinaci s geomorfologickými a měřickými podmínkami v místě měření (překážky zakrývající volný obzor)</w:t>
      </w:r>
      <w:r w:rsidRPr="006A5F1E">
        <w:t xml:space="preserve"> zaručují</w:t>
      </w:r>
      <w:r>
        <w:t xml:space="preserve"> prostorovou</w:t>
      </w:r>
      <w:r w:rsidRPr="006A5F1E">
        <w:t xml:space="preserve"> přesnost určení měřeného podrobného bodu </w:t>
      </w:r>
      <w:proofErr w:type="spellStart"/>
      <w:r w:rsidRPr="006A5F1E">
        <w:t>m</w:t>
      </w:r>
      <w:r w:rsidRPr="00303AD3">
        <w:rPr>
          <w:vertAlign w:val="subscript"/>
        </w:rPr>
        <w:t>XYZ</w:t>
      </w:r>
      <w:proofErr w:type="spellEnd"/>
      <w:r w:rsidRPr="006A5F1E">
        <w:t xml:space="preserve"> = 5 cm,</w:t>
      </w:r>
    </w:p>
    <w:p w14:paraId="7635F13B" w14:textId="77777777" w:rsidR="00F53917" w:rsidRPr="006A5F1E" w:rsidRDefault="00F53917" w:rsidP="00521825">
      <w:pPr>
        <w:pStyle w:val="Odstavecseseznamem"/>
        <w:numPr>
          <w:ilvl w:val="0"/>
          <w:numId w:val="39"/>
        </w:numPr>
        <w:spacing w:after="160" w:line="259" w:lineRule="auto"/>
        <w:ind w:right="-46"/>
        <w:jc w:val="both"/>
      </w:pPr>
      <w:r w:rsidRPr="006A5F1E">
        <w:t xml:space="preserve">Horizontální přesnost GNSS přístroje 15 mm + 1 </w:t>
      </w:r>
      <w:proofErr w:type="spellStart"/>
      <w:r w:rsidRPr="006A5F1E">
        <w:t>ppm</w:t>
      </w:r>
      <w:proofErr w:type="spellEnd"/>
      <w:r w:rsidRPr="006A5F1E">
        <w:t>,</w:t>
      </w:r>
    </w:p>
    <w:p w14:paraId="0E746CA6" w14:textId="77777777" w:rsidR="00F53917" w:rsidRPr="006A5F1E" w:rsidRDefault="00F53917" w:rsidP="00521825">
      <w:pPr>
        <w:pStyle w:val="Odstavecseseznamem"/>
        <w:numPr>
          <w:ilvl w:val="0"/>
          <w:numId w:val="39"/>
        </w:numPr>
        <w:spacing w:after="160" w:line="259" w:lineRule="auto"/>
        <w:ind w:right="-46"/>
        <w:jc w:val="both"/>
      </w:pPr>
      <w:r w:rsidRPr="006A5F1E">
        <w:t xml:space="preserve">Vertikální přesnost GNSS přístroje 25 mm + 1 </w:t>
      </w:r>
      <w:proofErr w:type="spellStart"/>
      <w:r w:rsidRPr="006A5F1E">
        <w:t>ppm</w:t>
      </w:r>
      <w:proofErr w:type="spellEnd"/>
      <w:r w:rsidRPr="006A5F1E">
        <w:t>,</w:t>
      </w:r>
    </w:p>
    <w:p w14:paraId="2378C930" w14:textId="77777777" w:rsidR="00F53917" w:rsidRDefault="00F53917" w:rsidP="00521825">
      <w:pPr>
        <w:pStyle w:val="Odstavecseseznamem"/>
        <w:numPr>
          <w:ilvl w:val="0"/>
          <w:numId w:val="39"/>
        </w:numPr>
        <w:spacing w:after="160" w:line="259" w:lineRule="auto"/>
        <w:ind w:right="-46"/>
        <w:jc w:val="both"/>
      </w:pPr>
      <w:r w:rsidRPr="006A5F1E">
        <w:t>Výška přístroje na podrobných bodech musí být určována alespoň na 0,01 m.</w:t>
      </w:r>
    </w:p>
    <w:p w14:paraId="6BCB08B5" w14:textId="77777777" w:rsidR="00F53917" w:rsidRPr="006A5F1E" w:rsidRDefault="00F53917" w:rsidP="00521825">
      <w:pPr>
        <w:pStyle w:val="Odstavecseseznamem"/>
        <w:numPr>
          <w:ilvl w:val="0"/>
          <w:numId w:val="39"/>
        </w:numPr>
        <w:spacing w:after="160" w:line="259" w:lineRule="auto"/>
        <w:ind w:right="-46"/>
        <w:jc w:val="both"/>
      </w:pPr>
      <w:r>
        <w:t xml:space="preserve">Použité aparatury GNSS musí přijímat signál alespoň ze systémů GPS a </w:t>
      </w:r>
      <w:proofErr w:type="spellStart"/>
      <w:r>
        <w:t>Glonass</w:t>
      </w:r>
      <w:proofErr w:type="spellEnd"/>
      <w:r>
        <w:t>.</w:t>
      </w:r>
    </w:p>
    <w:p w14:paraId="6719F286" w14:textId="22910F83" w:rsidR="00F53917" w:rsidRPr="006A5F1E" w:rsidRDefault="00F53917" w:rsidP="00643DDE">
      <w:pPr>
        <w:ind w:right="-46"/>
        <w:jc w:val="both"/>
      </w:pPr>
      <w:r w:rsidRPr="006A5F1E">
        <w:t xml:space="preserve">K transformaci souřadnic i jen jednotlivých určovaných bodů do S-JTSK a </w:t>
      </w:r>
      <w:proofErr w:type="spellStart"/>
      <w:r w:rsidRPr="006A5F1E">
        <w:t>Bpv</w:t>
      </w:r>
      <w:proofErr w:type="spellEnd"/>
      <w:r w:rsidRPr="006A5F1E">
        <w:t xml:space="preserve"> se použije </w:t>
      </w:r>
      <w:r>
        <w:t xml:space="preserve">transformační klíč dodaný na vyžádání </w:t>
      </w:r>
      <w:r w:rsidR="007D1D4B">
        <w:t>Objednatel</w:t>
      </w:r>
      <w:r>
        <w:t>em.</w:t>
      </w:r>
    </w:p>
    <w:p w14:paraId="6979F8BC" w14:textId="77777777" w:rsidR="00F53917" w:rsidRPr="00973F0D" w:rsidRDefault="00F53917" w:rsidP="00DC044A">
      <w:pPr>
        <w:pStyle w:val="Nadpis3"/>
      </w:pPr>
      <w:bookmarkStart w:id="215" w:name="_Toc83020910"/>
      <w:bookmarkStart w:id="216" w:name="_Toc83021229"/>
      <w:bookmarkStart w:id="217" w:name="_Toc83020911"/>
      <w:bookmarkStart w:id="218" w:name="_Toc83021230"/>
      <w:bookmarkStart w:id="219" w:name="_Ref82690049"/>
      <w:bookmarkStart w:id="220" w:name="_Toc93865166"/>
      <w:bookmarkEnd w:id="215"/>
      <w:bookmarkEnd w:id="216"/>
      <w:bookmarkEnd w:id="217"/>
      <w:bookmarkEnd w:id="218"/>
      <w:r>
        <w:t xml:space="preserve">Letecká fotogrammetrie a </w:t>
      </w:r>
      <w:proofErr w:type="spellStart"/>
      <w:r>
        <w:t>LiDAR</w:t>
      </w:r>
      <w:bookmarkEnd w:id="219"/>
      <w:bookmarkEnd w:id="220"/>
      <w:proofErr w:type="spellEnd"/>
    </w:p>
    <w:p w14:paraId="07484062" w14:textId="3C411770" w:rsidR="00F53917" w:rsidRDefault="00F53917" w:rsidP="00643DDE">
      <w:pPr>
        <w:jc w:val="both"/>
      </w:pPr>
      <w:r>
        <w:t>V rámci této zakázky bude provedeno k</w:t>
      </w:r>
      <w:r w:rsidRPr="006A5F1E">
        <w:t xml:space="preserve">ombinované letecké snímkování a pořízení dat </w:t>
      </w:r>
      <w:proofErr w:type="spellStart"/>
      <w:r w:rsidRPr="006A5F1E">
        <w:t>LiDAR</w:t>
      </w:r>
      <w:proofErr w:type="spellEnd"/>
      <w:r w:rsidRPr="006A5F1E">
        <w:t xml:space="preserve"> včetně zpracování digitálního modelu </w:t>
      </w:r>
      <w:r>
        <w:t xml:space="preserve">povrchu (DMR), digitálního modelu </w:t>
      </w:r>
      <w:r w:rsidRPr="006A5F1E">
        <w:t>terénu</w:t>
      </w:r>
      <w:r>
        <w:t xml:space="preserve"> (DMT)</w:t>
      </w:r>
      <w:r w:rsidRPr="006A5F1E">
        <w:t xml:space="preserve"> a </w:t>
      </w:r>
      <w:proofErr w:type="spellStart"/>
      <w:r w:rsidRPr="006A5F1E">
        <w:t>ortofotomapy</w:t>
      </w:r>
      <w:proofErr w:type="spellEnd"/>
      <w:r w:rsidRPr="006A5F1E">
        <w:t xml:space="preserve"> </w:t>
      </w:r>
      <w:r>
        <w:t xml:space="preserve">(OFM) </w:t>
      </w:r>
      <w:r w:rsidRPr="006A5F1E">
        <w:t>v</w:t>
      </w:r>
      <w:r>
        <w:t> </w:t>
      </w:r>
      <w:r w:rsidRPr="006A5F1E">
        <w:t>rozsahu</w:t>
      </w:r>
      <w:r>
        <w:t xml:space="preserve"> celé sítě mimo hustě zalesněné lesní úseky (předpoklad cca 15% délky tratí) v celkové délce tratí 7 824 km. Cílem je především pořízení zmíněných referenčních dat, která budou významným podkladem v rámci IS DTMŽ. Pořízené letecké snímky a data </w:t>
      </w:r>
      <w:proofErr w:type="spellStart"/>
      <w:r>
        <w:t>LiDAR</w:t>
      </w:r>
      <w:proofErr w:type="spellEnd"/>
      <w:r>
        <w:t xml:space="preserve"> může Zhotovitel využít taktéž pro vyhodnocení dat ZPS</w:t>
      </w:r>
      <w:r w:rsidR="00732C8B">
        <w:t>, TI</w:t>
      </w:r>
      <w:r>
        <w:t xml:space="preserve"> a DI, musí ovšem být zachovány požadavky na přesnost stanovené předpisem M20/MP010.</w:t>
      </w:r>
    </w:p>
    <w:p w14:paraId="79DA9B48" w14:textId="77777777" w:rsidR="00F53917" w:rsidRPr="0048677F" w:rsidRDefault="00F53917" w:rsidP="00643DDE">
      <w:pPr>
        <w:jc w:val="both"/>
      </w:pPr>
      <w:r>
        <w:t xml:space="preserve">Použití této metody, je limitováno na </w:t>
      </w:r>
      <w:proofErr w:type="spellStart"/>
      <w:r>
        <w:t>bezvegetační</w:t>
      </w:r>
      <w:proofErr w:type="spellEnd"/>
      <w:r>
        <w:t xml:space="preserve"> období, odpovídající pouze vhodným ročním obdobím (viz dále). Proto je pro odevzdávání výstupů (Referenční data) stanoveno jiné rozdělení do etap než pro Nové mapování.</w:t>
      </w:r>
    </w:p>
    <w:p w14:paraId="52841563" w14:textId="77777777" w:rsidR="00F53917" w:rsidRPr="006A5F1E" w:rsidRDefault="00F53917" w:rsidP="00643DDE">
      <w:pPr>
        <w:ind w:right="-46"/>
        <w:jc w:val="both"/>
      </w:pPr>
      <w:bookmarkStart w:id="221" w:name="_Hlk81596260"/>
      <w:r w:rsidRPr="00113401">
        <w:t xml:space="preserve">Kombinované </w:t>
      </w:r>
      <w:r>
        <w:t>svislé</w:t>
      </w:r>
      <w:r w:rsidRPr="00113401">
        <w:t xml:space="preserve"> a šikmé snímkování bude provedeno digitální leteckou měřickou kamerou vybavenou funkčním zařízením pro kompenzaci </w:t>
      </w:r>
      <w:proofErr w:type="spellStart"/>
      <w:r w:rsidRPr="00113401">
        <w:t>smazu</w:t>
      </w:r>
      <w:proofErr w:type="spellEnd"/>
      <w:r w:rsidRPr="00113401">
        <w:t xml:space="preserve"> způsobeného pohybem letadla během expozice a aparaturou pro získání přímo měřených prvků vnější orientace IMU/GNSS</w:t>
      </w:r>
      <w:r>
        <w:t>.</w:t>
      </w:r>
      <w:r w:rsidRPr="00113401">
        <w:t xml:space="preserve"> Použité zařízení IMU/GNSS musí zajistit určení trajektorie letu s přesností v poloze 5 cm </w:t>
      </w:r>
      <w:r>
        <w:t xml:space="preserve">a výšce 7,5 cm, </w:t>
      </w:r>
      <w:r w:rsidRPr="00113401">
        <w:t>úhly rotací s přesností do 0,005 stupňů</w:t>
      </w:r>
      <w:r w:rsidRPr="006A5F1E">
        <w:t xml:space="preserve"> </w:t>
      </w:r>
      <w:r>
        <w:t>(</w:t>
      </w:r>
      <w:proofErr w:type="spellStart"/>
      <w:r>
        <w:t>pitch</w:t>
      </w:r>
      <w:proofErr w:type="spellEnd"/>
      <w:r>
        <w:t xml:space="preserve">, </w:t>
      </w:r>
      <w:proofErr w:type="spellStart"/>
      <w:r>
        <w:t>roll</w:t>
      </w:r>
      <w:proofErr w:type="spellEnd"/>
      <w:r>
        <w:t>) a do 0,010 stupňů (</w:t>
      </w:r>
      <w:proofErr w:type="spellStart"/>
      <w:r>
        <w:t>heading</w:t>
      </w:r>
      <w:proofErr w:type="spellEnd"/>
      <w:r>
        <w:t xml:space="preserve">). </w:t>
      </w:r>
      <w:r w:rsidRPr="00F96C22">
        <w:t xml:space="preserve">Frekvence příjmu dat GNSS </w:t>
      </w:r>
      <w:r>
        <w:t xml:space="preserve">musí být </w:t>
      </w:r>
      <w:r w:rsidRPr="00F96C22">
        <w:t>alespoň 5</w:t>
      </w:r>
      <w:r>
        <w:t xml:space="preserve"> </w:t>
      </w:r>
      <w:r w:rsidRPr="00F96C22">
        <w:t>Hz nebo vyšší</w:t>
      </w:r>
      <w:r>
        <w:t xml:space="preserve">. </w:t>
      </w:r>
      <w:r w:rsidRPr="00F96C22">
        <w:t xml:space="preserve">Frekvence odečítání dat z jednotky IMU </w:t>
      </w:r>
      <w:r>
        <w:t xml:space="preserve">musí být </w:t>
      </w:r>
      <w:r w:rsidRPr="00F96C22">
        <w:t>alespoň 200</w:t>
      </w:r>
      <w:r>
        <w:t xml:space="preserve"> </w:t>
      </w:r>
      <w:r w:rsidRPr="00F96C22">
        <w:t>Hz nebo vyšší</w:t>
      </w:r>
      <w:r>
        <w:t>.</w:t>
      </w:r>
    </w:p>
    <w:bookmarkEnd w:id="221"/>
    <w:p w14:paraId="30355719" w14:textId="77777777" w:rsidR="00F53917" w:rsidRPr="006A5F1E" w:rsidRDefault="00F53917" w:rsidP="00643DDE">
      <w:pPr>
        <w:ind w:right="-46"/>
        <w:jc w:val="both"/>
      </w:pPr>
      <w:r>
        <w:lastRenderedPageBreak/>
        <w:t>Svislé</w:t>
      </w:r>
      <w:r w:rsidRPr="006A5F1E">
        <w:t xml:space="preserve"> letecké snímky budou pořízeny ve viditelném pásmu RGB a v blízkém infračerveném pásmu (NIR), šikmé letecké snímky budou pořízeny ve viditelném pásmu RGB.</w:t>
      </w:r>
    </w:p>
    <w:p w14:paraId="095B35A6" w14:textId="77777777" w:rsidR="00F53917" w:rsidRPr="006A5F1E" w:rsidRDefault="00F53917" w:rsidP="00643DDE">
      <w:pPr>
        <w:ind w:right="-46"/>
        <w:jc w:val="both"/>
      </w:pPr>
      <w:r w:rsidRPr="006A5F1E">
        <w:t xml:space="preserve">Rozlišení </w:t>
      </w:r>
      <w:r>
        <w:t>svisl</w:t>
      </w:r>
      <w:r w:rsidRPr="006A5F1E">
        <w:t xml:space="preserve">ých leteckých snímků GSD bude minimálně 2 cm/pixel. </w:t>
      </w:r>
      <w:r w:rsidRPr="00113401">
        <w:t>Hodnoty 2 cm/pixel musí být s ohledem na reliéf terénu dosaženo minimálně na 50 % snímkovaného území. Maximální přípustná hodnota GSD je 2,5</w:t>
      </w:r>
      <w:r>
        <w:t xml:space="preserve"> </w:t>
      </w:r>
      <w:r w:rsidRPr="00113401">
        <w:t>cm.</w:t>
      </w:r>
    </w:p>
    <w:p w14:paraId="0B25D36F" w14:textId="77777777" w:rsidR="00F53917" w:rsidRPr="006A5F1E" w:rsidRDefault="00F53917" w:rsidP="00643DDE">
      <w:pPr>
        <w:ind w:right="-46"/>
        <w:jc w:val="both"/>
      </w:pPr>
      <w:r w:rsidRPr="00BC0B12">
        <w:t xml:space="preserve">Snímkování bude provedeno s minimálním podélným překryvem </w:t>
      </w:r>
      <w:r w:rsidRPr="00BA74A8">
        <w:t>svisl</w:t>
      </w:r>
      <w:r w:rsidRPr="00BC0B12">
        <w:t xml:space="preserve">ých snímků </w:t>
      </w:r>
      <w:r w:rsidRPr="00E17175">
        <w:t>7</w:t>
      </w:r>
      <w:r w:rsidRPr="00BC0B12">
        <w:t xml:space="preserve">0 % a minimálním příčným překryvem svislých snímků 55 %. V závislosti na konfiguraci letového plánu a použitého letounu může být hodnota podélného překryvu svislých snímků snížena až na hodnotu </w:t>
      </w:r>
      <w:r w:rsidRPr="00E17175">
        <w:t>65</w:t>
      </w:r>
      <w:r w:rsidRPr="00BC0B12">
        <w:t xml:space="preserve"> %, maximálně však v rozsahu 40 % délky letových os ve Vymezeném území. </w:t>
      </w:r>
    </w:p>
    <w:p w14:paraId="452D10A8" w14:textId="77777777" w:rsidR="00F53917" w:rsidRPr="006A5F1E" w:rsidRDefault="00F53917" w:rsidP="00643DDE">
      <w:pPr>
        <w:ind w:right="-46"/>
        <w:jc w:val="both"/>
      </w:pPr>
      <w:r w:rsidRPr="006A5F1E">
        <w:t xml:space="preserve">Letecké laserové skenování </w:t>
      </w:r>
      <w:r>
        <w:t>(</w:t>
      </w:r>
      <w:proofErr w:type="spellStart"/>
      <w:r>
        <w:t>LiDAR</w:t>
      </w:r>
      <w:proofErr w:type="spellEnd"/>
      <w:r>
        <w:t xml:space="preserve">) </w:t>
      </w:r>
      <w:r w:rsidRPr="006A5F1E">
        <w:t>bude provedeno tak, aby výsledná hustota získaného mračna bodů dosahovala minimálně 2</w:t>
      </w:r>
      <w:r>
        <w:t>4</w:t>
      </w:r>
      <w:r w:rsidRPr="006A5F1E">
        <w:t xml:space="preserve"> bodů/m</w:t>
      </w:r>
      <w:r w:rsidRPr="006A5F1E">
        <w:rPr>
          <w:vertAlign w:val="superscript"/>
        </w:rPr>
        <w:t>2</w:t>
      </w:r>
      <w:r w:rsidRPr="006A5F1E">
        <w:t xml:space="preserve">. Střední souřadnicová chyba výšky určeného bodu </w:t>
      </w:r>
      <w:r>
        <w:t xml:space="preserve">DMR nebo DMT </w:t>
      </w:r>
      <w:r w:rsidRPr="006A5F1E">
        <w:t xml:space="preserve">musí být do 12 cm. Hustota mračna je kalkulována pouze z posledního odrazu (echa) a může být kontrolována na vybraných plochách o rozměru </w:t>
      </w:r>
      <w:r>
        <w:t>3</w:t>
      </w:r>
      <w:r w:rsidRPr="006A5F1E">
        <w:t xml:space="preserve"> m x </w:t>
      </w:r>
      <w:r>
        <w:t>3</w:t>
      </w:r>
      <w:r w:rsidRPr="006A5F1E">
        <w:t xml:space="preserve"> m. Požadovaná hustota musí být dosažena na 95 % celkové plochy. Přesnost výšky je vztažena na zpevněné plochy. </w:t>
      </w:r>
      <w:proofErr w:type="spellStart"/>
      <w:r w:rsidRPr="006A5F1E">
        <w:t>LiDAR</w:t>
      </w:r>
      <w:proofErr w:type="spellEnd"/>
      <w:r w:rsidRPr="006A5F1E">
        <w:t xml:space="preserve"> (letecké laserové skenování) bude provedeno během stejného letu, při kterém budou pořizovány letecké měřické snímky</w:t>
      </w:r>
      <w:r>
        <w:t>.</w:t>
      </w:r>
    </w:p>
    <w:p w14:paraId="6CE4D3DF" w14:textId="77777777" w:rsidR="00F53917" w:rsidRPr="00E824C8" w:rsidRDefault="00F53917" w:rsidP="00643DDE">
      <w:pPr>
        <w:ind w:right="-46"/>
        <w:jc w:val="both"/>
      </w:pPr>
      <w:r w:rsidRPr="006A5F1E">
        <w:t xml:space="preserve">Snímkování musí </w:t>
      </w:r>
      <w:r>
        <w:t xml:space="preserve">v požadované kvalitě s možností </w:t>
      </w:r>
      <w:proofErr w:type="spellStart"/>
      <w:r>
        <w:t>stereovyhodnocení</w:t>
      </w:r>
      <w:proofErr w:type="spellEnd"/>
      <w:r>
        <w:t xml:space="preserve"> mapovaných objektů </w:t>
      </w:r>
      <w:r w:rsidRPr="006A5F1E">
        <w:t>pokrýt území v pásu s osou totožnou s osou trati a šířce odpovídající Vymezenému území obvodu dráhy s přesahem minimálně 10 m</w:t>
      </w:r>
      <w:r>
        <w:t xml:space="preserve"> na každou stranu</w:t>
      </w:r>
      <w:r w:rsidRPr="006A5F1E">
        <w:t>.</w:t>
      </w:r>
      <w:r>
        <w:t xml:space="preserve"> </w:t>
      </w:r>
    </w:p>
    <w:p w14:paraId="21A0FFDC" w14:textId="77777777" w:rsidR="00F53917" w:rsidRPr="006A5F1E" w:rsidRDefault="00F53917" w:rsidP="00643DDE">
      <w:pPr>
        <w:ind w:right="-46"/>
        <w:jc w:val="both"/>
      </w:pPr>
      <w:r w:rsidRPr="006A5F1E">
        <w:t>Snímkování musí být provedeno</w:t>
      </w:r>
    </w:p>
    <w:p w14:paraId="3884597D" w14:textId="320CE79D" w:rsidR="00F53917" w:rsidRPr="006A5F1E" w:rsidRDefault="00F53917" w:rsidP="00521825">
      <w:pPr>
        <w:pStyle w:val="Odstavecseseznamem"/>
        <w:numPr>
          <w:ilvl w:val="0"/>
          <w:numId w:val="31"/>
        </w:numPr>
        <w:spacing w:after="160" w:line="259" w:lineRule="auto"/>
        <w:ind w:right="-46"/>
        <w:jc w:val="both"/>
      </w:pPr>
      <w:r w:rsidRPr="006A5F1E">
        <w:t xml:space="preserve">v mimo vegetačním období (ve výjimečných případech je možné s písemným souhlasem </w:t>
      </w:r>
      <w:r w:rsidR="007D1D4B">
        <w:t>Objednatel</w:t>
      </w:r>
      <w:r w:rsidRPr="006A5F1E">
        <w:t xml:space="preserve">e provést část snímkování i ve vegetačním období, např. z důvodu </w:t>
      </w:r>
      <w:proofErr w:type="spellStart"/>
      <w:r w:rsidRPr="006A5F1E">
        <w:t>dosnímkování</w:t>
      </w:r>
      <w:proofErr w:type="spellEnd"/>
      <w:r w:rsidRPr="006A5F1E">
        <w:t xml:space="preserve"> chybějících oblastí v případě nepříznivých meteorologických podmínek během mimo vegetačního období), </w:t>
      </w:r>
    </w:p>
    <w:p w14:paraId="4869DD96" w14:textId="77777777" w:rsidR="00F53917" w:rsidRPr="006A5F1E" w:rsidRDefault="00F53917" w:rsidP="00521825">
      <w:pPr>
        <w:pStyle w:val="Odstavecseseznamem"/>
        <w:numPr>
          <w:ilvl w:val="0"/>
          <w:numId w:val="31"/>
        </w:numPr>
        <w:spacing w:after="160" w:line="259" w:lineRule="auto"/>
        <w:ind w:right="-46"/>
        <w:jc w:val="both"/>
      </w:pPr>
      <w:r w:rsidRPr="006A5F1E">
        <w:t xml:space="preserve">za souvislé oblačnosti bez tvorby rušivých stínů </w:t>
      </w:r>
      <w:r>
        <w:t xml:space="preserve">nebo </w:t>
      </w:r>
      <w:r w:rsidRPr="006A5F1E">
        <w:t>za bezoblačného počasí,</w:t>
      </w:r>
    </w:p>
    <w:p w14:paraId="2066A0C8" w14:textId="77777777" w:rsidR="00F53917" w:rsidRPr="006A5F1E" w:rsidRDefault="00F53917" w:rsidP="00521825">
      <w:pPr>
        <w:pStyle w:val="Odstavecseseznamem"/>
        <w:numPr>
          <w:ilvl w:val="0"/>
          <w:numId w:val="31"/>
        </w:numPr>
        <w:spacing w:after="160" w:line="259" w:lineRule="auto"/>
        <w:ind w:right="-46"/>
        <w:jc w:val="both"/>
      </w:pPr>
      <w:r w:rsidRPr="006A5F1E">
        <w:t>bez sněhové pokrývky a bez oparu</w:t>
      </w:r>
      <w:r>
        <w:t>.</w:t>
      </w:r>
    </w:p>
    <w:p w14:paraId="1C32D19B" w14:textId="77777777" w:rsidR="00F53917" w:rsidRPr="006A5F1E" w:rsidRDefault="00F53917" w:rsidP="00643DDE">
      <w:pPr>
        <w:ind w:right="-46"/>
        <w:jc w:val="both"/>
      </w:pPr>
      <w:bookmarkStart w:id="222" w:name="_Hlk81596349"/>
      <w:bookmarkStart w:id="223" w:name="_Hlk81596369"/>
      <w:bookmarkStart w:id="224" w:name="_Toc57553492"/>
      <w:bookmarkStart w:id="225" w:name="_Toc60668370"/>
      <w:r w:rsidRPr="006A5F1E">
        <w:t>Snímkování bude probíhat tak, aby byly splněny všechny požadavky na přesnost a rozlišení výsledných produktů</w:t>
      </w:r>
      <w:bookmarkEnd w:id="222"/>
      <w:r w:rsidRPr="006A5F1E">
        <w:t xml:space="preserve">. </w:t>
      </w:r>
      <w:bookmarkEnd w:id="223"/>
      <w:r w:rsidRPr="006A5F1E">
        <w:t>Požadavkům bude odpovídat i výběr měřické kamery a dalšího technického vybavení.</w:t>
      </w:r>
    </w:p>
    <w:p w14:paraId="649FDC95" w14:textId="2A6DFD88" w:rsidR="00F53917" w:rsidRDefault="00F53917" w:rsidP="00643DDE">
      <w:pPr>
        <w:ind w:right="-46"/>
        <w:jc w:val="both"/>
      </w:pPr>
      <w:r w:rsidRPr="006A5F1E">
        <w:t xml:space="preserve">Před samotným </w:t>
      </w:r>
      <w:r w:rsidRPr="004F3F56">
        <w:t>snímkováním bude zpracován plán leteckého snímkování s vyznačením jednotlivých snímkovacích bloků, letových os,</w:t>
      </w:r>
      <w:r w:rsidRPr="00E91029">
        <w:t xml:space="preserve"> signalizace </w:t>
      </w:r>
      <w:proofErr w:type="spellStart"/>
      <w:r w:rsidRPr="00E91029">
        <w:t>vlícovacích</w:t>
      </w:r>
      <w:proofErr w:type="spellEnd"/>
      <w:r w:rsidRPr="00E91029">
        <w:t xml:space="preserve"> bodů a pokrytím referenčními daty (viz </w:t>
      </w:r>
      <w:proofErr w:type="gramStart"/>
      <w:r w:rsidRPr="00E91029">
        <w:t xml:space="preserve">kap. </w:t>
      </w:r>
      <w:r w:rsidRPr="00E91029">
        <w:fldChar w:fldCharType="begin"/>
      </w:r>
      <w:r w:rsidRPr="00E91029">
        <w:instrText xml:space="preserve"> REF _Ref82637948 \r \h </w:instrText>
      </w:r>
      <w:r>
        <w:instrText xml:space="preserve"> \* MERGEFORMAT </w:instrText>
      </w:r>
      <w:r w:rsidRPr="00E91029">
        <w:fldChar w:fldCharType="separate"/>
      </w:r>
      <w:r w:rsidR="00DC044A">
        <w:t>2.5</w:t>
      </w:r>
      <w:r w:rsidRPr="00E91029">
        <w:fldChar w:fldCharType="end"/>
      </w:r>
      <w:r w:rsidRPr="00E91029">
        <w:t>).</w:t>
      </w:r>
      <w:proofErr w:type="gramEnd"/>
      <w:r w:rsidRPr="00E91029">
        <w:t xml:space="preserve"> Z plánu letu musí být jasné, jak je pokryto simultá</w:t>
      </w:r>
      <w:r w:rsidR="00F04754">
        <w:t>n</w:t>
      </w:r>
      <w:r w:rsidRPr="00E91029">
        <w:t>ně prováděné letecké laserové skenování</w:t>
      </w:r>
      <w:r w:rsidRPr="004F3F56">
        <w:t>. Plán</w:t>
      </w:r>
      <w:r>
        <w:t xml:space="preserve"> bude předložen ke schválení </w:t>
      </w:r>
      <w:r w:rsidR="007D1D4B">
        <w:t>Objednatel</w:t>
      </w:r>
      <w:r>
        <w:t xml:space="preserve">i. </w:t>
      </w:r>
    </w:p>
    <w:p w14:paraId="63DE1F96" w14:textId="050D5332" w:rsidR="00F53917" w:rsidRPr="006A5F1E" w:rsidRDefault="00F53917" w:rsidP="00643DDE">
      <w:pPr>
        <w:ind w:right="-46"/>
        <w:jc w:val="both"/>
      </w:pPr>
      <w:r w:rsidRPr="006A5F1E">
        <w:t xml:space="preserve">Digitální letecké měřické snímkování bude preferovaně provedeno po osách rovnoběžných s osou trati. Zhotovitel navrhne rozdělení snímkování do jednotlivých bloků, které budou odpovídat jednotlivým tratím nebo uceleným traťovým úsekům. Pokud z důvodu změny technických nebo povětrnostních podmínek, případně v důsledku výskytu mraků, bude nutné snímkování přerušit, případně část řady z jiných důvodů </w:t>
      </w:r>
      <w:proofErr w:type="spellStart"/>
      <w:r w:rsidRPr="006A5F1E">
        <w:t>přesnímkovat</w:t>
      </w:r>
      <w:proofErr w:type="spellEnd"/>
      <w:r w:rsidRPr="006A5F1E">
        <w:t xml:space="preserve">, budou vždy </w:t>
      </w:r>
      <w:proofErr w:type="spellStart"/>
      <w:r w:rsidRPr="006A5F1E">
        <w:t>nasnímkovány</w:t>
      </w:r>
      <w:proofErr w:type="spellEnd"/>
      <w:r w:rsidRPr="006A5F1E">
        <w:t xml:space="preserve"> kromě vadných snímků také minimálně dva snímky před a minimálně dva snímky za vadnými snímky v řadě. Snímkování jedné řady musí být provedeno během tří dnů. Předány budou všechny pořízené snímky. V případě špatných meteorologických podmínek nebo jiných nepředvídatelných okolností, může být v tomto ohledu plán snímkování se souhlasem </w:t>
      </w:r>
      <w:r w:rsidR="007D1D4B">
        <w:t>Objednatel</w:t>
      </w:r>
      <w:r w:rsidRPr="006A5F1E">
        <w:t>e změněn.</w:t>
      </w:r>
    </w:p>
    <w:p w14:paraId="5B6EA711" w14:textId="6B3D514B" w:rsidR="00F53917" w:rsidRPr="006A5F1E" w:rsidRDefault="00F53917" w:rsidP="00643DDE">
      <w:pPr>
        <w:ind w:right="-46"/>
        <w:jc w:val="both"/>
      </w:pPr>
      <w:r>
        <w:t>Svislé</w:t>
      </w:r>
      <w:r w:rsidRPr="006A5F1E">
        <w:t xml:space="preserve"> letecké snímky budou očíslovány v rámci bloku vždy v jedné číselné řadě (tzn., že v jednom bloku se nebudou vyskytovat stejná čísla snímků). Při </w:t>
      </w:r>
      <w:proofErr w:type="spellStart"/>
      <w:r w:rsidRPr="006A5F1E">
        <w:t>přesnímkování</w:t>
      </w:r>
      <w:proofErr w:type="spellEnd"/>
      <w:r w:rsidRPr="006A5F1E">
        <w:t xml:space="preserve"> nesmí být použito původní číslo snímku. Nové číslo musí být vždy vyšší než nejvyšší číslo z předchozího snímkování v příslušném bloku. Šikmé snímky budou mít stejné číslo jako </w:t>
      </w:r>
      <w:r>
        <w:t>svislé</w:t>
      </w:r>
      <w:r w:rsidRPr="006A5F1E">
        <w:t>, doplněné příponou „D“</w:t>
      </w:r>
      <w:r>
        <w:t xml:space="preserve"> </w:t>
      </w:r>
      <w:r w:rsidRPr="006A5F1E">
        <w:t xml:space="preserve">– </w:t>
      </w:r>
      <w:proofErr w:type="spellStart"/>
      <w:r w:rsidRPr="006A5F1E">
        <w:t>dopředný</w:t>
      </w:r>
      <w:proofErr w:type="spellEnd"/>
      <w:r w:rsidRPr="006A5F1E">
        <w:t>, „Z“</w:t>
      </w:r>
      <w:r>
        <w:t xml:space="preserve"> </w:t>
      </w:r>
      <w:r w:rsidRPr="006A5F1E">
        <w:t>–</w:t>
      </w:r>
      <w:r>
        <w:t xml:space="preserve"> </w:t>
      </w:r>
      <w:r w:rsidRPr="006A5F1E">
        <w:t xml:space="preserve">zadní, „L“ - levý, „P“ - pravý dle orientace ke směru letu. Označení </w:t>
      </w:r>
      <w:proofErr w:type="spellStart"/>
      <w:r w:rsidRPr="006A5F1E">
        <w:t>LiDAR</w:t>
      </w:r>
      <w:proofErr w:type="spellEnd"/>
      <w:r w:rsidRPr="006A5F1E">
        <w:t xml:space="preserve"> dat bude navrženo Zhotovitelem a odsouhlaseno </w:t>
      </w:r>
      <w:r w:rsidR="007D1D4B">
        <w:t>Objednatel</w:t>
      </w:r>
      <w:r w:rsidRPr="006A5F1E">
        <w:t>em v návaznosti na použitou technologii.</w:t>
      </w:r>
    </w:p>
    <w:p w14:paraId="3F0C0E65" w14:textId="72D7B05A" w:rsidR="00F53917" w:rsidRPr="006A5F1E" w:rsidRDefault="00F53917" w:rsidP="00643DDE">
      <w:pPr>
        <w:ind w:right="-46"/>
        <w:jc w:val="both"/>
      </w:pPr>
      <w:r w:rsidRPr="006A5F1E">
        <w:lastRenderedPageBreak/>
        <w:t xml:space="preserve">Během leteckého sběru dat budou vedeny letové záznamy v minimálním rozsahu: sériové číslo kamery, sériové číslo </w:t>
      </w:r>
      <w:proofErr w:type="spellStart"/>
      <w:r w:rsidRPr="006A5F1E">
        <w:t>LiDAR</w:t>
      </w:r>
      <w:proofErr w:type="spellEnd"/>
      <w:r w:rsidRPr="006A5F1E">
        <w:t xml:space="preserve"> systému, označení GNSS/IMU aparatury, číslo bloku, číslo řady, datum a čas snímkování (UTC), výška Slunce nad obzorem, dohlednost a základní meteorologické údaje (tj. teplota, vlhkost a množství oblačnosti), události za letu, které mohou ovlivnit kvalitu snímků a souvisejících měřených prvků vnější orientace (vítr, turbulence, apod.) a poznámky ke snímkům, které mohou mít z různých důvodů sníženou kvalitu. Současně při pořizování snímků je </w:t>
      </w:r>
      <w:r w:rsidR="007D1D4B">
        <w:t>Zhotovitel</w:t>
      </w:r>
      <w:r w:rsidR="007D1D4B" w:rsidRPr="006A5F1E">
        <w:t xml:space="preserve"> </w:t>
      </w:r>
      <w:r w:rsidRPr="006A5F1E">
        <w:t xml:space="preserve">povinen registrovat prvky vnější orientace snímků a čas pořízení snímku s využitím aparatury IMU/GNSS. Pro zpřesnění polohových prvků vnější orientace je </w:t>
      </w:r>
      <w:r w:rsidR="007D1D4B">
        <w:t>Zhotovitel</w:t>
      </w:r>
      <w:r w:rsidR="007D1D4B" w:rsidRPr="006A5F1E">
        <w:t xml:space="preserve"> </w:t>
      </w:r>
      <w:r w:rsidRPr="006A5F1E">
        <w:t>povinen využít data České sítě permanentních stanic pro určování polohy.</w:t>
      </w:r>
    </w:p>
    <w:p w14:paraId="4C90FCA7" w14:textId="77777777" w:rsidR="00F53917" w:rsidRPr="006A5F1E" w:rsidRDefault="00F53917" w:rsidP="00DC044A">
      <w:pPr>
        <w:pStyle w:val="Nadpis4"/>
      </w:pPr>
      <w:r w:rsidRPr="006A5F1E">
        <w:t xml:space="preserve">Letecké snímky, Analytická </w:t>
      </w:r>
      <w:proofErr w:type="spellStart"/>
      <w:r w:rsidRPr="006A5F1E">
        <w:t>aerotriangulace</w:t>
      </w:r>
      <w:proofErr w:type="spellEnd"/>
      <w:r w:rsidRPr="006A5F1E">
        <w:t xml:space="preserve"> (AAT)</w:t>
      </w:r>
      <w:bookmarkEnd w:id="224"/>
      <w:bookmarkEnd w:id="225"/>
    </w:p>
    <w:p w14:paraId="713962D7" w14:textId="77777777" w:rsidR="00F53917" w:rsidRPr="006A5F1E" w:rsidRDefault="00F53917" w:rsidP="00643DDE">
      <w:pPr>
        <w:ind w:right="-46"/>
        <w:jc w:val="both"/>
      </w:pPr>
      <w:r w:rsidRPr="006A5F1E">
        <w:t xml:space="preserve">Na všech leteckých měřických snímcích bude provedena </w:t>
      </w:r>
      <w:r>
        <w:t xml:space="preserve">Zhotovitelem </w:t>
      </w:r>
      <w:r w:rsidRPr="006A5F1E">
        <w:t xml:space="preserve">dvoustupňová kontrola kvality, tj. prvotní náhled, jehož cílem je odhalit nevyhovující snímky v termínech dostačujících pro </w:t>
      </w:r>
      <w:proofErr w:type="spellStart"/>
      <w:r w:rsidRPr="006A5F1E">
        <w:t>přesnímkování</w:t>
      </w:r>
      <w:proofErr w:type="spellEnd"/>
      <w:r w:rsidRPr="006A5F1E">
        <w:t xml:space="preserve">, a závěrečnou kontrolu, jejímž cílem je garantovat kvalitu snímků s ohledem na kvalitativní parametry definované výše a ověřit úplnost snímků a souvisejících metainformací včetně požadovaných dokumentů. Před dalším zpracováním snímků musí být provedena plošná radiometrická korekce všech snímků. </w:t>
      </w:r>
    </w:p>
    <w:p w14:paraId="4191B995" w14:textId="77777777" w:rsidR="00F53917" w:rsidRPr="006A5F1E" w:rsidRDefault="00F53917" w:rsidP="00643DDE">
      <w:pPr>
        <w:ind w:right="-46"/>
        <w:jc w:val="both"/>
      </w:pPr>
      <w:r w:rsidRPr="006A5F1E">
        <w:t xml:space="preserve">Před zahájením </w:t>
      </w:r>
      <w:proofErr w:type="spellStart"/>
      <w:r w:rsidRPr="006A5F1E">
        <w:t>aerotriangulace</w:t>
      </w:r>
      <w:proofErr w:type="spellEnd"/>
      <w:r w:rsidRPr="006A5F1E">
        <w:t xml:space="preserve"> bude provedena identifikace přirozených </w:t>
      </w:r>
      <w:proofErr w:type="spellStart"/>
      <w:r w:rsidRPr="006A5F1E">
        <w:t>vlícovacích</w:t>
      </w:r>
      <w:proofErr w:type="spellEnd"/>
      <w:r w:rsidRPr="006A5F1E">
        <w:t xml:space="preserve"> bodů. Jejich rozložení a hustota musí být zvoleny tak, aby při následujícím vyhodnocení byla zajištěna požadovaná přesnost v určení polohy i výšky. </w:t>
      </w:r>
      <w:proofErr w:type="spellStart"/>
      <w:r w:rsidRPr="006A5F1E">
        <w:t>Aerotriangulace</w:t>
      </w:r>
      <w:proofErr w:type="spellEnd"/>
      <w:r w:rsidRPr="006A5F1E">
        <w:t xml:space="preserve"> bude prováděna vždy nad uceleným blokem po jeho kompletním </w:t>
      </w:r>
      <w:proofErr w:type="spellStart"/>
      <w:r w:rsidRPr="006A5F1E">
        <w:t>nasnímkování</w:t>
      </w:r>
      <w:proofErr w:type="spellEnd"/>
      <w:r w:rsidRPr="006A5F1E">
        <w:t xml:space="preserve">. </w:t>
      </w:r>
      <w:proofErr w:type="spellStart"/>
      <w:r w:rsidRPr="006A5F1E">
        <w:t>Aerotriangulace</w:t>
      </w:r>
      <w:proofErr w:type="spellEnd"/>
      <w:r w:rsidRPr="006A5F1E">
        <w:t xml:space="preserve"> musí být provedena tak, aby byly dodrženy následující parametry:</w:t>
      </w:r>
    </w:p>
    <w:p w14:paraId="0E895D20" w14:textId="77777777" w:rsidR="00F53917" w:rsidRPr="006A5F1E" w:rsidRDefault="00F53917" w:rsidP="00521825">
      <w:pPr>
        <w:pStyle w:val="Odstavecseseznamem"/>
        <w:numPr>
          <w:ilvl w:val="0"/>
          <w:numId w:val="32"/>
        </w:numPr>
        <w:spacing w:after="160" w:line="259" w:lineRule="auto"/>
        <w:ind w:right="-46"/>
        <w:jc w:val="both"/>
      </w:pPr>
      <w:r w:rsidRPr="006A5F1E">
        <w:t xml:space="preserve">Střední kvadratická odchylka na </w:t>
      </w:r>
      <w:proofErr w:type="spellStart"/>
      <w:r w:rsidRPr="006A5F1E">
        <w:t>vlícovacích</w:t>
      </w:r>
      <w:proofErr w:type="spellEnd"/>
      <w:r w:rsidRPr="006A5F1E">
        <w:t xml:space="preserve"> a kontrolních bodech musí být ≤ 0</w:t>
      </w:r>
      <w:r>
        <w:t>,</w:t>
      </w:r>
      <w:r w:rsidRPr="006A5F1E">
        <w:t>0</w:t>
      </w:r>
      <w:r>
        <w:t xml:space="preserve">25 </w:t>
      </w:r>
      <w:r w:rsidRPr="006A5F1E">
        <w:t>m</w:t>
      </w:r>
      <w:r>
        <w:t xml:space="preserve"> v poloze a 0,030 m ve výšce.</w:t>
      </w:r>
    </w:p>
    <w:p w14:paraId="46C65FDA" w14:textId="77777777" w:rsidR="00F53917" w:rsidRPr="006A5F1E" w:rsidRDefault="00F53917" w:rsidP="00521825">
      <w:pPr>
        <w:pStyle w:val="Odstavecseseznamem"/>
        <w:numPr>
          <w:ilvl w:val="0"/>
          <w:numId w:val="32"/>
        </w:numPr>
        <w:spacing w:after="160" w:line="259" w:lineRule="auto"/>
        <w:ind w:right="-46"/>
        <w:jc w:val="both"/>
      </w:pPr>
      <w:r w:rsidRPr="006A5F1E">
        <w:t>Rozdíl souřadnic kontrolních bodů určených fotogrammetricky a geodeticky v terénu nesmí překročit DX, DY ≤ 8 cm a DZ ≤ 10 cm</w:t>
      </w:r>
      <w:r>
        <w:t>.</w:t>
      </w:r>
    </w:p>
    <w:p w14:paraId="4358161F" w14:textId="77777777" w:rsidR="00F53917" w:rsidRPr="006A5F1E" w:rsidRDefault="00F53917" w:rsidP="00521825">
      <w:pPr>
        <w:pStyle w:val="Odstavecseseznamem"/>
        <w:numPr>
          <w:ilvl w:val="0"/>
          <w:numId w:val="32"/>
        </w:numPr>
        <w:spacing w:after="160" w:line="259" w:lineRule="auto"/>
        <w:ind w:right="-46"/>
        <w:jc w:val="both"/>
      </w:pPr>
      <w:r w:rsidRPr="006A5F1E">
        <w:t xml:space="preserve">Výsledky AAT a kontrol musí být ověřeny ÚOZI Zhotovitele s úředním oprávněním podle </w:t>
      </w:r>
      <w:proofErr w:type="gramStart"/>
      <w:r w:rsidRPr="006A5F1E">
        <w:t>písm.  c)</w:t>
      </w:r>
      <w:r>
        <w:t>.</w:t>
      </w:r>
      <w:proofErr w:type="gramEnd"/>
    </w:p>
    <w:p w14:paraId="25557AA1" w14:textId="77777777" w:rsidR="00F53917" w:rsidRPr="006A5F1E" w:rsidRDefault="00F53917" w:rsidP="00521825">
      <w:pPr>
        <w:pStyle w:val="Odstavecseseznamem"/>
        <w:numPr>
          <w:ilvl w:val="0"/>
          <w:numId w:val="32"/>
        </w:numPr>
        <w:spacing w:after="160" w:line="259" w:lineRule="auto"/>
        <w:ind w:right="-46"/>
        <w:jc w:val="both"/>
      </w:pPr>
      <w:r w:rsidRPr="006A5F1E">
        <w:t xml:space="preserve">Jednotlivé triangulační bloky musí být vzájemně propojeny identickými </w:t>
      </w:r>
      <w:proofErr w:type="spellStart"/>
      <w:r w:rsidRPr="006A5F1E">
        <w:t>vlícovacími</w:t>
      </w:r>
      <w:proofErr w:type="spellEnd"/>
      <w:r w:rsidRPr="006A5F1E">
        <w:t xml:space="preserve"> body.</w:t>
      </w:r>
    </w:p>
    <w:p w14:paraId="5B4E4462" w14:textId="77777777" w:rsidR="00F53917" w:rsidRPr="006A5F1E" w:rsidRDefault="00F53917" w:rsidP="00521825">
      <w:pPr>
        <w:pStyle w:val="Odstavecseseznamem"/>
        <w:numPr>
          <w:ilvl w:val="0"/>
          <w:numId w:val="32"/>
        </w:numPr>
        <w:spacing w:after="160" w:line="259" w:lineRule="auto"/>
        <w:ind w:right="-46"/>
        <w:jc w:val="both"/>
      </w:pPr>
      <w:r w:rsidRPr="006A5F1E">
        <w:t xml:space="preserve">Jednotlivé triangulační bloky musí mít vzájemný přesah minimálně jedné letové osy a společné alespoň 4 </w:t>
      </w:r>
      <w:proofErr w:type="spellStart"/>
      <w:r w:rsidRPr="006A5F1E">
        <w:t>vlícovací</w:t>
      </w:r>
      <w:proofErr w:type="spellEnd"/>
      <w:r w:rsidRPr="006A5F1E">
        <w:t xml:space="preserve"> body</w:t>
      </w:r>
      <w:r>
        <w:t>.</w:t>
      </w:r>
    </w:p>
    <w:p w14:paraId="64A251E5" w14:textId="77777777" w:rsidR="00F53917" w:rsidRPr="00E91029" w:rsidRDefault="00F53917" w:rsidP="00521825">
      <w:pPr>
        <w:pStyle w:val="Odstavecseseznamem"/>
        <w:numPr>
          <w:ilvl w:val="0"/>
          <w:numId w:val="32"/>
        </w:numPr>
        <w:spacing w:after="160" w:line="259" w:lineRule="auto"/>
        <w:ind w:right="-46"/>
        <w:jc w:val="both"/>
      </w:pPr>
      <w:r w:rsidRPr="004F3F56">
        <w:t xml:space="preserve">Pro kontrolu kvality výsledného procesu AAT a vzájemného propojení bloků bude provedeno porovnání kontrolních bodů na stycích jednotlivých bloků, kde rozdíl souřadnic kontrolních bodů nesmí překročit DX, DY ≤ 8 cm a DZ ≤ 10 cm. </w:t>
      </w:r>
      <w:bookmarkStart w:id="226" w:name="_Toc57553493"/>
    </w:p>
    <w:bookmarkEnd w:id="226"/>
    <w:p w14:paraId="422CA66B" w14:textId="77777777" w:rsidR="00F53917" w:rsidRPr="006A5F1E" w:rsidRDefault="00F53917" w:rsidP="00643DDE">
      <w:pPr>
        <w:ind w:right="-46"/>
        <w:jc w:val="both"/>
      </w:pPr>
      <w:r w:rsidRPr="006A5F1E">
        <w:t xml:space="preserve">V rámci procesu </w:t>
      </w:r>
      <w:proofErr w:type="spellStart"/>
      <w:r w:rsidRPr="006A5F1E">
        <w:t>aerotriangulace</w:t>
      </w:r>
      <w:proofErr w:type="spellEnd"/>
      <w:r w:rsidRPr="006A5F1E">
        <w:t xml:space="preserve"> musí být také vyrovnány jednotlivé pásy </w:t>
      </w:r>
      <w:proofErr w:type="spellStart"/>
      <w:r w:rsidRPr="006A5F1E">
        <w:t>LiDAR</w:t>
      </w:r>
      <w:proofErr w:type="spellEnd"/>
      <w:r w:rsidRPr="006A5F1E">
        <w:t xml:space="preserve"> dat tak, aby byly minimalizovány rozdíly </w:t>
      </w:r>
      <w:r>
        <w:t xml:space="preserve">ve výškách </w:t>
      </w:r>
      <w:r w:rsidRPr="006A5F1E">
        <w:t xml:space="preserve">na překryvu pásů. Rozdíly na překryvu pásů budou vyhodnoceny numericky i graficky a budou součástí odevzdávaného elaborátu. Současně bude provedeno vyrovnání </w:t>
      </w:r>
      <w:proofErr w:type="spellStart"/>
      <w:r w:rsidRPr="006A5F1E">
        <w:t>LiDAR</w:t>
      </w:r>
      <w:proofErr w:type="spellEnd"/>
      <w:r w:rsidRPr="006A5F1E">
        <w:t xml:space="preserve"> dat na </w:t>
      </w:r>
      <w:proofErr w:type="spellStart"/>
      <w:r w:rsidRPr="006A5F1E">
        <w:t>vlícovací</w:t>
      </w:r>
      <w:proofErr w:type="spellEnd"/>
      <w:r w:rsidRPr="006A5F1E">
        <w:t xml:space="preserve"> body. Výsledky tohoto vyrovnání budou také součástí protokolu.</w:t>
      </w:r>
    </w:p>
    <w:p w14:paraId="45F923BF" w14:textId="77777777" w:rsidR="00F53917" w:rsidRPr="00504B68" w:rsidRDefault="00F53917" w:rsidP="00DC044A">
      <w:pPr>
        <w:pStyle w:val="Nadpis4"/>
      </w:pPr>
      <w:bookmarkStart w:id="227" w:name="_Toc57553496"/>
      <w:bookmarkStart w:id="228" w:name="_Toc60668373"/>
      <w:r w:rsidRPr="00504B68">
        <w:t xml:space="preserve">Fotogrammetrické </w:t>
      </w:r>
      <w:r w:rsidRPr="00DC044A">
        <w:t>vyhodnocení</w:t>
      </w:r>
      <w:bookmarkEnd w:id="227"/>
      <w:bookmarkEnd w:id="228"/>
    </w:p>
    <w:p w14:paraId="01DD3E2B" w14:textId="77777777" w:rsidR="00F53917" w:rsidRPr="006A5F1E" w:rsidRDefault="00F53917" w:rsidP="00643DDE">
      <w:pPr>
        <w:ind w:right="-46"/>
        <w:jc w:val="both"/>
      </w:pPr>
      <w:r w:rsidRPr="006A5F1E">
        <w:t xml:space="preserve">K samotnému vyhodnocení </w:t>
      </w:r>
      <w:r>
        <w:t xml:space="preserve">dat ZPS, DI a TI, v případě použití této metody pro potřeby mapování nebo reambulace </w:t>
      </w:r>
      <w:r w:rsidRPr="006A5F1E">
        <w:t xml:space="preserve">se použijí vyhodnocovací prostředky, u kterých je možné z jejich dokumentace doložit, že při jejich použití je dosaženo </w:t>
      </w:r>
      <w:r>
        <w:t xml:space="preserve">požadované </w:t>
      </w:r>
      <w:r w:rsidRPr="006A5F1E">
        <w:t>výsledné přesnosti určovaného bodu</w:t>
      </w:r>
      <w:r>
        <w:t xml:space="preserve"> dle předpisu M20/MP010.</w:t>
      </w:r>
      <w:r w:rsidRPr="006A5F1E">
        <w:t xml:space="preserve"> Přednostně </w:t>
      </w:r>
      <w:r>
        <w:rPr>
          <w:strike/>
        </w:rPr>
        <w:t>s</w:t>
      </w:r>
      <w:r>
        <w:t>e použijí metody digitální stereofotogrammetrie</w:t>
      </w:r>
      <w:r w:rsidRPr="006A5F1E">
        <w:t xml:space="preserve"> v kombinaci s vyhodnocením z </w:t>
      </w:r>
      <w:proofErr w:type="spellStart"/>
      <w:proofErr w:type="gramStart"/>
      <w:r w:rsidRPr="006A5F1E">
        <w:t>LiDAR</w:t>
      </w:r>
      <w:proofErr w:type="spellEnd"/>
      <w:proofErr w:type="gramEnd"/>
      <w:r w:rsidRPr="006A5F1E">
        <w:t xml:space="preserve"> dat. Je možné taktéž využít metody kombinovaného vyhodnocení z dat z leteckého sběru dat a </w:t>
      </w:r>
      <w:r w:rsidRPr="00FD271D">
        <w:t>mobilního mapování nebo</w:t>
      </w:r>
      <w:r w:rsidRPr="006A5F1E">
        <w:t xml:space="preserve"> statického laserového skenování. Výsledkem vyhodnocení a následných výpočtů jsou souřadnice</w:t>
      </w:r>
      <w:r>
        <w:t xml:space="preserve"> kontrolních a</w:t>
      </w:r>
      <w:r w:rsidRPr="006A5F1E">
        <w:t xml:space="preserve"> </w:t>
      </w:r>
      <w:r>
        <w:t xml:space="preserve">podrobných bodů </w:t>
      </w:r>
      <w:r w:rsidRPr="006A5F1E">
        <w:t xml:space="preserve">v S-JTSK a </w:t>
      </w:r>
      <w:proofErr w:type="spellStart"/>
      <w:r w:rsidRPr="006A5F1E">
        <w:t>Bpv</w:t>
      </w:r>
      <w:proofErr w:type="spellEnd"/>
      <w:r>
        <w:t xml:space="preserve"> a vektorová kresba dle M20/</w:t>
      </w:r>
      <w:proofErr w:type="spellStart"/>
      <w:r>
        <w:t>MPxxx</w:t>
      </w:r>
      <w:proofErr w:type="spellEnd"/>
      <w:r>
        <w:t>.</w:t>
      </w:r>
    </w:p>
    <w:p w14:paraId="1FA69AB1" w14:textId="77777777" w:rsidR="00F53917" w:rsidRPr="006A5F1E" w:rsidRDefault="00F53917" w:rsidP="00DC044A">
      <w:pPr>
        <w:pStyle w:val="Nadpis4"/>
      </w:pPr>
      <w:bookmarkStart w:id="229" w:name="_Toc57553497"/>
      <w:bookmarkStart w:id="230" w:name="_Toc60668374"/>
      <w:bookmarkStart w:id="231" w:name="_Ref68869810"/>
      <w:proofErr w:type="spellStart"/>
      <w:r w:rsidRPr="006A5F1E">
        <w:t>Vlícovací</w:t>
      </w:r>
      <w:proofErr w:type="spellEnd"/>
      <w:r w:rsidRPr="006A5F1E">
        <w:t xml:space="preserve"> body</w:t>
      </w:r>
      <w:bookmarkEnd w:id="229"/>
      <w:bookmarkEnd w:id="230"/>
      <w:bookmarkEnd w:id="231"/>
    </w:p>
    <w:p w14:paraId="55892C14" w14:textId="77777777" w:rsidR="00F53917" w:rsidRPr="006A5F1E" w:rsidRDefault="00F53917" w:rsidP="00643DDE">
      <w:pPr>
        <w:ind w:right="-46"/>
        <w:jc w:val="both"/>
      </w:pPr>
      <w:proofErr w:type="spellStart"/>
      <w:r w:rsidRPr="006A5F1E">
        <w:t>Vlícovací</w:t>
      </w:r>
      <w:proofErr w:type="spellEnd"/>
      <w:r w:rsidRPr="006A5F1E">
        <w:t xml:space="preserve"> body slouží k vnější orientaci leteckých snímků a </w:t>
      </w:r>
      <w:proofErr w:type="spellStart"/>
      <w:r w:rsidRPr="006A5F1E">
        <w:t>georeferencování</w:t>
      </w:r>
      <w:proofErr w:type="spellEnd"/>
      <w:r w:rsidRPr="006A5F1E">
        <w:t xml:space="preserve"> leteckého laserového skenování (mračna bodů). Jejich souřadnice se určují jinou metodou než digitální leteckou fotogrammetrií a nejméně s přesností charakterizovanou </w:t>
      </w:r>
      <w:proofErr w:type="spellStart"/>
      <w:r w:rsidRPr="006A5F1E">
        <w:t>m</w:t>
      </w:r>
      <w:r w:rsidRPr="006A5F1E">
        <w:rPr>
          <w:vertAlign w:val="subscript"/>
        </w:rPr>
        <w:t>xy</w:t>
      </w:r>
      <w:proofErr w:type="spellEnd"/>
      <w:r w:rsidRPr="006A5F1E">
        <w:t>=0,0</w:t>
      </w:r>
      <w:r>
        <w:t>2</w:t>
      </w:r>
      <w:r w:rsidRPr="006A5F1E">
        <w:t xml:space="preserve"> m a </w:t>
      </w:r>
      <w:proofErr w:type="spellStart"/>
      <w:r w:rsidRPr="006A5F1E">
        <w:t>m</w:t>
      </w:r>
      <w:r w:rsidRPr="006A5F1E">
        <w:rPr>
          <w:vertAlign w:val="subscript"/>
        </w:rPr>
        <w:t>h</w:t>
      </w:r>
      <w:proofErr w:type="spellEnd"/>
      <w:r w:rsidRPr="006A5F1E">
        <w:t xml:space="preserve"> = 0,0</w:t>
      </w:r>
      <w:r>
        <w:t>2</w:t>
      </w:r>
      <w:r w:rsidRPr="006A5F1E">
        <w:t xml:space="preserve"> m a budou </w:t>
      </w:r>
      <w:r w:rsidRPr="006A5F1E">
        <w:lastRenderedPageBreak/>
        <w:t>ověřeny odborně způsobilým (dle SŽ Zam1) ÚOZI Zhotovitele pro zeměměřické práce na železnici, s úředním oprávněním podle písm. c).</w:t>
      </w:r>
    </w:p>
    <w:p w14:paraId="0A6CD974" w14:textId="77777777" w:rsidR="00F53917" w:rsidRPr="006A5F1E" w:rsidRDefault="00F53917" w:rsidP="00643DDE">
      <w:pPr>
        <w:ind w:right="-46"/>
        <w:jc w:val="both"/>
      </w:pPr>
      <w:r w:rsidRPr="006A5F1E">
        <w:t xml:space="preserve">Mohou být použity jak signalizované, tak přirozené </w:t>
      </w:r>
      <w:proofErr w:type="spellStart"/>
      <w:r w:rsidRPr="006A5F1E">
        <w:t>vlícovací</w:t>
      </w:r>
      <w:proofErr w:type="spellEnd"/>
      <w:r w:rsidRPr="006A5F1E">
        <w:t xml:space="preserve"> body, u kterých je jistota identifikace v leteckých snímcích a zároveň zajištěna neměnnost jejich polohy a výšky</w:t>
      </w:r>
      <w:r>
        <w:t xml:space="preserve"> v čase mezi náletem a zaměřením</w:t>
      </w:r>
      <w:r w:rsidRPr="006A5F1E">
        <w:t>.</w:t>
      </w:r>
    </w:p>
    <w:p w14:paraId="0CDEF6FC" w14:textId="77777777" w:rsidR="00F53917" w:rsidRPr="006A5F1E" w:rsidRDefault="00F53917" w:rsidP="00643DDE">
      <w:pPr>
        <w:ind w:right="-46"/>
        <w:jc w:val="both"/>
      </w:pPr>
      <w:r w:rsidRPr="006A5F1E">
        <w:t xml:space="preserve">Musí být zaměřeno dostatečné množství </w:t>
      </w:r>
      <w:proofErr w:type="spellStart"/>
      <w:r w:rsidRPr="006A5F1E">
        <w:t>vlícovacích</w:t>
      </w:r>
      <w:proofErr w:type="spellEnd"/>
      <w:r w:rsidRPr="006A5F1E">
        <w:t xml:space="preserve"> bodů, přičemž platí, že jejich rozložení a počet musí vyhovovat zásadám pro rozložení identických bodů pro obecnou </w:t>
      </w:r>
      <w:proofErr w:type="spellStart"/>
      <w:r w:rsidRPr="006A5F1E">
        <w:t>sedmiprvkovou</w:t>
      </w:r>
      <w:proofErr w:type="spellEnd"/>
      <w:r w:rsidRPr="006A5F1E">
        <w:t xml:space="preserve"> transformaci.</w:t>
      </w:r>
    </w:p>
    <w:p w14:paraId="60B5CBBB" w14:textId="77777777" w:rsidR="00F53917" w:rsidRPr="006A5F1E" w:rsidRDefault="00F53917" w:rsidP="00643DDE">
      <w:pPr>
        <w:ind w:right="-46"/>
        <w:jc w:val="both"/>
      </w:pPr>
      <w:proofErr w:type="spellStart"/>
      <w:r w:rsidRPr="006A5F1E">
        <w:t>Vlícovací</w:t>
      </w:r>
      <w:proofErr w:type="spellEnd"/>
      <w:r w:rsidRPr="006A5F1E">
        <w:t xml:space="preserve"> body se volí tak, aby jejich signalizační znaky byly na snímcích dobře identifikovatelné.</w:t>
      </w:r>
      <w:r>
        <w:t xml:space="preserve"> Přednostně budou využity body ŽBP.</w:t>
      </w:r>
      <w:r w:rsidRPr="006A5F1E">
        <w:t xml:space="preserve"> Jako </w:t>
      </w:r>
      <w:proofErr w:type="spellStart"/>
      <w:r w:rsidRPr="006A5F1E">
        <w:t>vlícovací</w:t>
      </w:r>
      <w:proofErr w:type="spellEnd"/>
      <w:r w:rsidRPr="006A5F1E">
        <w:t xml:space="preserve"> body mohou být využity body použité pro </w:t>
      </w:r>
      <w:proofErr w:type="spellStart"/>
      <w:r w:rsidRPr="006A5F1E">
        <w:t>vlícování</w:t>
      </w:r>
      <w:proofErr w:type="spellEnd"/>
      <w:r w:rsidRPr="006A5F1E">
        <w:t xml:space="preserve"> </w:t>
      </w:r>
      <w:r w:rsidRPr="00FD271D">
        <w:t>metody mobilního mapování příp.</w:t>
      </w:r>
      <w:r w:rsidRPr="006A5F1E">
        <w:t xml:space="preserve"> pozemního laserového skenování. </w:t>
      </w:r>
    </w:p>
    <w:p w14:paraId="3955A8E3" w14:textId="579562EE" w:rsidR="00F53917" w:rsidRPr="006A5F1E" w:rsidRDefault="00F53917" w:rsidP="00643DDE">
      <w:pPr>
        <w:ind w:right="-46"/>
        <w:jc w:val="both"/>
      </w:pPr>
      <w:r w:rsidRPr="006A5F1E">
        <w:t xml:space="preserve">Signalizace a zaměření </w:t>
      </w:r>
      <w:proofErr w:type="spellStart"/>
      <w:r w:rsidRPr="006A5F1E">
        <w:t>vlícovacích</w:t>
      </w:r>
      <w:proofErr w:type="spellEnd"/>
      <w:r w:rsidRPr="006A5F1E">
        <w:t xml:space="preserve"> bodů bude zajištěna Zhotovitelem. Předpokládaná hustota zaměřených </w:t>
      </w:r>
      <w:proofErr w:type="spellStart"/>
      <w:r w:rsidRPr="006A5F1E">
        <w:t>vlícovacích</w:t>
      </w:r>
      <w:proofErr w:type="spellEnd"/>
      <w:r w:rsidRPr="006A5F1E">
        <w:t xml:space="preserve"> bodů je 3,75 bodů na </w:t>
      </w:r>
      <w:r w:rsidRPr="00FD271D">
        <w:t>km trati, z čehož 2,5 bod</w:t>
      </w:r>
      <w:r w:rsidRPr="006A5F1E">
        <w:t xml:space="preserve">ů připadá na </w:t>
      </w:r>
      <w:proofErr w:type="spellStart"/>
      <w:r w:rsidRPr="006A5F1E">
        <w:t>vlícování</w:t>
      </w:r>
      <w:proofErr w:type="spellEnd"/>
      <w:r w:rsidRPr="006A5F1E">
        <w:t xml:space="preserve"> leteckého snímkování a </w:t>
      </w:r>
      <w:proofErr w:type="spellStart"/>
      <w:r w:rsidRPr="006A5F1E">
        <w:t>LiDARu</w:t>
      </w:r>
      <w:proofErr w:type="spellEnd"/>
      <w:r w:rsidRPr="006A5F1E">
        <w:t xml:space="preserve">, z toho je počítáno 1,25 </w:t>
      </w:r>
      <w:proofErr w:type="spellStart"/>
      <w:r w:rsidRPr="006A5F1E">
        <w:t>vlícovacích</w:t>
      </w:r>
      <w:proofErr w:type="spellEnd"/>
      <w:r w:rsidRPr="006A5F1E">
        <w:t xml:space="preserve"> bodů / km v těsné blízkosti trati a 1,25 </w:t>
      </w:r>
      <w:proofErr w:type="spellStart"/>
      <w:r w:rsidRPr="006A5F1E">
        <w:t>vlícovacích</w:t>
      </w:r>
      <w:proofErr w:type="spellEnd"/>
      <w:r w:rsidRPr="006A5F1E">
        <w:t xml:space="preserve"> bodů / km v okrajových částech snímků (u těchto bodů se počítá s povinnou signalizací před náletem). Návrh rozmístění </w:t>
      </w:r>
      <w:proofErr w:type="spellStart"/>
      <w:r w:rsidRPr="006A5F1E">
        <w:t>vlícovacích</w:t>
      </w:r>
      <w:proofErr w:type="spellEnd"/>
      <w:r w:rsidRPr="006A5F1E">
        <w:t xml:space="preserve"> bodů specifikuje Zhotovitel v rámci předkládaných plánů snímkování s dostatečným předstihem a </w:t>
      </w:r>
      <w:r w:rsidR="007D1D4B">
        <w:t>Objednatel</w:t>
      </w:r>
      <w:r w:rsidRPr="006A5F1E">
        <w:t xml:space="preserve"> jej před vlastní signalizací a zaměřením odsouhlasí.</w:t>
      </w:r>
      <w:r>
        <w:t xml:space="preserve"> </w:t>
      </w:r>
      <w:proofErr w:type="spellStart"/>
      <w:r>
        <w:t>Vlícovací</w:t>
      </w:r>
      <w:proofErr w:type="spellEnd"/>
      <w:r>
        <w:t xml:space="preserve"> body lze použít </w:t>
      </w:r>
      <w:r w:rsidRPr="00FD271D">
        <w:t xml:space="preserve">společně pro technologii fotogrammetrie, </w:t>
      </w:r>
      <w:proofErr w:type="spellStart"/>
      <w:r w:rsidRPr="00FD271D">
        <w:t>LiDARu</w:t>
      </w:r>
      <w:proofErr w:type="spellEnd"/>
      <w:r w:rsidRPr="00FD271D">
        <w:t xml:space="preserve"> a mobilního mapování</w:t>
      </w:r>
      <w:r>
        <w:t xml:space="preserve"> jen za předpokladu nesnížení kvality </w:t>
      </w:r>
      <w:proofErr w:type="spellStart"/>
      <w:r>
        <w:t>vlícovacích</w:t>
      </w:r>
      <w:proofErr w:type="spellEnd"/>
      <w:r>
        <w:t xml:space="preserve"> bodů pro jednotlivé technologie.</w:t>
      </w:r>
    </w:p>
    <w:p w14:paraId="263CF225" w14:textId="77777777" w:rsidR="00F53917" w:rsidRPr="006A5F1E" w:rsidRDefault="00F53917" w:rsidP="00DC044A">
      <w:pPr>
        <w:pStyle w:val="Nadpis4"/>
      </w:pPr>
      <w:bookmarkStart w:id="232" w:name="_Toc57553498"/>
      <w:bookmarkStart w:id="233" w:name="_Toc60668375"/>
      <w:r w:rsidRPr="006A5F1E">
        <w:t>Kontrolní body</w:t>
      </w:r>
      <w:bookmarkEnd w:id="232"/>
      <w:bookmarkEnd w:id="233"/>
    </w:p>
    <w:p w14:paraId="0B223B94" w14:textId="77777777" w:rsidR="00F53917" w:rsidRDefault="00F53917" w:rsidP="00643DDE">
      <w:pPr>
        <w:ind w:right="-46"/>
        <w:jc w:val="both"/>
      </w:pPr>
      <w:r w:rsidRPr="00853FD2">
        <w:t xml:space="preserve">Kontrolní body slouží k ověření </w:t>
      </w:r>
      <w:r>
        <w:t xml:space="preserve">kvality výsledků </w:t>
      </w:r>
      <w:proofErr w:type="spellStart"/>
      <w:r>
        <w:t>aerotriangulace</w:t>
      </w:r>
      <w:proofErr w:type="spellEnd"/>
      <w:r>
        <w:t xml:space="preserve"> snímkového bloku, kontrolu orientace snímkových dvojic </w:t>
      </w:r>
      <w:r w:rsidRPr="00853FD2">
        <w:t xml:space="preserve">a kvality </w:t>
      </w:r>
      <w:proofErr w:type="spellStart"/>
      <w:r w:rsidRPr="00853FD2">
        <w:t>vlícování</w:t>
      </w:r>
      <w:proofErr w:type="spellEnd"/>
      <w:r w:rsidRPr="00853FD2">
        <w:t xml:space="preserve"> částí mračna bodů</w:t>
      </w:r>
      <w:r>
        <w:t>.</w:t>
      </w:r>
    </w:p>
    <w:p w14:paraId="3B5450D7" w14:textId="77777777" w:rsidR="00F53917" w:rsidRPr="006A5F1E" w:rsidRDefault="00F53917" w:rsidP="00643DDE">
      <w:pPr>
        <w:ind w:right="-46"/>
        <w:jc w:val="both"/>
      </w:pPr>
      <w:r w:rsidRPr="006A5F1E">
        <w:t xml:space="preserve">Jako kontrolní bod může být použit pomocný bod nebo podrobný bod definovaný datovým předpisem viz Vyhláška o DTM krajů. Jako kontrolní bod nemůže být použit bod, který byl použit jako </w:t>
      </w:r>
      <w:proofErr w:type="spellStart"/>
      <w:r w:rsidRPr="006A5F1E">
        <w:t>vlícovací</w:t>
      </w:r>
      <w:proofErr w:type="spellEnd"/>
      <w:r w:rsidRPr="006A5F1E">
        <w:t xml:space="preserve">. </w:t>
      </w:r>
    </w:p>
    <w:p w14:paraId="2CAE2B2A" w14:textId="77777777" w:rsidR="00F53917" w:rsidRPr="006A5F1E" w:rsidRDefault="00F53917" w:rsidP="00643DDE">
      <w:pPr>
        <w:ind w:right="-46"/>
        <w:jc w:val="both"/>
      </w:pPr>
      <w:r w:rsidRPr="006A5F1E">
        <w:t>Jejich souřadnice se určí alespoň s přesností charakterizovanou</w:t>
      </w:r>
      <w:r w:rsidRPr="006E1490">
        <w:t xml:space="preserve"> </w:t>
      </w:r>
      <w:proofErr w:type="spellStart"/>
      <w:r w:rsidRPr="006A5F1E">
        <w:t>m</w:t>
      </w:r>
      <w:r w:rsidRPr="006A5F1E">
        <w:rPr>
          <w:vertAlign w:val="subscript"/>
        </w:rPr>
        <w:t>xy</w:t>
      </w:r>
      <w:proofErr w:type="spellEnd"/>
      <w:r w:rsidRPr="006A5F1E">
        <w:t>=0,0</w:t>
      </w:r>
      <w:r>
        <w:t>2</w:t>
      </w:r>
      <w:r w:rsidRPr="006A5F1E">
        <w:t xml:space="preserve"> m a </w:t>
      </w:r>
      <w:proofErr w:type="spellStart"/>
      <w:r w:rsidRPr="006A5F1E">
        <w:t>m</w:t>
      </w:r>
      <w:r w:rsidRPr="006A5F1E">
        <w:rPr>
          <w:vertAlign w:val="subscript"/>
        </w:rPr>
        <w:t>h</w:t>
      </w:r>
      <w:proofErr w:type="spellEnd"/>
      <w:r w:rsidRPr="006A5F1E">
        <w:t xml:space="preserve"> = 0,0</w:t>
      </w:r>
      <w:r>
        <w:t>2</w:t>
      </w:r>
      <w:r w:rsidRPr="006A5F1E">
        <w:t xml:space="preserve"> m a budou ověřeny odborně způsobilým (dle SŽ Zam1) ÚOZI Zhotovitele pro zeměměřické práce na železnici, s úředním oprávněním podle písm. c) </w:t>
      </w:r>
      <w:proofErr w:type="gramStart"/>
      <w:r w:rsidRPr="006A5F1E">
        <w:t>viz. příloha</w:t>
      </w:r>
      <w:proofErr w:type="gramEnd"/>
      <w:r w:rsidRPr="006A5F1E">
        <w:t xml:space="preserve"> č.2 odst.1 Vyhláška o DTM krajů.</w:t>
      </w:r>
    </w:p>
    <w:p w14:paraId="30BAA2AE" w14:textId="77777777" w:rsidR="00F53917" w:rsidRPr="006A5F1E" w:rsidRDefault="00F53917" w:rsidP="00DC044A">
      <w:pPr>
        <w:pStyle w:val="Nadpis4"/>
      </w:pPr>
      <w:bookmarkStart w:id="234" w:name="_Toc57553499"/>
      <w:bookmarkStart w:id="235" w:name="_Toc60668376"/>
      <w:r w:rsidRPr="006A5F1E">
        <w:t>Ověření souřadnic bodů určených fotogrammetrickým vyhodnocením</w:t>
      </w:r>
      <w:bookmarkEnd w:id="234"/>
      <w:bookmarkEnd w:id="235"/>
    </w:p>
    <w:p w14:paraId="02FFBE70" w14:textId="77777777" w:rsidR="00F53917" w:rsidRPr="006A5F1E" w:rsidRDefault="00F53917" w:rsidP="00643DDE">
      <w:pPr>
        <w:ind w:right="-46"/>
        <w:jc w:val="both"/>
      </w:pPr>
      <w:r w:rsidRPr="006A5F1E">
        <w:t xml:space="preserve">K ověření souřadnic bodů určených fotogrammetrickým vyhodnocením se použije soubor kontrolních bodů nebo soubor </w:t>
      </w:r>
      <w:proofErr w:type="spellStart"/>
      <w:r w:rsidRPr="006A5F1E">
        <w:t>oměrných</w:t>
      </w:r>
      <w:proofErr w:type="spellEnd"/>
      <w:r w:rsidRPr="006A5F1E">
        <w:t xml:space="preserve"> a dalších konstrukčních a křížových měr.</w:t>
      </w:r>
      <w:r>
        <w:t xml:space="preserve"> Toto ověření je součástí VZ1.</w:t>
      </w:r>
    </w:p>
    <w:p w14:paraId="28397E45" w14:textId="19013694" w:rsidR="00F53917" w:rsidRPr="006A5F1E" w:rsidRDefault="00F53917" w:rsidP="00643DDE">
      <w:pPr>
        <w:ind w:right="-46"/>
        <w:jc w:val="both"/>
      </w:pPr>
      <w:r w:rsidRPr="006A5F1E">
        <w:t xml:space="preserve">Kontrolní body musí být v rámci snímkovacích bloků rozmístěny rovnoměrně. Počet kontrolních bodů pro ověření kvality provedené vnější orientace snímkových dvojic a kvality </w:t>
      </w:r>
      <w:proofErr w:type="spellStart"/>
      <w:r w:rsidRPr="006A5F1E">
        <w:t>vlícování</w:t>
      </w:r>
      <w:proofErr w:type="spellEnd"/>
      <w:r w:rsidRPr="006A5F1E">
        <w:t xml:space="preserve"> částí mračna bodů je minimálně 25 % počtu </w:t>
      </w:r>
      <w:proofErr w:type="spellStart"/>
      <w:r w:rsidRPr="006A5F1E">
        <w:t>vlícovacích</w:t>
      </w:r>
      <w:proofErr w:type="spellEnd"/>
      <w:r w:rsidRPr="006A5F1E">
        <w:t xml:space="preserve"> bodů. Rozložení a množství kontrolních bodů bude uvedeno v plánu snímkování a odsouhlaseno </w:t>
      </w:r>
      <w:r w:rsidR="007D1D4B">
        <w:t>Objednatel</w:t>
      </w:r>
      <w:r w:rsidRPr="006A5F1E">
        <w:t>em</w:t>
      </w:r>
      <w:r w:rsidRPr="00FD271D">
        <w:t xml:space="preserve">. Pro tyto potřeby je možné využít </w:t>
      </w:r>
      <w:proofErr w:type="spellStart"/>
      <w:r w:rsidRPr="00FD271D">
        <w:t>vlícovací</w:t>
      </w:r>
      <w:proofErr w:type="spellEnd"/>
      <w:r w:rsidRPr="00FD271D">
        <w:t xml:space="preserve"> body zaměřené pro technologii mobilního mapování, které nebyly využity jako </w:t>
      </w:r>
      <w:proofErr w:type="spellStart"/>
      <w:r w:rsidRPr="00FD271D">
        <w:t>vlícovací</w:t>
      </w:r>
      <w:proofErr w:type="spellEnd"/>
      <w:r w:rsidRPr="00FD271D">
        <w:t xml:space="preserve"> body pro fotogrammetrii. Zhotovitel provede zaměření kontrolních bodů v rámci</w:t>
      </w:r>
      <w:r w:rsidRPr="006A5F1E">
        <w:t xml:space="preserve"> zajištění </w:t>
      </w:r>
      <w:proofErr w:type="spellStart"/>
      <w:r w:rsidRPr="006A5F1E">
        <w:t>vlícovacích</w:t>
      </w:r>
      <w:proofErr w:type="spellEnd"/>
      <w:r w:rsidRPr="006A5F1E">
        <w:t xml:space="preserve"> bodů.</w:t>
      </w:r>
    </w:p>
    <w:p w14:paraId="40ADDDA8" w14:textId="77777777" w:rsidR="00F53917" w:rsidRPr="006A5F1E" w:rsidRDefault="00F53917" w:rsidP="00643DDE">
      <w:pPr>
        <w:ind w:right="-46"/>
        <w:jc w:val="both"/>
      </w:pPr>
      <w:r w:rsidRPr="00E91029">
        <w:t>Souřadnice určené fotogrammetrickým vyhodnocením se porovnají s kontrolními a otestuje se dodržení přesnosti dle odst. 5.4, ČSN 01 3410 pro podrobné body charakterizované požadovanou třídou přesnosti dle M20/MP010.</w:t>
      </w:r>
      <w:r w:rsidRPr="006A5F1E">
        <w:t xml:space="preserve"> O porovnání souřadnic bude zpracován protokol, který musí obsahovat nejméně údaje o zjištěných odchylkách</w:t>
      </w:r>
      <w:r>
        <w:t xml:space="preserve"> a slovní vyhodnocení dosažení stanovené přesnosti</w:t>
      </w:r>
      <w:r w:rsidRPr="006A5F1E">
        <w:t>.</w:t>
      </w:r>
    </w:p>
    <w:p w14:paraId="691D5689" w14:textId="77777777" w:rsidR="00F53917" w:rsidRDefault="00F53917" w:rsidP="00643DDE">
      <w:pPr>
        <w:ind w:right="-46"/>
        <w:jc w:val="both"/>
      </w:pPr>
      <w:r w:rsidRPr="006A5F1E">
        <w:t xml:space="preserve">V souboru </w:t>
      </w:r>
      <w:proofErr w:type="spellStart"/>
      <w:r w:rsidRPr="006A5F1E">
        <w:t>oměrných</w:t>
      </w:r>
      <w:proofErr w:type="spellEnd"/>
      <w:r w:rsidRPr="006A5F1E">
        <w:t xml:space="preserve"> a dalších konstrukčních a křížových měr se jejich měřené hodnoty porovnají s hodnotami vypočtenými ze souřadnic a otestuje se dodržení přesnosti dle odst. 5.4, ČSN 01 3410. </w:t>
      </w:r>
      <w:r w:rsidRPr="006A5F1E">
        <w:lastRenderedPageBreak/>
        <w:t>O porovnání délek bude zpracován protokol, který musí obsahovat nejméně údaje o zjištěných odchylkách</w:t>
      </w:r>
      <w:r>
        <w:t xml:space="preserve"> a slovní vyhodnocení dosažení stanovené přesnosti</w:t>
      </w:r>
      <w:r w:rsidRPr="006A5F1E">
        <w:t>.</w:t>
      </w:r>
    </w:p>
    <w:p w14:paraId="258DC42D" w14:textId="77777777" w:rsidR="00F53917" w:rsidRDefault="00F53917" w:rsidP="00DC044A">
      <w:pPr>
        <w:pStyle w:val="Nadpis3"/>
      </w:pPr>
      <w:bookmarkStart w:id="236" w:name="_Toc51160758"/>
      <w:bookmarkStart w:id="237" w:name="_Toc54110975"/>
      <w:bookmarkStart w:id="238" w:name="_Toc57032063"/>
      <w:bookmarkStart w:id="239" w:name="_Toc57553501"/>
      <w:bookmarkStart w:id="240" w:name="_Toc60668377"/>
      <w:bookmarkStart w:id="241" w:name="_Toc66030874"/>
      <w:bookmarkStart w:id="242" w:name="_Toc71537107"/>
      <w:bookmarkStart w:id="243" w:name="_Toc73530294"/>
      <w:bookmarkStart w:id="244" w:name="_Ref82690068"/>
      <w:bookmarkStart w:id="245" w:name="_Toc93865167"/>
      <w:r w:rsidRPr="006A5F1E">
        <w:t>Pozemní laserové skenování</w:t>
      </w:r>
      <w:bookmarkEnd w:id="236"/>
      <w:bookmarkEnd w:id="237"/>
      <w:bookmarkEnd w:id="238"/>
      <w:r w:rsidRPr="006A5F1E">
        <w:t xml:space="preserve"> / </w:t>
      </w:r>
      <w:r w:rsidRPr="00DC044A">
        <w:t>mobilní</w:t>
      </w:r>
      <w:r w:rsidRPr="006A5F1E">
        <w:t xml:space="preserve"> mapování</w:t>
      </w:r>
      <w:bookmarkEnd w:id="239"/>
      <w:bookmarkEnd w:id="240"/>
      <w:bookmarkEnd w:id="241"/>
      <w:bookmarkEnd w:id="242"/>
      <w:bookmarkEnd w:id="243"/>
      <w:bookmarkEnd w:id="244"/>
      <w:bookmarkEnd w:id="245"/>
    </w:p>
    <w:p w14:paraId="4AABB63B" w14:textId="77777777" w:rsidR="00F53917" w:rsidRPr="00C62F42" w:rsidRDefault="00F53917" w:rsidP="00643DDE">
      <w:pPr>
        <w:ind w:right="-46"/>
        <w:jc w:val="both"/>
      </w:pPr>
      <w:r>
        <w:t>Tyto metody lze použít pro vyhodnocení dat ZPS, DI a TI v místech podle uvážení Zhotovitele. Je potřeba dodržet požadavky na přesnost dle předpisu M20/MP010.</w:t>
      </w:r>
    </w:p>
    <w:p w14:paraId="387AE501" w14:textId="77777777" w:rsidR="00F53917" w:rsidRPr="006A5F1E" w:rsidRDefault="00F53917" w:rsidP="00DC044A">
      <w:pPr>
        <w:pStyle w:val="Nadpis4"/>
      </w:pPr>
      <w:bookmarkStart w:id="246" w:name="_Toc57553502"/>
      <w:bookmarkStart w:id="247" w:name="_Toc60668378"/>
      <w:r w:rsidRPr="006A5F1E">
        <w:t>Základní požadavky</w:t>
      </w:r>
      <w:bookmarkEnd w:id="246"/>
      <w:bookmarkEnd w:id="247"/>
    </w:p>
    <w:p w14:paraId="5DB01C98" w14:textId="77777777" w:rsidR="00F53917" w:rsidRPr="006A5F1E" w:rsidRDefault="00F53917" w:rsidP="00643DDE">
      <w:pPr>
        <w:ind w:right="-46"/>
        <w:jc w:val="both"/>
      </w:pPr>
      <w:r w:rsidRPr="006A5F1E">
        <w:t>Pořízení dat bude provedeno:</w:t>
      </w:r>
    </w:p>
    <w:p w14:paraId="4845ED20" w14:textId="77777777" w:rsidR="00F53917" w:rsidRPr="006A5F1E" w:rsidRDefault="00F53917" w:rsidP="00521825">
      <w:pPr>
        <w:pStyle w:val="Odstavecseseznamem"/>
        <w:numPr>
          <w:ilvl w:val="0"/>
          <w:numId w:val="35"/>
        </w:numPr>
        <w:spacing w:after="160" w:line="259" w:lineRule="auto"/>
        <w:ind w:right="-46"/>
        <w:jc w:val="both"/>
      </w:pPr>
      <w:r w:rsidRPr="006A5F1E">
        <w:t>Bez sněhové pokrývky a bez oparu,</w:t>
      </w:r>
    </w:p>
    <w:p w14:paraId="3DA6D2C5" w14:textId="5E9797BE" w:rsidR="00F53917" w:rsidRPr="006A5F1E" w:rsidRDefault="00F53917" w:rsidP="00521825">
      <w:pPr>
        <w:pStyle w:val="Odstavecseseznamem"/>
        <w:numPr>
          <w:ilvl w:val="0"/>
          <w:numId w:val="35"/>
        </w:numPr>
        <w:spacing w:after="160" w:line="259" w:lineRule="auto"/>
        <w:ind w:right="-46"/>
        <w:jc w:val="both"/>
      </w:pPr>
      <w:r w:rsidRPr="006A5F1E">
        <w:t>V</w:t>
      </w:r>
      <w:r>
        <w:t xml:space="preserve"> případě TÚ s hustou vegetací v obvodu dráhy v </w:t>
      </w:r>
      <w:r w:rsidRPr="006A5F1E">
        <w:t xml:space="preserve">mimo vegetačním období (ve výjimečných případech je možné s písemným souhlasem </w:t>
      </w:r>
      <w:r w:rsidR="007D1D4B">
        <w:t>Objednatel</w:t>
      </w:r>
      <w:r w:rsidRPr="006A5F1E">
        <w:t xml:space="preserve">e provést část zaměření mobilními laserovými skenovacími jednotkami i ve vegetačním období). </w:t>
      </w:r>
    </w:p>
    <w:p w14:paraId="43F0A9DB" w14:textId="77777777" w:rsidR="00F53917" w:rsidRPr="006A5F1E" w:rsidRDefault="00F53917" w:rsidP="00643DDE">
      <w:pPr>
        <w:pStyle w:val="Nadpis4"/>
        <w:spacing w:before="40"/>
        <w:ind w:right="-46"/>
        <w:jc w:val="both"/>
      </w:pPr>
      <w:bookmarkStart w:id="248" w:name="_Toc60668379"/>
      <w:bookmarkStart w:id="249" w:name="_Toc57553503"/>
      <w:r w:rsidRPr="006A5F1E">
        <w:t>Použití mobilních laserových skenovacích jednotek</w:t>
      </w:r>
      <w:bookmarkEnd w:id="248"/>
      <w:r w:rsidRPr="006A5F1E">
        <w:t xml:space="preserve"> </w:t>
      </w:r>
      <w:bookmarkEnd w:id="249"/>
    </w:p>
    <w:p w14:paraId="02B10BAE" w14:textId="77777777" w:rsidR="00F53917" w:rsidRPr="006A5F1E" w:rsidRDefault="00F53917" w:rsidP="00643DDE">
      <w:pPr>
        <w:ind w:right="-46"/>
        <w:jc w:val="both"/>
      </w:pPr>
      <w:r w:rsidRPr="006A5F1E">
        <w:t>Při použití mobilních laserových skenovacích jednotek musí být dodrženy následující podmínky:</w:t>
      </w:r>
    </w:p>
    <w:p w14:paraId="5D19D2DF" w14:textId="77777777" w:rsidR="00F53917" w:rsidRPr="006A5F1E" w:rsidRDefault="00F53917" w:rsidP="00521825">
      <w:pPr>
        <w:pStyle w:val="Odstavecseseznamem"/>
        <w:numPr>
          <w:ilvl w:val="0"/>
          <w:numId w:val="36"/>
        </w:numPr>
        <w:spacing w:after="160" w:line="259" w:lineRule="auto"/>
        <w:ind w:right="-46"/>
        <w:jc w:val="both"/>
      </w:pPr>
      <w:r w:rsidRPr="006A5F1E">
        <w:t>Mobilní mapovací systém musí být vybaven laserovým skenovacím zařízením, digitální kamerou, systémem GNSS a inerciální měřickou jednotkou (dále jen „IMU“),</w:t>
      </w:r>
    </w:p>
    <w:p w14:paraId="42BBABDA" w14:textId="77777777" w:rsidR="00F53917" w:rsidRPr="006A5F1E" w:rsidRDefault="00F53917" w:rsidP="00521825">
      <w:pPr>
        <w:pStyle w:val="Odstavecseseznamem"/>
        <w:numPr>
          <w:ilvl w:val="0"/>
          <w:numId w:val="36"/>
        </w:numPr>
        <w:spacing w:after="160" w:line="259" w:lineRule="auto"/>
        <w:ind w:right="-46"/>
        <w:jc w:val="both"/>
      </w:pPr>
      <w:r w:rsidRPr="006A5F1E">
        <w:t xml:space="preserve">řešení každého bodu trajektorie mobilní laserové skenovací jednotky musí zahrnovat nejméně 6 družic GNSS, parametr může být </w:t>
      </w:r>
      <w:r>
        <w:t>nedodržen</w:t>
      </w:r>
      <w:r w:rsidRPr="006A5F1E">
        <w:t xml:space="preserve"> pouze výjimečně a pouze v úseku, který není delší než 60 vteřin a jsou v něm zaznamenána nepoškozená data z </w:t>
      </w:r>
      <w:proofErr w:type="gramStart"/>
      <w:r w:rsidRPr="006A5F1E">
        <w:t>IMU</w:t>
      </w:r>
      <w:proofErr w:type="gramEnd"/>
      <w:r w:rsidRPr="006A5F1E">
        <w:t xml:space="preserve">, </w:t>
      </w:r>
    </w:p>
    <w:p w14:paraId="34BC97D2" w14:textId="77777777" w:rsidR="00F53917" w:rsidRPr="006A5F1E" w:rsidRDefault="00F53917" w:rsidP="00521825">
      <w:pPr>
        <w:pStyle w:val="Odstavecseseznamem"/>
        <w:numPr>
          <w:ilvl w:val="0"/>
          <w:numId w:val="36"/>
        </w:numPr>
        <w:spacing w:after="160" w:line="259" w:lineRule="auto"/>
        <w:ind w:right="-46"/>
        <w:jc w:val="both"/>
      </w:pPr>
      <w:r w:rsidRPr="006A5F1E">
        <w:t xml:space="preserve">hodnota parametru PDOP nebo GDOP musí být menší než 3, parametr může být překročen pouze výjimečně a pouze v úseku, který není delší než 60 vteřin a jsou v něm zaznamenána nepoškozená data z </w:t>
      </w:r>
      <w:proofErr w:type="gramStart"/>
      <w:r w:rsidRPr="006A5F1E">
        <w:t>IMU</w:t>
      </w:r>
      <w:proofErr w:type="gramEnd"/>
      <w:r w:rsidRPr="006A5F1E">
        <w:t>,</w:t>
      </w:r>
    </w:p>
    <w:p w14:paraId="42193406" w14:textId="77777777" w:rsidR="00F53917" w:rsidRPr="006A5F1E" w:rsidRDefault="00F53917" w:rsidP="00521825">
      <w:pPr>
        <w:pStyle w:val="Odstavecseseznamem"/>
        <w:numPr>
          <w:ilvl w:val="0"/>
          <w:numId w:val="36"/>
        </w:numPr>
        <w:spacing w:after="160" w:line="259" w:lineRule="auto"/>
        <w:ind w:right="-46"/>
        <w:jc w:val="both"/>
      </w:pPr>
      <w:r w:rsidRPr="006A5F1E">
        <w:t>pokud dojde ke zhoršení některého z parametrů pro měření GNSS podle písm.</w:t>
      </w:r>
      <w:r>
        <w:t xml:space="preserve"> b</w:t>
      </w:r>
      <w:r w:rsidRPr="006A5F1E">
        <w:t xml:space="preserve">) nebo </w:t>
      </w:r>
      <w:r>
        <w:t>c</w:t>
      </w:r>
      <w:r w:rsidRPr="006A5F1E">
        <w:t xml:space="preserve">) po souvislou dobu delší než 60 vteřin, je nutné v daném úseku určit souřadnice potřebného počtu </w:t>
      </w:r>
      <w:proofErr w:type="spellStart"/>
      <w:r w:rsidRPr="006A5F1E">
        <w:t>vlícovacích</w:t>
      </w:r>
      <w:proofErr w:type="spellEnd"/>
      <w:r w:rsidRPr="006A5F1E">
        <w:t xml:space="preserve"> bodů a použít je pro </w:t>
      </w:r>
      <w:proofErr w:type="spellStart"/>
      <w:r w:rsidRPr="006A5F1E">
        <w:t>vlícování</w:t>
      </w:r>
      <w:proofErr w:type="spellEnd"/>
      <w:r w:rsidRPr="006A5F1E">
        <w:t xml:space="preserve"> příslušné části mračna bodů,</w:t>
      </w:r>
    </w:p>
    <w:p w14:paraId="5BED90C3" w14:textId="77777777" w:rsidR="00F53917" w:rsidRPr="006A5F1E" w:rsidRDefault="00F53917" w:rsidP="00521825">
      <w:pPr>
        <w:pStyle w:val="Odstavecseseznamem"/>
        <w:numPr>
          <w:ilvl w:val="0"/>
          <w:numId w:val="36"/>
        </w:numPr>
        <w:spacing w:after="160" w:line="259" w:lineRule="auto"/>
        <w:ind w:right="-46"/>
        <w:jc w:val="both"/>
      </w:pPr>
      <w:r w:rsidRPr="006A5F1E">
        <w:t>do naskenovaného mračna bodů nebudou zahrnuty body vzdálené od trajektorie mobilní laserové jednotky více než 70 m.</w:t>
      </w:r>
    </w:p>
    <w:p w14:paraId="43D766BA" w14:textId="77777777" w:rsidR="00F53917" w:rsidRPr="006A5F1E" w:rsidRDefault="00F53917" w:rsidP="00521825">
      <w:pPr>
        <w:pStyle w:val="Odstavecseseznamem"/>
        <w:numPr>
          <w:ilvl w:val="0"/>
          <w:numId w:val="36"/>
        </w:numPr>
        <w:spacing w:after="160" w:line="259" w:lineRule="auto"/>
        <w:ind w:right="-46"/>
        <w:jc w:val="both"/>
      </w:pPr>
      <w:r w:rsidRPr="006A5F1E">
        <w:t xml:space="preserve">pokud je to účelné pro dosažení požadovaného obsahu u </w:t>
      </w:r>
      <w:proofErr w:type="gramStart"/>
      <w:r w:rsidRPr="006A5F1E">
        <w:t xml:space="preserve">DI </w:t>
      </w:r>
      <w:r>
        <w:t>, TI</w:t>
      </w:r>
      <w:proofErr w:type="gramEnd"/>
      <w:r>
        <w:t xml:space="preserve"> a</w:t>
      </w:r>
      <w:r w:rsidRPr="006A5F1E">
        <w:t xml:space="preserve"> ZPS může být nájezd proveden na jedné trati v obou směrech případně během více nájezdů.</w:t>
      </w:r>
    </w:p>
    <w:p w14:paraId="398CB7E6" w14:textId="77777777" w:rsidR="00F53917" w:rsidRPr="006A5F1E" w:rsidRDefault="00F53917" w:rsidP="00643DDE">
      <w:pPr>
        <w:ind w:right="-46"/>
        <w:jc w:val="both"/>
        <w:rPr>
          <w:rFonts w:cs="Arial"/>
        </w:rPr>
      </w:pPr>
      <w:r w:rsidRPr="006A5F1E">
        <w:t xml:space="preserve">Ve stejný okamžik s pořízením naskenovaného mračna bodů, při použití mobilních laserových skenovacích jednotek, budou zajištěny fotografie v rozlišení nejméně 5 </w:t>
      </w:r>
      <w:proofErr w:type="spellStart"/>
      <w:r w:rsidRPr="006A5F1E">
        <w:t>Mpx</w:t>
      </w:r>
      <w:proofErr w:type="spellEnd"/>
      <w:r w:rsidRPr="006A5F1E">
        <w:t xml:space="preserve">. Tyto fotografie budou spojeny do panoramatického snímku v </w:t>
      </w:r>
      <w:proofErr w:type="spellStart"/>
      <w:r w:rsidRPr="006A5F1E">
        <w:t>ekvirektangulární</w:t>
      </w:r>
      <w:proofErr w:type="spellEnd"/>
      <w:r w:rsidRPr="006A5F1E">
        <w:t xml:space="preserve"> (ekvidistantní válcové) projekci jako obrázky s poměrem stran 2:1 a budou odevzdány časy jeho pořízení, souřadnice pozice snímku včetně úhlů jeho externích orientací ve všech třech osách. Výsledné rozlišení odevzdávaného panoramatického snímku bude minimálně 28 </w:t>
      </w:r>
      <w:proofErr w:type="spellStart"/>
      <w:r w:rsidRPr="006A5F1E">
        <w:t>megapixelů</w:t>
      </w:r>
      <w:proofErr w:type="spellEnd"/>
      <w:r w:rsidRPr="006A5F1E">
        <w:t xml:space="preserve">, </w:t>
      </w:r>
      <w:proofErr w:type="spellStart"/>
      <w:r w:rsidRPr="006A5F1E">
        <w:t>podsamplování</w:t>
      </w:r>
      <w:proofErr w:type="spellEnd"/>
      <w:r w:rsidRPr="006A5F1E">
        <w:t xml:space="preserve"> není přípustné. Vytvořené panoramatické snímky budou v případě použití mobilních laserových skenovacích jednotek mezi sebou maximálně ve vzdálenosti 5 m pokrývat kompletní úhel </w:t>
      </w:r>
      <w:r w:rsidRPr="006A5F1E">
        <w:rPr>
          <w:rFonts w:cs="Arial"/>
        </w:rPr>
        <w:t>360° na šířku a 180° na výšku kolem snímací soustavy.</w:t>
      </w:r>
    </w:p>
    <w:p w14:paraId="6677D396" w14:textId="77777777" w:rsidR="00F53917" w:rsidRPr="006A5F1E" w:rsidRDefault="00F53917" w:rsidP="00643DDE">
      <w:pPr>
        <w:ind w:right="-46"/>
        <w:jc w:val="both"/>
      </w:pPr>
      <w:r w:rsidRPr="006A5F1E">
        <w:t>Výsledné panoramatické snímky budou dodány s rozmazanými obličeji osob a dále s rozmazanými poznávacími značkami (SPZ). Obličeje osob jsou takové, jejichž rysy jsou na snímku natolik patrné, že lze na jejich základě danou osobu identifikovat. Rozmazání ostatních objektů bude minimalizováno.</w:t>
      </w:r>
    </w:p>
    <w:p w14:paraId="1DFD03F3" w14:textId="77777777" w:rsidR="00F53917" w:rsidRPr="006A5F1E" w:rsidRDefault="00F53917" w:rsidP="00643DDE">
      <w:pPr>
        <w:pStyle w:val="Nadpis4"/>
        <w:spacing w:before="40"/>
        <w:ind w:right="-46"/>
        <w:jc w:val="both"/>
      </w:pPr>
      <w:bookmarkStart w:id="250" w:name="_Toc57553504"/>
      <w:bookmarkStart w:id="251" w:name="_Toc60668380"/>
      <w:r w:rsidRPr="006A5F1E">
        <w:t>Použití statických laserových skenerů</w:t>
      </w:r>
      <w:bookmarkEnd w:id="250"/>
      <w:bookmarkEnd w:id="251"/>
    </w:p>
    <w:p w14:paraId="0E8D4EAE" w14:textId="77777777" w:rsidR="00F53917" w:rsidRPr="006A5F1E" w:rsidRDefault="00F53917" w:rsidP="00643DDE">
      <w:pPr>
        <w:ind w:right="-46"/>
        <w:jc w:val="both"/>
      </w:pPr>
      <w:r w:rsidRPr="006A5F1E">
        <w:t xml:space="preserve">Při použití statických laserových skenerů musí být dodrženy následující podmínky: </w:t>
      </w:r>
    </w:p>
    <w:p w14:paraId="5E103509" w14:textId="77777777" w:rsidR="00F53917" w:rsidRDefault="00F53917" w:rsidP="00521825">
      <w:pPr>
        <w:pStyle w:val="Odstavecseseznamem"/>
        <w:numPr>
          <w:ilvl w:val="0"/>
          <w:numId w:val="37"/>
        </w:numPr>
        <w:spacing w:after="160" w:line="259" w:lineRule="auto"/>
        <w:ind w:right="-46"/>
        <w:jc w:val="both"/>
      </w:pPr>
      <w:r w:rsidRPr="006A5F1E">
        <w:t xml:space="preserve">pokud jsou souřadnice stanoviska přístroje použity jako výchozí pro určení souřadnic bodů mračna bodů nebo ke kontrole napojení mračna bodů na jiné mračno bodů, pak musí být určeny </w:t>
      </w:r>
      <w:r>
        <w:t>tak, aby umožnily určení souřadnic bodů mračna bodů následovně:</w:t>
      </w:r>
    </w:p>
    <w:p w14:paraId="2ECF9394" w14:textId="77777777" w:rsidR="00F53917" w:rsidRPr="00700A18" w:rsidRDefault="00F53917" w:rsidP="00521825">
      <w:pPr>
        <w:pStyle w:val="Odstavecseseznamem"/>
        <w:numPr>
          <w:ilvl w:val="1"/>
          <w:numId w:val="37"/>
        </w:numPr>
        <w:spacing w:after="160" w:line="259" w:lineRule="auto"/>
        <w:ind w:right="-46"/>
        <w:jc w:val="both"/>
      </w:pPr>
      <w:r w:rsidRPr="00700A18">
        <w:lastRenderedPageBreak/>
        <w:t xml:space="preserve">pro </w:t>
      </w:r>
      <w:proofErr w:type="spellStart"/>
      <w:r w:rsidRPr="00700A18">
        <w:t>zvýšenou</w:t>
      </w:r>
      <w:proofErr w:type="spellEnd"/>
      <w:r w:rsidRPr="00700A18">
        <w:t xml:space="preserve"> přesnost mezní polohovou odchylkou </w:t>
      </w:r>
      <w:proofErr w:type="spellStart"/>
      <w:r w:rsidRPr="00700A18">
        <w:t>δ</w:t>
      </w:r>
      <w:r w:rsidRPr="00700A18">
        <w:rPr>
          <w:vertAlign w:val="subscript"/>
        </w:rPr>
        <w:t>p</w:t>
      </w:r>
      <w:proofErr w:type="spellEnd"/>
      <w:r w:rsidRPr="00700A18">
        <w:t xml:space="preserve"> =30 mm a mezní </w:t>
      </w:r>
      <w:proofErr w:type="spellStart"/>
      <w:r w:rsidRPr="00700A18">
        <w:t>výškovou</w:t>
      </w:r>
      <w:proofErr w:type="spellEnd"/>
      <w:r w:rsidRPr="00700A18">
        <w:t xml:space="preserve"> odchylkou </w:t>
      </w:r>
      <w:proofErr w:type="spellStart"/>
      <w:r w:rsidRPr="00700A18">
        <w:t>δ</w:t>
      </w:r>
      <w:r w:rsidRPr="00700A18">
        <w:rPr>
          <w:vertAlign w:val="subscript"/>
        </w:rPr>
        <w:t>h</w:t>
      </w:r>
      <w:proofErr w:type="spellEnd"/>
      <w:r w:rsidRPr="00700A18">
        <w:t xml:space="preserve"> = 30 mm podrobného bodu vůči nejbližším bodům ŽBP</w:t>
      </w:r>
      <w:r>
        <w:t xml:space="preserve"> </w:t>
      </w:r>
      <w:r w:rsidRPr="00700A18">
        <w:t xml:space="preserve">(Přesnost ŽBP se pro posouzení přesnosti určení </w:t>
      </w:r>
      <w:proofErr w:type="spellStart"/>
      <w:r w:rsidRPr="00700A18">
        <w:t>podrobných</w:t>
      </w:r>
      <w:proofErr w:type="spellEnd"/>
      <w:r w:rsidRPr="00700A18">
        <w:t xml:space="preserve"> bodů nezapočítává.)</w:t>
      </w:r>
    </w:p>
    <w:p w14:paraId="6C5D7186" w14:textId="77777777" w:rsidR="00F53917" w:rsidRPr="006A5F1E" w:rsidRDefault="00F53917" w:rsidP="00521825">
      <w:pPr>
        <w:pStyle w:val="Odstavecseseznamem"/>
        <w:numPr>
          <w:ilvl w:val="1"/>
          <w:numId w:val="37"/>
        </w:numPr>
        <w:spacing w:after="160" w:line="259" w:lineRule="auto"/>
        <w:ind w:right="-46"/>
        <w:jc w:val="both"/>
      </w:pPr>
      <w:r w:rsidRPr="00700A18">
        <w:t>pro standardní přesnost kritériem U</w:t>
      </w:r>
      <w:r w:rsidRPr="00700A18">
        <w:rPr>
          <w:vertAlign w:val="subscript"/>
        </w:rPr>
        <w:t>xy</w:t>
      </w:r>
      <w:r w:rsidRPr="00700A18">
        <w:t xml:space="preserve"> a U</w:t>
      </w:r>
      <w:r w:rsidRPr="00700A18">
        <w:rPr>
          <w:vertAlign w:val="subscript"/>
        </w:rPr>
        <w:t>h</w:t>
      </w:r>
      <w:r w:rsidRPr="00700A18">
        <w:t xml:space="preserve"> pro 2. a 3. třídu přesnosti podle ČSN 01 3410, kdy přesnost se ověřuje testováním ÚŽM vzhledem k těmto kritériím.</w:t>
      </w:r>
    </w:p>
    <w:p w14:paraId="57D91CF0" w14:textId="77777777" w:rsidR="00F53917" w:rsidRPr="006A5F1E" w:rsidRDefault="00F53917" w:rsidP="00521825">
      <w:pPr>
        <w:pStyle w:val="Odstavecseseznamem"/>
        <w:numPr>
          <w:ilvl w:val="0"/>
          <w:numId w:val="37"/>
        </w:numPr>
        <w:spacing w:after="160" w:line="259" w:lineRule="auto"/>
        <w:ind w:right="-46"/>
        <w:jc w:val="both"/>
      </w:pPr>
      <w:r w:rsidRPr="006A5F1E">
        <w:t>do naskenovaného mračna bodů nebudou zahrnuty body vzdálené od stanoviska přístroje více než 100 m.</w:t>
      </w:r>
    </w:p>
    <w:p w14:paraId="3F37F562" w14:textId="77777777" w:rsidR="00F53917" w:rsidRPr="006A5F1E" w:rsidRDefault="00F53917" w:rsidP="00643DDE">
      <w:pPr>
        <w:pStyle w:val="Nadpis4"/>
        <w:spacing w:before="40"/>
        <w:ind w:right="-46"/>
        <w:jc w:val="both"/>
      </w:pPr>
      <w:bookmarkStart w:id="252" w:name="_Toc57553505"/>
      <w:bookmarkStart w:id="253" w:name="_Toc60668381"/>
      <w:r w:rsidRPr="006A5F1E">
        <w:t>Vyhodnocení mračna bodů</w:t>
      </w:r>
      <w:bookmarkEnd w:id="252"/>
      <w:bookmarkEnd w:id="253"/>
    </w:p>
    <w:p w14:paraId="60CD9468" w14:textId="6740AE2A" w:rsidR="00F53917" w:rsidRPr="006A5F1E" w:rsidRDefault="00F53917" w:rsidP="00643DDE">
      <w:pPr>
        <w:ind w:right="-46"/>
        <w:jc w:val="both"/>
      </w:pPr>
      <w:r w:rsidRPr="006A5F1E">
        <w:t>K vyhodnocení (</w:t>
      </w:r>
      <w:proofErr w:type="spellStart"/>
      <w:r w:rsidRPr="006A5F1E">
        <w:t>vektorizaci</w:t>
      </w:r>
      <w:proofErr w:type="spellEnd"/>
      <w:r w:rsidRPr="006A5F1E">
        <w:t xml:space="preserve">) mračna bodů se použijí takové prostředky, u kterých je možné z jejich dokumentace doložit, že při jejich použití je dosaženo výsledné přesnosti určovaného bodu stanovené </w:t>
      </w:r>
      <w:r w:rsidR="00737CF2">
        <w:t>v předpise SŽ M20/MP010</w:t>
      </w:r>
      <w:r w:rsidRPr="006A5F1E">
        <w:t>.</w:t>
      </w:r>
    </w:p>
    <w:p w14:paraId="49C33186" w14:textId="77777777" w:rsidR="00F53917" w:rsidRPr="006A5F1E" w:rsidRDefault="00F53917" w:rsidP="00643DDE">
      <w:pPr>
        <w:pStyle w:val="Nadpis4"/>
        <w:spacing w:before="40"/>
        <w:ind w:right="-46"/>
        <w:jc w:val="both"/>
      </w:pPr>
      <w:bookmarkStart w:id="254" w:name="_Toc57553506"/>
      <w:bookmarkStart w:id="255" w:name="_Toc60668382"/>
      <w:bookmarkStart w:id="256" w:name="_Ref68869833"/>
      <w:proofErr w:type="spellStart"/>
      <w:r w:rsidRPr="006A5F1E">
        <w:t>Vlícovací</w:t>
      </w:r>
      <w:proofErr w:type="spellEnd"/>
      <w:r w:rsidRPr="006A5F1E">
        <w:t xml:space="preserve"> body</w:t>
      </w:r>
      <w:bookmarkEnd w:id="254"/>
      <w:bookmarkEnd w:id="255"/>
      <w:bookmarkEnd w:id="256"/>
      <w:r w:rsidRPr="006A5F1E">
        <w:t xml:space="preserve"> </w:t>
      </w:r>
    </w:p>
    <w:p w14:paraId="604FB00E" w14:textId="77777777" w:rsidR="00F53917" w:rsidRPr="006A5F1E" w:rsidRDefault="00F53917" w:rsidP="00643DDE">
      <w:pPr>
        <w:ind w:right="-46"/>
        <w:jc w:val="both"/>
      </w:pPr>
      <w:proofErr w:type="spellStart"/>
      <w:r w:rsidRPr="006A5F1E">
        <w:t>Vlícovací</w:t>
      </w:r>
      <w:proofErr w:type="spellEnd"/>
      <w:r w:rsidRPr="006A5F1E">
        <w:t xml:space="preserve"> body slouží k určení správné polohy a tvaru té části mračna bodů, pro kterou platí, že při výpočtu souřadnic bodů mračna bodů by se jinak vycházelo z trajektorie mobilní laserové skenovací jednotky určené za nevyhovujících podmínek (viz výše). </w:t>
      </w:r>
    </w:p>
    <w:p w14:paraId="6C21E2C6" w14:textId="77777777" w:rsidR="00F53917" w:rsidRPr="006A5F1E" w:rsidRDefault="00F53917" w:rsidP="00643DDE">
      <w:pPr>
        <w:ind w:right="-46"/>
        <w:jc w:val="both"/>
      </w:pPr>
      <w:r w:rsidRPr="006A5F1E">
        <w:t>Jejich souřadnice se určují jinou metodou a nejméně s přesností charakterizovanou pro první třídu přesnosti podle ČSN 01 3410.</w:t>
      </w:r>
    </w:p>
    <w:p w14:paraId="6B05B007" w14:textId="77777777" w:rsidR="00F53917" w:rsidRPr="006A5F1E" w:rsidRDefault="00F53917" w:rsidP="00643DDE">
      <w:pPr>
        <w:ind w:right="-46"/>
        <w:jc w:val="both"/>
      </w:pPr>
      <w:r w:rsidRPr="006A5F1E">
        <w:t xml:space="preserve">V každé takové části mračna bodů musí být zaměřeno dostatečné množství </w:t>
      </w:r>
      <w:proofErr w:type="spellStart"/>
      <w:r w:rsidRPr="006A5F1E">
        <w:t>vlícovacích</w:t>
      </w:r>
      <w:proofErr w:type="spellEnd"/>
      <w:r w:rsidRPr="006A5F1E">
        <w:t xml:space="preserve"> bodů, přičemž platí, že jejich rozložení a počet musí vyhovovat zásadám pro rozložení identických bodů pro obecnou </w:t>
      </w:r>
      <w:proofErr w:type="spellStart"/>
      <w:r w:rsidRPr="006A5F1E">
        <w:t>sedmiprvkovou</w:t>
      </w:r>
      <w:proofErr w:type="spellEnd"/>
      <w:r w:rsidRPr="006A5F1E">
        <w:t xml:space="preserve"> transformaci. Preferováno je maximální využití bodů ŽBP.</w:t>
      </w:r>
    </w:p>
    <w:p w14:paraId="543EDE2C" w14:textId="77777777" w:rsidR="00F53917" w:rsidRPr="006A5F1E" w:rsidRDefault="00F53917" w:rsidP="00643DDE">
      <w:pPr>
        <w:ind w:right="-46"/>
        <w:jc w:val="both"/>
      </w:pPr>
      <w:r w:rsidRPr="006A5F1E">
        <w:t xml:space="preserve">Jako </w:t>
      </w:r>
      <w:proofErr w:type="spellStart"/>
      <w:r w:rsidRPr="006A5F1E">
        <w:t>vlícovací</w:t>
      </w:r>
      <w:proofErr w:type="spellEnd"/>
      <w:r w:rsidRPr="006A5F1E">
        <w:t xml:space="preserve"> body mohou být využity body použité pro </w:t>
      </w:r>
      <w:proofErr w:type="spellStart"/>
      <w:r w:rsidRPr="006A5F1E">
        <w:t>vlícování</w:t>
      </w:r>
      <w:proofErr w:type="spellEnd"/>
      <w:r w:rsidRPr="006A5F1E">
        <w:t xml:space="preserve"> metody fotogrammetrie. </w:t>
      </w:r>
      <w:proofErr w:type="spellStart"/>
      <w:r>
        <w:t>Vlícovací</w:t>
      </w:r>
      <w:proofErr w:type="spellEnd"/>
      <w:r>
        <w:t xml:space="preserve"> body lze použít </w:t>
      </w:r>
      <w:r w:rsidRPr="00FD271D">
        <w:t xml:space="preserve">společně pro technologii fotogrammetrie, </w:t>
      </w:r>
      <w:proofErr w:type="spellStart"/>
      <w:r w:rsidRPr="00FD271D">
        <w:t>LiDARu</w:t>
      </w:r>
      <w:proofErr w:type="spellEnd"/>
      <w:r w:rsidRPr="00FD271D">
        <w:t xml:space="preserve"> a mobilního mapování</w:t>
      </w:r>
      <w:r>
        <w:t xml:space="preserve"> jen za předpokladu nesnížení kvality </w:t>
      </w:r>
      <w:proofErr w:type="spellStart"/>
      <w:r>
        <w:t>vlícovacích</w:t>
      </w:r>
      <w:proofErr w:type="spellEnd"/>
      <w:r>
        <w:t xml:space="preserve"> bodů pro jednotlivé technologie.</w:t>
      </w:r>
    </w:p>
    <w:p w14:paraId="0ADE31E7" w14:textId="78A534E7" w:rsidR="00F53917" w:rsidRPr="006A5F1E" w:rsidRDefault="00F53917" w:rsidP="00643DDE">
      <w:pPr>
        <w:ind w:right="-46"/>
        <w:jc w:val="both"/>
      </w:pPr>
      <w:proofErr w:type="spellStart"/>
      <w:r w:rsidRPr="006A5F1E">
        <w:t>Vlícovací</w:t>
      </w:r>
      <w:proofErr w:type="spellEnd"/>
      <w:r w:rsidRPr="006A5F1E">
        <w:t xml:space="preserve"> body budou zajištěny Zhotovitelem společně s přípravou </w:t>
      </w:r>
      <w:proofErr w:type="spellStart"/>
      <w:r w:rsidRPr="006A5F1E">
        <w:t>vlícovacích</w:t>
      </w:r>
      <w:proofErr w:type="spellEnd"/>
      <w:r w:rsidRPr="006A5F1E">
        <w:t xml:space="preserve"> bodů pro fotogrammetrii. Předpokládaná hustota zaměřených </w:t>
      </w:r>
      <w:proofErr w:type="spellStart"/>
      <w:r w:rsidRPr="006A5F1E">
        <w:t>vlícovacích</w:t>
      </w:r>
      <w:proofErr w:type="spellEnd"/>
      <w:r w:rsidRPr="006A5F1E">
        <w:t xml:space="preserve"> bodů je 3,75 bodů na km trati, z čehož 2,5 bodů v těsné blízkosti trati připadá na </w:t>
      </w:r>
      <w:proofErr w:type="spellStart"/>
      <w:r w:rsidRPr="006A5F1E">
        <w:t>vlícování</w:t>
      </w:r>
      <w:proofErr w:type="spellEnd"/>
      <w:r w:rsidRPr="006A5F1E">
        <w:t xml:space="preserve"> mobilního mapování. Návrh na zaměřování </w:t>
      </w:r>
      <w:proofErr w:type="spellStart"/>
      <w:r w:rsidRPr="006A5F1E">
        <w:t>vlícovacích</w:t>
      </w:r>
      <w:proofErr w:type="spellEnd"/>
      <w:r w:rsidRPr="006A5F1E">
        <w:t xml:space="preserve"> bodů specifikuje Zhotovitel v rámci předkládaných plánů leteckého snímkování s dostatečným předstihem a </w:t>
      </w:r>
      <w:r w:rsidR="007D1D4B">
        <w:t>Objednatel</w:t>
      </w:r>
      <w:r w:rsidRPr="006A5F1E">
        <w:t xml:space="preserve"> jej odsouhlasí.</w:t>
      </w:r>
    </w:p>
    <w:p w14:paraId="092D1E53" w14:textId="77777777" w:rsidR="00F53917" w:rsidRPr="006A5F1E" w:rsidRDefault="00F53917" w:rsidP="00643DDE">
      <w:pPr>
        <w:pStyle w:val="Nadpis4"/>
        <w:spacing w:before="40"/>
        <w:ind w:right="-46"/>
        <w:jc w:val="both"/>
      </w:pPr>
      <w:bookmarkStart w:id="257" w:name="_Toc57553507"/>
      <w:bookmarkStart w:id="258" w:name="_Toc60668383"/>
      <w:r w:rsidRPr="006A5F1E">
        <w:t>Kontrolní body</w:t>
      </w:r>
      <w:bookmarkEnd w:id="257"/>
      <w:bookmarkEnd w:id="258"/>
    </w:p>
    <w:p w14:paraId="22F0FA7F" w14:textId="77777777" w:rsidR="00F53917" w:rsidRPr="006A5F1E" w:rsidRDefault="00F53917" w:rsidP="00643DDE">
      <w:pPr>
        <w:ind w:right="-46"/>
        <w:jc w:val="both"/>
      </w:pPr>
      <w:r w:rsidRPr="006A5F1E">
        <w:t>Kontrolní body slouží k ověření vyhodnocení (</w:t>
      </w:r>
      <w:proofErr w:type="spellStart"/>
      <w:r w:rsidRPr="006A5F1E">
        <w:t>vektorizace</w:t>
      </w:r>
      <w:proofErr w:type="spellEnd"/>
      <w:r w:rsidRPr="006A5F1E">
        <w:t xml:space="preserve">) mračna bodů, kvality provedeného </w:t>
      </w:r>
      <w:proofErr w:type="spellStart"/>
      <w:r w:rsidRPr="006A5F1E">
        <w:t>vlícování</w:t>
      </w:r>
      <w:proofErr w:type="spellEnd"/>
      <w:r w:rsidRPr="006A5F1E">
        <w:t xml:space="preserve"> částí mračna bodů a kvality určení transformačních parametrů v případech spojování mračen bodů získaných statickými laserovými skenery, nebo jejich připojování k mračnu bodů získanému mobilní laserovou skenovací jednotkou. </w:t>
      </w:r>
    </w:p>
    <w:p w14:paraId="11C69149" w14:textId="77777777" w:rsidR="00F53917" w:rsidRPr="006A5F1E" w:rsidRDefault="00F53917" w:rsidP="00643DDE">
      <w:pPr>
        <w:ind w:right="-46"/>
        <w:jc w:val="both"/>
      </w:pPr>
      <w:r w:rsidRPr="006A5F1E">
        <w:t xml:space="preserve">Jako kontrolní bod může být použit pomocný bod nebo podrobný bod definovaný datovým předpisem viz Vyhláška o DTM krajů. Jako kontrolní bod nemůže být použit bod, který byl použit jako </w:t>
      </w:r>
      <w:proofErr w:type="spellStart"/>
      <w:r w:rsidRPr="006A5F1E">
        <w:t>vlícovací</w:t>
      </w:r>
      <w:proofErr w:type="spellEnd"/>
      <w:r w:rsidRPr="006A5F1E">
        <w:t xml:space="preserve">. </w:t>
      </w:r>
    </w:p>
    <w:p w14:paraId="09C06B60" w14:textId="77777777" w:rsidR="00F53917" w:rsidRPr="006A5F1E" w:rsidRDefault="00F53917" w:rsidP="00643DDE">
      <w:pPr>
        <w:ind w:right="-46"/>
        <w:jc w:val="both"/>
      </w:pPr>
      <w:r w:rsidRPr="006A5F1E">
        <w:t xml:space="preserve">Jejich souřadnice musí být určeny alespoň s přesností charakterizovanou pro první třídu přesnosti viz. příloha č.2 </w:t>
      </w:r>
      <w:proofErr w:type="gramStart"/>
      <w:r w:rsidRPr="006A5F1E">
        <w:t>odst.1 Vyhláška</w:t>
      </w:r>
      <w:proofErr w:type="gramEnd"/>
      <w:r w:rsidRPr="006A5F1E">
        <w:t xml:space="preserve"> o DTM krajů.</w:t>
      </w:r>
    </w:p>
    <w:p w14:paraId="35E3EAC9" w14:textId="77777777" w:rsidR="00F53917" w:rsidRPr="006A5F1E" w:rsidRDefault="00F53917" w:rsidP="00643DDE">
      <w:pPr>
        <w:pStyle w:val="Nadpis4"/>
        <w:spacing w:before="40"/>
        <w:ind w:right="-46"/>
        <w:jc w:val="both"/>
      </w:pPr>
      <w:bookmarkStart w:id="259" w:name="_Toc57553508"/>
      <w:bookmarkStart w:id="260" w:name="_Toc60668384"/>
      <w:r w:rsidRPr="006A5F1E">
        <w:t>Ověření souřadnic bodů určených vyhodnocením mračna bodů</w:t>
      </w:r>
      <w:bookmarkEnd w:id="259"/>
      <w:bookmarkEnd w:id="260"/>
    </w:p>
    <w:p w14:paraId="03B3019B" w14:textId="77777777" w:rsidR="00F53917" w:rsidRPr="006A5F1E" w:rsidRDefault="00F53917" w:rsidP="00643DDE">
      <w:pPr>
        <w:ind w:right="-46"/>
        <w:jc w:val="both"/>
      </w:pPr>
      <w:r w:rsidRPr="006A5F1E">
        <w:t>K ověření souřadnic bodů určených vyhodnocením (</w:t>
      </w:r>
      <w:proofErr w:type="spellStart"/>
      <w:r w:rsidRPr="006A5F1E">
        <w:t>vektorizací</w:t>
      </w:r>
      <w:proofErr w:type="spellEnd"/>
      <w:r w:rsidRPr="006A5F1E">
        <w:t xml:space="preserve">) mračna bodů se použije soubor kontrolních bodů nebo soubor </w:t>
      </w:r>
      <w:proofErr w:type="spellStart"/>
      <w:r w:rsidRPr="006A5F1E">
        <w:t>oměrných</w:t>
      </w:r>
      <w:proofErr w:type="spellEnd"/>
      <w:r w:rsidRPr="006A5F1E">
        <w:t xml:space="preserve"> a dalších konstrukčních a křížových měr.</w:t>
      </w:r>
      <w:r w:rsidRPr="00180F98">
        <w:t xml:space="preserve"> </w:t>
      </w:r>
      <w:r>
        <w:t>Toto ověření je součástí VZ1.</w:t>
      </w:r>
    </w:p>
    <w:p w14:paraId="05514FF5" w14:textId="77777777" w:rsidR="00F53917" w:rsidRPr="006A5F1E" w:rsidRDefault="00F53917" w:rsidP="00643DDE">
      <w:pPr>
        <w:ind w:right="-46"/>
        <w:jc w:val="both"/>
      </w:pPr>
      <w:r w:rsidRPr="006A5F1E">
        <w:t xml:space="preserve">Kontrolní body musí být v mračně bodů rozmístěny rovnoměrně. V každém vyhodnoceném mračně bodů musí být alespoň čtyři.  V případě mračna bodů, které má liniový tvar, nesmí být vzdálenost mezi dvěma sousedními kontrolními body větší než 500 m. Zhotovitel provede zaměření kontrolních bodů v rámci zajištění </w:t>
      </w:r>
      <w:proofErr w:type="spellStart"/>
      <w:r w:rsidRPr="006A5F1E">
        <w:t>vlícovacích</w:t>
      </w:r>
      <w:proofErr w:type="spellEnd"/>
      <w:r w:rsidRPr="006A5F1E">
        <w:t xml:space="preserve"> bodů. Zhotovitel musí návrh na zaměření </w:t>
      </w:r>
      <w:proofErr w:type="spellStart"/>
      <w:r w:rsidRPr="006A5F1E">
        <w:t>vlícovacích</w:t>
      </w:r>
      <w:proofErr w:type="spellEnd"/>
      <w:r w:rsidRPr="006A5F1E">
        <w:t xml:space="preserve"> </w:t>
      </w:r>
      <w:r w:rsidRPr="006A5F1E">
        <w:lastRenderedPageBreak/>
        <w:t>bodů zpracovat při předkládání plánů leteckého snímkování, případně samostatně pro mobilní mapování.</w:t>
      </w:r>
    </w:p>
    <w:p w14:paraId="1B7529C5" w14:textId="77777777" w:rsidR="00F53917" w:rsidRPr="006A5F1E" w:rsidRDefault="00F53917" w:rsidP="00643DDE">
      <w:pPr>
        <w:ind w:right="-46"/>
        <w:jc w:val="both"/>
      </w:pPr>
      <w:r w:rsidRPr="006A5F1E">
        <w:t xml:space="preserve">Souřadnice určené laserovým skenováním se porovnají s kontrolními a otestuje se dodržení přesnosti dle odst. 5.4, ČSN 01 3410 pro podrobné body charakterizované </w:t>
      </w:r>
      <w:r>
        <w:t>požadovanou</w:t>
      </w:r>
      <w:r w:rsidRPr="006A5F1E">
        <w:t xml:space="preserve"> třídou přesnosti </w:t>
      </w:r>
      <w:r>
        <w:t>dle M20/MP010</w:t>
      </w:r>
      <w:r w:rsidRPr="006A5F1E">
        <w:t>. O porovnání souřadnic bude zpracován protokol, který musí obsahovat nejméně údaje o zjištěných odchylkách</w:t>
      </w:r>
      <w:r w:rsidRPr="00180F98">
        <w:t xml:space="preserve"> </w:t>
      </w:r>
      <w:r>
        <w:t>a slovní vyhodnocení dosažení stanovené přesnosti</w:t>
      </w:r>
      <w:r w:rsidRPr="006A5F1E">
        <w:t>.</w:t>
      </w:r>
    </w:p>
    <w:p w14:paraId="78D03425" w14:textId="77777777" w:rsidR="00F53917" w:rsidRDefault="00F53917" w:rsidP="00643DDE">
      <w:pPr>
        <w:ind w:right="-46"/>
        <w:jc w:val="both"/>
      </w:pPr>
      <w:r w:rsidRPr="006A5F1E">
        <w:t xml:space="preserve">V souboru </w:t>
      </w:r>
      <w:proofErr w:type="spellStart"/>
      <w:r w:rsidRPr="006A5F1E">
        <w:t>oměrných</w:t>
      </w:r>
      <w:proofErr w:type="spellEnd"/>
      <w:r w:rsidRPr="006A5F1E">
        <w:t xml:space="preserve"> a dalších konstrukčních a křížových měr se jejich měřené hodnoty porovnají s hodnotami vypočtenými ze souřadnic a otestuje se dodržení přesnosti dle odst. 5.4, ČSN 01 3410. O porovnání délek bude zpracován protokol, který musí obsahovat nejméně údaje o zjištěných odchylkách</w:t>
      </w:r>
      <w:r w:rsidRPr="00180F98">
        <w:t xml:space="preserve"> </w:t>
      </w:r>
      <w:r>
        <w:t>a slovní vyhodnocení dosažení stanovené přesnosti</w:t>
      </w:r>
      <w:r w:rsidRPr="006A5F1E">
        <w:t>.</w:t>
      </w:r>
    </w:p>
    <w:p w14:paraId="666D5784" w14:textId="77777777" w:rsidR="00F53917" w:rsidRDefault="00F53917" w:rsidP="00643DDE">
      <w:pPr>
        <w:pStyle w:val="Nadpis4"/>
        <w:spacing w:before="40"/>
        <w:ind w:right="-46"/>
        <w:jc w:val="both"/>
      </w:pPr>
      <w:bookmarkStart w:id="261" w:name="_Toc71537101"/>
      <w:bookmarkStart w:id="262" w:name="_Toc73530287"/>
      <w:bookmarkStart w:id="263" w:name="_Ref82690547"/>
      <w:r w:rsidRPr="006A5F1E">
        <w:t>Zajištění prostředků pro mobilní mapování (služby dopravce)</w:t>
      </w:r>
      <w:bookmarkEnd w:id="261"/>
      <w:bookmarkEnd w:id="262"/>
      <w:bookmarkEnd w:id="263"/>
    </w:p>
    <w:p w14:paraId="0BC34856" w14:textId="2F8E84B7" w:rsidR="00F53917" w:rsidRPr="006A5F1E" w:rsidRDefault="00F53917" w:rsidP="00643DDE">
      <w:pPr>
        <w:ind w:right="-46"/>
        <w:jc w:val="both"/>
      </w:pPr>
      <w:r w:rsidRPr="006A5F1E">
        <w:t xml:space="preserve">Zhotovitel si musí v rámci projektu objednat pro potřeby pořízení dat technologií mobilního mapování služby u dopravce, splňujícího podmínky zákona č. 266/1994 Sb., o dráhách – seznam dopravců je dostupný na webových stránkách </w:t>
      </w:r>
      <w:r w:rsidR="007D1D4B">
        <w:t>Objednatel</w:t>
      </w:r>
      <w:r w:rsidRPr="006A5F1E">
        <w:t xml:space="preserve">e. O přidělení kapacity dráhy bude žádat tento dopravce dle ustanovení Prohlášení o dráze celostátní a dráhách regionálních vypracované a zveřejněné dle zákona </w:t>
      </w:r>
      <w:r w:rsidR="00BB2714">
        <w:t>č.</w:t>
      </w:r>
      <w:r w:rsidRPr="006A5F1E">
        <w:t>266/1994</w:t>
      </w:r>
      <w:r w:rsidR="00BB2714">
        <w:t xml:space="preserve"> Sb.</w:t>
      </w:r>
      <w:r w:rsidRPr="006A5F1E">
        <w:t xml:space="preserve"> (dostupné na webu SŽ).  Zhotovitel projedná předpokládaný harmonogram nájezdu jednotlivých tratí s</w:t>
      </w:r>
      <w:r>
        <w:t> </w:t>
      </w:r>
      <w:r w:rsidRPr="006A5F1E">
        <w:t>dopravcem</w:t>
      </w:r>
      <w:r>
        <w:t>, který požádá o přidělení kapacity dráhy</w:t>
      </w:r>
      <w:r w:rsidRPr="006A5F1E">
        <w:t xml:space="preserve">. </w:t>
      </w:r>
      <w:r w:rsidR="007D1D4B">
        <w:t>Objednatel</w:t>
      </w:r>
      <w:r w:rsidRPr="006A5F1E">
        <w:t xml:space="preserve"> doporučuje žádat o přidělení kapacity dráhy s větším časovým předstihem (zejména u frekventovaných / koridorových tratí), i když je to možné i týden předem. Gestorem této problematiky u </w:t>
      </w:r>
      <w:r w:rsidR="007D1D4B">
        <w:t>Objednatel</w:t>
      </w:r>
      <w:r w:rsidRPr="006A5F1E">
        <w:t xml:space="preserve">e je O16.   Proces přidělování kapacity a způsob zpoplatnění stanoví výše uvedené Prohlášení o dráze. Rozsah kapacity požadované Zhotovitelem nemůže </w:t>
      </w:r>
      <w:r w:rsidR="007D1D4B">
        <w:t>Objednatel</w:t>
      </w:r>
      <w:r w:rsidRPr="006A5F1E">
        <w:t xml:space="preserve"> garantovat s předstihem – problém může být zejména s kapacitou koridorových tratí. Zhotovitel může při sestavování plánu prací vycházet z Plánu výluk (dostupné na webových stránkách </w:t>
      </w:r>
      <w:r w:rsidR="007D1D4B">
        <w:t>Objednatel</w:t>
      </w:r>
      <w:r w:rsidRPr="006A5F1E">
        <w:t>e). Reálně se však skutečnost od tohoto plánu výrazně liší.</w:t>
      </w:r>
    </w:p>
    <w:p w14:paraId="5DBAB580" w14:textId="77777777" w:rsidR="00F53917" w:rsidRPr="006A5F1E" w:rsidRDefault="00F53917" w:rsidP="00643DDE">
      <w:pPr>
        <w:ind w:right="-46"/>
        <w:jc w:val="both"/>
      </w:pPr>
      <w:r w:rsidRPr="006A5F1E">
        <w:t xml:space="preserve">Cenu za využití služeb dopravce Zhotovitel zahrne do ceny za </w:t>
      </w:r>
      <w:r>
        <w:t>nové mapování, resp. reambulaci dat ZPS/DI/TI z konsolidovaných dat ÚŽM.</w:t>
      </w:r>
    </w:p>
    <w:p w14:paraId="5ED1DA6C" w14:textId="77777777" w:rsidR="00F53917" w:rsidRPr="006A5F1E" w:rsidRDefault="00F53917" w:rsidP="00DC044A">
      <w:pPr>
        <w:pStyle w:val="Nadpis3"/>
      </w:pPr>
      <w:bookmarkStart w:id="264" w:name="_Toc60668388"/>
      <w:bookmarkStart w:id="265" w:name="_Toc66030876"/>
      <w:bookmarkStart w:id="266" w:name="_Toc71537109"/>
      <w:bookmarkStart w:id="267" w:name="_Toc73530296"/>
      <w:bookmarkStart w:id="268" w:name="_Ref82690146"/>
      <w:bookmarkStart w:id="269" w:name="_Ref84509609"/>
      <w:bookmarkStart w:id="270" w:name="_Ref84512873"/>
      <w:bookmarkStart w:id="271" w:name="_Toc93865168"/>
      <w:r w:rsidRPr="006A5F1E">
        <w:t>Bezpilotní snímkování</w:t>
      </w:r>
      <w:bookmarkEnd w:id="264"/>
      <w:bookmarkEnd w:id="265"/>
      <w:bookmarkEnd w:id="266"/>
      <w:bookmarkEnd w:id="267"/>
      <w:bookmarkEnd w:id="268"/>
      <w:bookmarkEnd w:id="269"/>
      <w:bookmarkEnd w:id="270"/>
      <w:bookmarkEnd w:id="271"/>
      <w:r w:rsidRPr="006A5F1E">
        <w:t xml:space="preserve"> </w:t>
      </w:r>
    </w:p>
    <w:p w14:paraId="33B542CB" w14:textId="77777777" w:rsidR="00F53917" w:rsidRPr="006A5F1E" w:rsidRDefault="00F53917" w:rsidP="00643DDE">
      <w:pPr>
        <w:ind w:right="-46"/>
        <w:jc w:val="both"/>
        <w:rPr>
          <w:rFonts w:cstheme="minorHAnsi"/>
        </w:rPr>
      </w:pPr>
      <w:r w:rsidRPr="006A5F1E">
        <w:rPr>
          <w:rFonts w:cstheme="minorHAnsi"/>
        </w:rPr>
        <w:t xml:space="preserve">Ve </w:t>
      </w:r>
      <w:r>
        <w:rPr>
          <w:rFonts w:cstheme="minorHAnsi"/>
        </w:rPr>
        <w:t xml:space="preserve">Zhotovitelem </w:t>
      </w:r>
      <w:r w:rsidRPr="006A5F1E">
        <w:rPr>
          <w:rFonts w:cstheme="minorHAnsi"/>
        </w:rPr>
        <w:t>vybraných oblastech (např. prostory stanic, lokality k </w:t>
      </w:r>
      <w:proofErr w:type="spellStart"/>
      <w:r w:rsidRPr="006A5F1E">
        <w:rPr>
          <w:rFonts w:cstheme="minorHAnsi"/>
        </w:rPr>
        <w:t>domapování</w:t>
      </w:r>
      <w:proofErr w:type="spellEnd"/>
      <w:r w:rsidRPr="006A5F1E">
        <w:rPr>
          <w:rFonts w:cstheme="minorHAnsi"/>
        </w:rPr>
        <w:t xml:space="preserve"> atp.) </w:t>
      </w:r>
      <w:r>
        <w:rPr>
          <w:rFonts w:cstheme="minorHAnsi"/>
        </w:rPr>
        <w:t>může být za účelem pořízení dat</w:t>
      </w:r>
      <w:r w:rsidRPr="006A5F1E">
        <w:rPr>
          <w:rFonts w:cstheme="minorHAnsi"/>
        </w:rPr>
        <w:t xml:space="preserve"> provedeno snímkování z bezpilotních prostředků. </w:t>
      </w:r>
      <w:r w:rsidRPr="006A5F1E">
        <w:t xml:space="preserve">Zhotovitel zodpovídá za zajištění veškerých povolení pro použití této metody nad </w:t>
      </w:r>
      <w:proofErr w:type="gramStart"/>
      <w:r w:rsidRPr="006A5F1E">
        <w:t>DI</w:t>
      </w:r>
      <w:proofErr w:type="gramEnd"/>
      <w:r w:rsidRPr="006A5F1E">
        <w:t>.</w:t>
      </w:r>
      <w:r>
        <w:t xml:space="preserve"> Vždy musí být dodrženy požadavky na přesnosti měření dle M20/MP010. Bezpilotní snímkování může být použito i ve vegetačním období, pokud v daném území není příliš hustá vegetace, která by přílišně omezovala využitelnost metody. </w:t>
      </w:r>
    </w:p>
    <w:p w14:paraId="4BD02C41" w14:textId="2E4AC89D" w:rsidR="00F53917" w:rsidRPr="006A5F1E" w:rsidRDefault="00F53917" w:rsidP="00643DDE">
      <w:pPr>
        <w:ind w:right="-46"/>
        <w:jc w:val="both"/>
        <w:rPr>
          <w:rFonts w:cstheme="minorHAnsi"/>
        </w:rPr>
      </w:pPr>
      <w:r>
        <w:rPr>
          <w:rFonts w:cstheme="minorHAnsi"/>
        </w:rPr>
        <w:t>Technické parametry pro bezpilotní snímkování se použijí přiměřeně rozsahu dle požadavků na letecké snímkování definovaných v </w:t>
      </w:r>
      <w:proofErr w:type="gramStart"/>
      <w:r>
        <w:rPr>
          <w:rFonts w:cstheme="minorHAnsi"/>
        </w:rPr>
        <w:t xml:space="preserve">kapitole </w:t>
      </w:r>
      <w:r>
        <w:rPr>
          <w:rFonts w:cstheme="minorHAnsi"/>
        </w:rPr>
        <w:fldChar w:fldCharType="begin"/>
      </w:r>
      <w:r>
        <w:rPr>
          <w:rFonts w:cstheme="minorHAnsi"/>
        </w:rPr>
        <w:instrText xml:space="preserve"> REF _Ref82690049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2.3.2</w:t>
      </w:r>
      <w:proofErr w:type="gramEnd"/>
      <w:r>
        <w:rPr>
          <w:rFonts w:cstheme="minorHAnsi"/>
        </w:rPr>
        <w:fldChar w:fldCharType="end"/>
      </w:r>
      <w:r>
        <w:rPr>
          <w:rFonts w:cstheme="minorHAnsi"/>
        </w:rPr>
        <w:t xml:space="preserve">. Pro použití této technologie zaměří Zhotovitel </w:t>
      </w:r>
      <w:proofErr w:type="spellStart"/>
      <w:r>
        <w:rPr>
          <w:rFonts w:cstheme="minorHAnsi"/>
        </w:rPr>
        <w:t>vlícovací</w:t>
      </w:r>
      <w:proofErr w:type="spellEnd"/>
      <w:r>
        <w:rPr>
          <w:rFonts w:cstheme="minorHAnsi"/>
        </w:rPr>
        <w:t xml:space="preserve"> a kontrolní body dle </w:t>
      </w:r>
      <w:r w:rsidRPr="006A5F1E">
        <w:rPr>
          <w:rFonts w:cstheme="minorHAnsi"/>
        </w:rPr>
        <w:t>stejn</w:t>
      </w:r>
      <w:r>
        <w:rPr>
          <w:rFonts w:cstheme="minorHAnsi"/>
        </w:rPr>
        <w:t>ých</w:t>
      </w:r>
      <w:r w:rsidRPr="006A5F1E">
        <w:rPr>
          <w:rFonts w:cstheme="minorHAnsi"/>
        </w:rPr>
        <w:t xml:space="preserve"> pravid</w:t>
      </w:r>
      <w:r>
        <w:rPr>
          <w:rFonts w:cstheme="minorHAnsi"/>
        </w:rPr>
        <w:t>e</w:t>
      </w:r>
      <w:r w:rsidRPr="006A5F1E">
        <w:rPr>
          <w:rFonts w:cstheme="minorHAnsi"/>
        </w:rPr>
        <w:t xml:space="preserve">l jako pro letecké snímkování. </w:t>
      </w:r>
      <w:r>
        <w:rPr>
          <w:rFonts w:cstheme="minorHAnsi"/>
        </w:rPr>
        <w:t>Stejně jako u leteckého snímkování je s</w:t>
      </w:r>
      <w:r w:rsidRPr="006A5F1E">
        <w:rPr>
          <w:rFonts w:cstheme="minorHAnsi"/>
        </w:rPr>
        <w:t xml:space="preserve">oučástí dodávky provedení </w:t>
      </w:r>
      <w:proofErr w:type="spellStart"/>
      <w:r w:rsidRPr="006A5F1E">
        <w:rPr>
          <w:rFonts w:cstheme="minorHAnsi"/>
        </w:rPr>
        <w:t>aerotriangulace</w:t>
      </w:r>
      <w:proofErr w:type="spellEnd"/>
      <w:r w:rsidRPr="006A5F1E">
        <w:rPr>
          <w:rFonts w:cstheme="minorHAnsi"/>
        </w:rPr>
        <w:t>, zpracování digitálního modelu</w:t>
      </w:r>
      <w:r>
        <w:rPr>
          <w:rFonts w:cstheme="minorHAnsi"/>
        </w:rPr>
        <w:t xml:space="preserve"> reliéfu a</w:t>
      </w:r>
      <w:r w:rsidRPr="006A5F1E">
        <w:rPr>
          <w:rFonts w:cstheme="minorHAnsi"/>
        </w:rPr>
        <w:t xml:space="preserve"> terénu a vyhotovení tzv. </w:t>
      </w:r>
      <w:proofErr w:type="spellStart"/>
      <w:r w:rsidRPr="006A5F1E">
        <w:rPr>
          <w:rFonts w:cstheme="minorHAnsi"/>
        </w:rPr>
        <w:t>trueortofotomapy</w:t>
      </w:r>
      <w:proofErr w:type="spellEnd"/>
      <w:r>
        <w:rPr>
          <w:rFonts w:cstheme="minorHAnsi"/>
        </w:rPr>
        <w:t xml:space="preserve"> v území, kde bude tato technologie použita</w:t>
      </w:r>
      <w:r w:rsidRPr="006A5F1E">
        <w:rPr>
          <w:rFonts w:cstheme="minorHAnsi"/>
        </w:rPr>
        <w:t xml:space="preserve">. </w:t>
      </w:r>
      <w:r>
        <w:rPr>
          <w:rFonts w:cstheme="minorHAnsi"/>
        </w:rPr>
        <w:t xml:space="preserve">Tato referenční data budou odevzdána samostatně, případně budou zapracována do výsledných produktů referenčních dat dle specifikace </w:t>
      </w:r>
      <w:proofErr w:type="gramStart"/>
      <w:r>
        <w:rPr>
          <w:rFonts w:cstheme="minorHAnsi"/>
        </w:rPr>
        <w:t xml:space="preserve">kap. </w:t>
      </w:r>
      <w:r>
        <w:rPr>
          <w:rFonts w:cstheme="minorHAnsi"/>
        </w:rPr>
        <w:fldChar w:fldCharType="begin"/>
      </w:r>
      <w:r>
        <w:rPr>
          <w:rFonts w:cstheme="minorHAnsi"/>
        </w:rPr>
        <w:instrText xml:space="preserve"> REF _Ref84505090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2.5</w:t>
      </w:r>
      <w:r>
        <w:rPr>
          <w:rFonts w:cstheme="minorHAnsi"/>
        </w:rPr>
        <w:fldChar w:fldCharType="end"/>
      </w:r>
      <w:r>
        <w:rPr>
          <w:rFonts w:cstheme="minorHAnsi"/>
        </w:rPr>
        <w:t>.</w:t>
      </w:r>
      <w:proofErr w:type="gramEnd"/>
      <w:r>
        <w:rPr>
          <w:rFonts w:cstheme="minorHAnsi"/>
        </w:rPr>
        <w:t xml:space="preserve"> </w:t>
      </w:r>
      <w:r w:rsidRPr="006A5F1E">
        <w:rPr>
          <w:rFonts w:cstheme="minorHAnsi"/>
        </w:rPr>
        <w:t>Požadavky na odevzdávaná</w:t>
      </w:r>
      <w:r>
        <w:rPr>
          <w:rFonts w:cstheme="minorHAnsi"/>
        </w:rPr>
        <w:t xml:space="preserve"> data</w:t>
      </w:r>
      <w:r w:rsidRPr="006A5F1E">
        <w:rPr>
          <w:rFonts w:cstheme="minorHAnsi"/>
        </w:rPr>
        <w:t xml:space="preserve"> jsou shodné jako na data letecké fotogrammetrie</w:t>
      </w:r>
      <w:r>
        <w:rPr>
          <w:rFonts w:cstheme="minorHAnsi"/>
        </w:rPr>
        <w:t>.</w:t>
      </w:r>
    </w:p>
    <w:p w14:paraId="0C3E9089" w14:textId="77777777" w:rsidR="00F53917" w:rsidRDefault="00F53917" w:rsidP="00DC044A">
      <w:pPr>
        <w:pStyle w:val="Nadpis3"/>
      </w:pPr>
      <w:bookmarkStart w:id="272" w:name="_Toc83020933"/>
      <w:bookmarkStart w:id="273" w:name="_Toc83021252"/>
      <w:bookmarkStart w:id="274" w:name="_Ref85059516"/>
      <w:bookmarkStart w:id="275" w:name="_Toc93865169"/>
      <w:bookmarkEnd w:id="272"/>
      <w:bookmarkEnd w:id="273"/>
      <w:r>
        <w:t>Pořízená primární data</w:t>
      </w:r>
      <w:bookmarkEnd w:id="274"/>
      <w:bookmarkEnd w:id="275"/>
    </w:p>
    <w:p w14:paraId="573B7FDB" w14:textId="1FCE5B8C" w:rsidR="00F53917" w:rsidRPr="002F5E7C" w:rsidRDefault="00F53917" w:rsidP="00643DDE">
      <w:pPr>
        <w:jc w:val="both"/>
      </w:pPr>
      <w:r>
        <w:t xml:space="preserve">Tato kapitola definuje požadavky na dodání výstupních (primárních dat) pořízených jednotlivými technologiemi uvedenými v předchozích kapitolách. Požadavky na výsledné datové produkty a jejich dokumentaci jsou dále popsány v </w:t>
      </w:r>
      <w:proofErr w:type="gramStart"/>
      <w:r>
        <w:t xml:space="preserve">kap. </w:t>
      </w:r>
      <w:r>
        <w:fldChar w:fldCharType="begin"/>
      </w:r>
      <w:r>
        <w:instrText xml:space="preserve"> REF _Ref84505224 \r \h </w:instrText>
      </w:r>
      <w:r w:rsidR="00643DDE">
        <w:instrText xml:space="preserve"> \* MERGEFORMAT </w:instrText>
      </w:r>
      <w:r>
        <w:fldChar w:fldCharType="separate"/>
      </w:r>
      <w:r w:rsidR="00DC044A">
        <w:t>2.10</w:t>
      </w:r>
      <w:proofErr w:type="gramEnd"/>
      <w:r>
        <w:fldChar w:fldCharType="end"/>
      </w:r>
      <w:r>
        <w:t>.</w:t>
      </w:r>
    </w:p>
    <w:p w14:paraId="20A4D538" w14:textId="77777777" w:rsidR="00F53917" w:rsidRPr="002F5E7C" w:rsidRDefault="00F53917" w:rsidP="00643DDE">
      <w:pPr>
        <w:pStyle w:val="Nadpis4"/>
        <w:spacing w:before="40"/>
        <w:ind w:right="-46"/>
        <w:jc w:val="both"/>
      </w:pPr>
      <w:bookmarkStart w:id="276" w:name="_Toc60668395"/>
      <w:r w:rsidRPr="002F5E7C">
        <w:t>Geodetické metody a GNSS</w:t>
      </w:r>
    </w:p>
    <w:p w14:paraId="6E9484F5" w14:textId="2EEDEBF0" w:rsidR="00F53917" w:rsidRPr="002A60A9" w:rsidRDefault="00F53917" w:rsidP="00643DDE">
      <w:pPr>
        <w:jc w:val="both"/>
      </w:pPr>
      <w:r>
        <w:t xml:space="preserve">U těchto dat nevznikají specifická primární data a </w:t>
      </w:r>
      <w:r w:rsidR="007D1D4B">
        <w:t>Objednatel</w:t>
      </w:r>
      <w:r>
        <w:t xml:space="preserve"> nepožaduje jejich specifické odevzdání mimo odevzdávané elaboráty pro jednotlivé okruhy prací specifikované v </w:t>
      </w:r>
      <w:proofErr w:type="gramStart"/>
      <w:r w:rsidRPr="002F5E7C">
        <w:t xml:space="preserve">kapitole </w:t>
      </w:r>
      <w:r w:rsidRPr="002F5E7C">
        <w:fldChar w:fldCharType="begin"/>
      </w:r>
      <w:r w:rsidRPr="002F5E7C">
        <w:instrText xml:space="preserve"> REF _Ref82689234 \r \h </w:instrText>
      </w:r>
      <w:r w:rsidRPr="000070F1">
        <w:instrText xml:space="preserve"> \* MERGEFORMAT </w:instrText>
      </w:r>
      <w:r w:rsidRPr="002F5E7C">
        <w:fldChar w:fldCharType="separate"/>
      </w:r>
      <w:r w:rsidR="00DC044A">
        <w:t>2.10</w:t>
      </w:r>
      <w:proofErr w:type="gramEnd"/>
      <w:r w:rsidRPr="002F5E7C">
        <w:fldChar w:fldCharType="end"/>
      </w:r>
      <w:r w:rsidRPr="002F5E7C">
        <w:t>.</w:t>
      </w:r>
    </w:p>
    <w:p w14:paraId="52BD8D02" w14:textId="77777777" w:rsidR="00F53917" w:rsidRDefault="00F53917" w:rsidP="00643DDE">
      <w:pPr>
        <w:pStyle w:val="Nadpis4"/>
        <w:spacing w:before="40"/>
        <w:ind w:right="-46"/>
        <w:jc w:val="both"/>
      </w:pPr>
      <w:bookmarkStart w:id="277" w:name="_Ref83364693"/>
      <w:r>
        <w:lastRenderedPageBreak/>
        <w:t>Letecká f</w:t>
      </w:r>
      <w:r w:rsidRPr="006A5F1E">
        <w:t>otogrammetrie</w:t>
      </w:r>
      <w:bookmarkEnd w:id="276"/>
      <w:r>
        <w:t xml:space="preserve"> a LIDAR</w:t>
      </w:r>
      <w:bookmarkEnd w:id="277"/>
    </w:p>
    <w:p w14:paraId="4CD7760B" w14:textId="77777777" w:rsidR="00F53917" w:rsidRPr="006A5F1E" w:rsidRDefault="00F53917" w:rsidP="00643DDE">
      <w:pPr>
        <w:ind w:right="-46"/>
        <w:jc w:val="both"/>
      </w:pPr>
      <w:r w:rsidRPr="006A5F1E">
        <w:t>Zhotovitel odevzdá následující primární pořízená data:</w:t>
      </w:r>
    </w:p>
    <w:p w14:paraId="00D8688E" w14:textId="0F3DB820" w:rsidR="00F53917" w:rsidRPr="006A5F1E" w:rsidRDefault="00F53917" w:rsidP="00521825">
      <w:pPr>
        <w:pStyle w:val="Odstavecseseznamem"/>
        <w:numPr>
          <w:ilvl w:val="0"/>
          <w:numId w:val="33"/>
        </w:numPr>
        <w:spacing w:after="160" w:line="259" w:lineRule="auto"/>
        <w:ind w:right="-46"/>
        <w:jc w:val="both"/>
      </w:pPr>
      <w:r>
        <w:t>Svisl</w:t>
      </w:r>
      <w:r w:rsidRPr="006A5F1E">
        <w:t xml:space="preserve">é snímky (RGB + NIR) a šikmé snímky (RGB) ve formátu TIFF a souřadnice </w:t>
      </w:r>
      <w:r w:rsidR="004E6DE1">
        <w:t>Y,</w:t>
      </w:r>
      <w:r w:rsidRPr="006A5F1E">
        <w:t>X,Z jejich projekčních středů v S-JTSK včetně úhlů externích orientací</w:t>
      </w:r>
      <w:r>
        <w:t xml:space="preserve"> všech snímků (svislých i </w:t>
      </w:r>
      <w:proofErr w:type="gramStart"/>
      <w:r>
        <w:t xml:space="preserve">šikmých) </w:t>
      </w:r>
      <w:r w:rsidRPr="006A5F1E">
        <w:t xml:space="preserve"> ve</w:t>
      </w:r>
      <w:proofErr w:type="gramEnd"/>
      <w:r w:rsidRPr="006A5F1E">
        <w:t xml:space="preserve"> formátu ASCII (TXT nebo CSV),  </w:t>
      </w:r>
    </w:p>
    <w:p w14:paraId="092FB9ED" w14:textId="2CE8CAD6" w:rsidR="00F53917" w:rsidRPr="006A5F1E" w:rsidRDefault="00F53917" w:rsidP="00521825">
      <w:pPr>
        <w:pStyle w:val="Odstavecseseznamem"/>
        <w:numPr>
          <w:ilvl w:val="0"/>
          <w:numId w:val="33"/>
        </w:numPr>
        <w:spacing w:after="160" w:line="259" w:lineRule="auto"/>
        <w:ind w:right="-46"/>
        <w:jc w:val="both"/>
      </w:pPr>
      <w:r w:rsidRPr="006A5F1E">
        <w:t xml:space="preserve">Laserová mračna bodů v </w:t>
      </w:r>
      <w:proofErr w:type="gramStart"/>
      <w:r w:rsidRPr="006A5F1E">
        <w:t xml:space="preserve">souřadnicích </w:t>
      </w:r>
      <w:r w:rsidR="004E6DE1">
        <w:t>Y,</w:t>
      </w:r>
      <w:r w:rsidRPr="006A5F1E">
        <w:t>X,Z v S-JTSK</w:t>
      </w:r>
      <w:proofErr w:type="gramEnd"/>
      <w:r w:rsidRPr="006A5F1E">
        <w:t xml:space="preserve"> a </w:t>
      </w:r>
      <w:proofErr w:type="spellStart"/>
      <w:r w:rsidRPr="006A5F1E">
        <w:t>Bpv</w:t>
      </w:r>
      <w:proofErr w:type="spellEnd"/>
      <w:r w:rsidRPr="006A5F1E">
        <w:t xml:space="preserve"> a s intenzitou odrazu a klasifikací tzv. „</w:t>
      </w:r>
      <w:proofErr w:type="spellStart"/>
      <w:r w:rsidRPr="006A5F1E">
        <w:t>ground</w:t>
      </w:r>
      <w:proofErr w:type="spellEnd"/>
      <w:r w:rsidRPr="006A5F1E">
        <w:t>“ bodů, ve formátu LAZ</w:t>
      </w:r>
      <w:r>
        <w:t>.</w:t>
      </w:r>
    </w:p>
    <w:p w14:paraId="06FC5E44" w14:textId="77777777" w:rsidR="00F53917" w:rsidRPr="002F5E7C" w:rsidRDefault="00F53917" w:rsidP="00643DDE">
      <w:pPr>
        <w:pStyle w:val="Nadpis4"/>
        <w:spacing w:before="40"/>
        <w:ind w:right="-46"/>
        <w:jc w:val="both"/>
      </w:pPr>
      <w:bookmarkStart w:id="278" w:name="_Toc57553509"/>
      <w:bookmarkStart w:id="279" w:name="_Toc60668396"/>
      <w:bookmarkStart w:id="280" w:name="_Ref84539119"/>
      <w:r w:rsidRPr="002F5E7C">
        <w:t>Pozemní la</w:t>
      </w:r>
      <w:r w:rsidRPr="00BA72C5">
        <w:t>serové skenování</w:t>
      </w:r>
      <w:bookmarkEnd w:id="278"/>
      <w:bookmarkEnd w:id="279"/>
      <w:r w:rsidRPr="000070F1">
        <w:t xml:space="preserve"> / mobilní mapování</w:t>
      </w:r>
      <w:bookmarkEnd w:id="280"/>
    </w:p>
    <w:p w14:paraId="1AB91948" w14:textId="77777777" w:rsidR="00F53917" w:rsidRPr="00C836E9" w:rsidRDefault="00F53917" w:rsidP="00643DDE">
      <w:pPr>
        <w:ind w:right="-46"/>
        <w:jc w:val="both"/>
      </w:pPr>
      <w:r w:rsidRPr="00C836E9">
        <w:t>Zhotovitel odevzdá následující primární pořízená data:</w:t>
      </w:r>
    </w:p>
    <w:p w14:paraId="4A0B8E53" w14:textId="3AFE273C" w:rsidR="00F53917" w:rsidRPr="003C623E" w:rsidRDefault="00F53917" w:rsidP="00521825">
      <w:pPr>
        <w:pStyle w:val="Odstavecseseznamem"/>
        <w:numPr>
          <w:ilvl w:val="0"/>
          <w:numId w:val="40"/>
        </w:numPr>
        <w:spacing w:after="160" w:line="259" w:lineRule="auto"/>
        <w:ind w:right="-46"/>
        <w:jc w:val="both"/>
      </w:pPr>
      <w:r w:rsidRPr="003C623E">
        <w:t xml:space="preserve">Laserová mračna bodů v </w:t>
      </w:r>
      <w:proofErr w:type="gramStart"/>
      <w:r w:rsidRPr="003C623E">
        <w:t xml:space="preserve">souřadnicích </w:t>
      </w:r>
      <w:r w:rsidR="004E6DE1">
        <w:t>Y,</w:t>
      </w:r>
      <w:r w:rsidRPr="003C623E">
        <w:t>X,Z v S-JTSK</w:t>
      </w:r>
      <w:proofErr w:type="gramEnd"/>
      <w:r w:rsidRPr="003C623E">
        <w:t xml:space="preserve"> a </w:t>
      </w:r>
      <w:proofErr w:type="spellStart"/>
      <w:r w:rsidRPr="003C623E">
        <w:t>Bpv</w:t>
      </w:r>
      <w:proofErr w:type="spellEnd"/>
      <w:r w:rsidRPr="003C623E">
        <w:t xml:space="preserve"> a s intenzitou odrazu nebo RGB, ve formátu LAZ, </w:t>
      </w:r>
    </w:p>
    <w:p w14:paraId="385FD9F6" w14:textId="77A8E68E" w:rsidR="00F53917" w:rsidRPr="003C623E" w:rsidRDefault="00F53917" w:rsidP="00521825">
      <w:pPr>
        <w:pStyle w:val="Odstavecseseznamem"/>
        <w:numPr>
          <w:ilvl w:val="0"/>
          <w:numId w:val="40"/>
        </w:numPr>
        <w:spacing w:after="160" w:line="259" w:lineRule="auto"/>
        <w:ind w:right="-46"/>
        <w:jc w:val="both"/>
      </w:pPr>
      <w:r w:rsidRPr="003C623E">
        <w:t xml:space="preserve">Panoramatické snímky ve formátu JPG a </w:t>
      </w:r>
      <w:proofErr w:type="gramStart"/>
      <w:r w:rsidRPr="003C623E">
        <w:t xml:space="preserve">souřadnice </w:t>
      </w:r>
      <w:r w:rsidR="004E6DE1">
        <w:t>Y,</w:t>
      </w:r>
      <w:r w:rsidRPr="003C623E">
        <w:t>X,Z jejich</w:t>
      </w:r>
      <w:proofErr w:type="gramEnd"/>
      <w:r w:rsidRPr="003C623E">
        <w:t xml:space="preserve"> středů v S-JTSK včetně úhlů externích orientací ve formát ASCII (TXT nebo CSV).  </w:t>
      </w:r>
    </w:p>
    <w:p w14:paraId="50397F65" w14:textId="77777777" w:rsidR="00F53917" w:rsidRDefault="00F53917" w:rsidP="00643DDE">
      <w:pPr>
        <w:pStyle w:val="Nadpis4"/>
        <w:spacing w:before="40"/>
        <w:ind w:right="-46"/>
        <w:jc w:val="both"/>
      </w:pPr>
      <w:bookmarkStart w:id="281" w:name="_Ref84513121"/>
      <w:bookmarkStart w:id="282" w:name="_Toc58855438"/>
      <w:bookmarkStart w:id="283" w:name="_Toc58437109"/>
      <w:bookmarkStart w:id="284" w:name="_Toc58957093"/>
      <w:bookmarkStart w:id="285" w:name="_Toc60668403"/>
      <w:bookmarkStart w:id="286" w:name="_Toc66030886"/>
      <w:bookmarkStart w:id="287" w:name="_Toc71537119"/>
      <w:bookmarkStart w:id="288" w:name="_Toc76978888"/>
      <w:bookmarkStart w:id="289" w:name="_Toc77001664"/>
      <w:r>
        <w:t>Bezpilotní snímkování</w:t>
      </w:r>
      <w:bookmarkEnd w:id="281"/>
    </w:p>
    <w:p w14:paraId="48D9150A" w14:textId="77777777" w:rsidR="00F53917" w:rsidRPr="006A5F1E" w:rsidRDefault="00F53917" w:rsidP="00643DDE">
      <w:pPr>
        <w:ind w:right="-46"/>
        <w:jc w:val="both"/>
      </w:pPr>
      <w:r w:rsidRPr="006A5F1E">
        <w:t>Zhotovitel odevzdá následující primární pořízená data:</w:t>
      </w:r>
    </w:p>
    <w:p w14:paraId="4B09082F" w14:textId="403FAB1B" w:rsidR="00F53917" w:rsidRPr="006A5F1E" w:rsidRDefault="00F53917" w:rsidP="00521825">
      <w:pPr>
        <w:pStyle w:val="Odstavecseseznamem"/>
        <w:numPr>
          <w:ilvl w:val="0"/>
          <w:numId w:val="55"/>
        </w:numPr>
        <w:spacing w:after="160" w:line="259" w:lineRule="auto"/>
        <w:ind w:right="-46"/>
        <w:jc w:val="both"/>
      </w:pPr>
      <w:r>
        <w:t>Snímky</w:t>
      </w:r>
      <w:r w:rsidRPr="006A5F1E">
        <w:t xml:space="preserve"> (RGB) ve formátu TIFF a </w:t>
      </w:r>
      <w:proofErr w:type="gramStart"/>
      <w:r w:rsidRPr="006A5F1E">
        <w:t xml:space="preserve">souřadnice </w:t>
      </w:r>
      <w:r w:rsidR="004E6DE1">
        <w:t>Y,</w:t>
      </w:r>
      <w:r w:rsidRPr="006A5F1E">
        <w:t>X,Z jejich</w:t>
      </w:r>
      <w:proofErr w:type="gramEnd"/>
      <w:r w:rsidRPr="006A5F1E">
        <w:t xml:space="preserve"> projekčních středů v S-JTSK včetně úhlů externích orientací</w:t>
      </w:r>
      <w:r>
        <w:t xml:space="preserve"> všech snímků </w:t>
      </w:r>
      <w:r w:rsidRPr="006A5F1E">
        <w:t>ve formátu ASCII (TXT nebo CSV)</w:t>
      </w:r>
      <w:r>
        <w:t>.</w:t>
      </w:r>
      <w:r w:rsidRPr="006A5F1E">
        <w:t xml:space="preserve">  </w:t>
      </w:r>
    </w:p>
    <w:p w14:paraId="348BCDF7" w14:textId="77777777" w:rsidR="00F53917" w:rsidRDefault="00F53917" w:rsidP="00DC044A">
      <w:pPr>
        <w:pStyle w:val="Nadpis3"/>
      </w:pPr>
      <w:bookmarkStart w:id="290" w:name="_Toc93865170"/>
      <w:r w:rsidRPr="00DC044A">
        <w:t>Požadavky</w:t>
      </w:r>
      <w:r>
        <w:t xml:space="preserve"> na technické zprávy k jednotlivým technologiím</w:t>
      </w:r>
      <w:bookmarkEnd w:id="290"/>
    </w:p>
    <w:p w14:paraId="72693CDE" w14:textId="0F6FAA78" w:rsidR="00F53917" w:rsidRDefault="00F53917" w:rsidP="00643DDE">
      <w:pPr>
        <w:jc w:val="both"/>
      </w:pPr>
      <w:r>
        <w:t xml:space="preserve">V této kapitole jsou popsány požadavky na nezbytný obsah odevzdávaných technických zpráv s ohledem na výše popsané technologie. Tyto technické zprávy musí být součástí předávaných dat pro jednotlivé aktivity tak, jak je popsané v </w:t>
      </w:r>
      <w:proofErr w:type="gramStart"/>
      <w:r>
        <w:t xml:space="preserve">kapitole </w:t>
      </w:r>
      <w:r>
        <w:fldChar w:fldCharType="begin"/>
      </w:r>
      <w:r>
        <w:instrText xml:space="preserve"> REF _Ref84505224 \r \h </w:instrText>
      </w:r>
      <w:r w:rsidR="00643DDE">
        <w:instrText xml:space="preserve"> \* MERGEFORMAT </w:instrText>
      </w:r>
      <w:r>
        <w:fldChar w:fldCharType="separate"/>
      </w:r>
      <w:r w:rsidR="00DC044A">
        <w:t>2.10</w:t>
      </w:r>
      <w:proofErr w:type="gramEnd"/>
      <w:r>
        <w:fldChar w:fldCharType="end"/>
      </w:r>
      <w:r>
        <w:t xml:space="preserve"> a musí být ověřené ÚOZI.</w:t>
      </w:r>
    </w:p>
    <w:p w14:paraId="4A50FD12" w14:textId="77777777" w:rsidR="00F53917" w:rsidRPr="002F5E7C" w:rsidRDefault="00F53917" w:rsidP="00643DDE">
      <w:pPr>
        <w:pStyle w:val="Nadpis4"/>
        <w:jc w:val="both"/>
      </w:pPr>
      <w:r>
        <w:t>Geodetické</w:t>
      </w:r>
      <w:r w:rsidRPr="002F5E7C">
        <w:t xml:space="preserve"> metody a GNSS</w:t>
      </w:r>
    </w:p>
    <w:p w14:paraId="20096F16" w14:textId="67A5997C" w:rsidR="00F53917" w:rsidRPr="002A60A9" w:rsidRDefault="00F53917" w:rsidP="00643DDE">
      <w:pPr>
        <w:jc w:val="both"/>
      </w:pPr>
      <w:r w:rsidRPr="00BA72C5">
        <w:t>Požadavky na dokumentaci ke geodetickým a GNSS měřením jsou podrobně specifikovány v</w:t>
      </w:r>
      <w:r>
        <w:t> </w:t>
      </w:r>
      <w:proofErr w:type="gramStart"/>
      <w:r w:rsidRPr="00BA72C5">
        <w:t xml:space="preserve">kapitole </w:t>
      </w:r>
      <w:r w:rsidRPr="002F5E7C">
        <w:fldChar w:fldCharType="begin"/>
      </w:r>
      <w:r w:rsidRPr="002F5E7C">
        <w:instrText xml:space="preserve"> REF _Ref82689234 \r \h </w:instrText>
      </w:r>
      <w:r w:rsidRPr="000070F1">
        <w:instrText xml:space="preserve"> \* MERGEFORMAT </w:instrText>
      </w:r>
      <w:r w:rsidRPr="002F5E7C">
        <w:fldChar w:fldCharType="separate"/>
      </w:r>
      <w:r w:rsidR="00DC044A">
        <w:t>2.10</w:t>
      </w:r>
      <w:proofErr w:type="gramEnd"/>
      <w:r w:rsidRPr="002F5E7C">
        <w:fldChar w:fldCharType="end"/>
      </w:r>
      <w:r>
        <w:t xml:space="preserve"> pro jednotlivé typy prací</w:t>
      </w:r>
      <w:r w:rsidRPr="002F5E7C">
        <w:t>.</w:t>
      </w:r>
    </w:p>
    <w:p w14:paraId="24F766C7" w14:textId="77777777" w:rsidR="00F53917" w:rsidRPr="006A5F1E" w:rsidRDefault="00F53917" w:rsidP="00643DDE">
      <w:pPr>
        <w:pStyle w:val="Nadpis4"/>
        <w:ind w:left="851" w:hanging="851"/>
        <w:jc w:val="both"/>
      </w:pPr>
      <w:bookmarkStart w:id="291" w:name="_Ref83364709"/>
      <w:bookmarkStart w:id="292" w:name="_Ref84527931"/>
      <w:r>
        <w:t>Letecká</w:t>
      </w:r>
      <w:r w:rsidRPr="006A5F1E">
        <w:t xml:space="preserve"> fotogrammetrie</w:t>
      </w:r>
      <w:bookmarkEnd w:id="282"/>
      <w:bookmarkEnd w:id="283"/>
      <w:bookmarkEnd w:id="284"/>
      <w:bookmarkEnd w:id="285"/>
      <w:bookmarkEnd w:id="286"/>
      <w:bookmarkEnd w:id="287"/>
      <w:bookmarkEnd w:id="288"/>
      <w:bookmarkEnd w:id="289"/>
      <w:bookmarkEnd w:id="291"/>
      <w:r>
        <w:t xml:space="preserve"> a </w:t>
      </w:r>
      <w:proofErr w:type="spellStart"/>
      <w:r>
        <w:t>LiDAR</w:t>
      </w:r>
      <w:bookmarkEnd w:id="292"/>
      <w:proofErr w:type="spellEnd"/>
    </w:p>
    <w:p w14:paraId="422E9438" w14:textId="77777777" w:rsidR="00F53917" w:rsidRPr="006A5F1E" w:rsidRDefault="00F53917" w:rsidP="00643DDE">
      <w:pPr>
        <w:ind w:right="-46"/>
        <w:jc w:val="both"/>
      </w:pPr>
      <w:r w:rsidRPr="006A5F1E">
        <w:t>Technická zpráva musí obsahovat tyto povinné informace a přílohy:</w:t>
      </w:r>
    </w:p>
    <w:p w14:paraId="0FF8FD77" w14:textId="77777777" w:rsidR="00F53917" w:rsidRPr="006A5F1E" w:rsidRDefault="00F53917" w:rsidP="00521825">
      <w:pPr>
        <w:pStyle w:val="Odstavecseseznamem"/>
        <w:numPr>
          <w:ilvl w:val="0"/>
          <w:numId w:val="42"/>
        </w:numPr>
        <w:spacing w:after="160" w:line="259" w:lineRule="auto"/>
        <w:ind w:right="-46"/>
        <w:jc w:val="both"/>
      </w:pPr>
      <w:r w:rsidRPr="006A5F1E">
        <w:t>Seznam použitých HW a SW prostředků</w:t>
      </w:r>
    </w:p>
    <w:p w14:paraId="5E207EE4" w14:textId="77777777" w:rsidR="00F53917" w:rsidRPr="006A5F1E" w:rsidRDefault="00F53917" w:rsidP="00521825">
      <w:pPr>
        <w:pStyle w:val="Odstavecseseznamem"/>
        <w:numPr>
          <w:ilvl w:val="0"/>
          <w:numId w:val="42"/>
        </w:numPr>
        <w:spacing w:after="160" w:line="259" w:lineRule="auto"/>
        <w:ind w:right="-46"/>
        <w:jc w:val="both"/>
      </w:pPr>
      <w:r w:rsidRPr="006A5F1E">
        <w:t>Kalibrační protokoly použitých kamer a senzorů</w:t>
      </w:r>
    </w:p>
    <w:p w14:paraId="1FB0E7AB" w14:textId="77777777" w:rsidR="00F53917" w:rsidRPr="006A5F1E" w:rsidRDefault="00F53917" w:rsidP="00521825">
      <w:pPr>
        <w:pStyle w:val="Odstavecseseznamem"/>
        <w:numPr>
          <w:ilvl w:val="0"/>
          <w:numId w:val="42"/>
        </w:numPr>
        <w:spacing w:after="160" w:line="259" w:lineRule="auto"/>
        <w:ind w:right="-46"/>
        <w:jc w:val="both"/>
      </w:pPr>
      <w:r w:rsidRPr="006A5F1E">
        <w:t>Plán leteckého snímkování ve formátu SHP</w:t>
      </w:r>
      <w:r>
        <w:t>, případně KML nebo KMZ</w:t>
      </w:r>
    </w:p>
    <w:p w14:paraId="60B441BE" w14:textId="77777777" w:rsidR="00F53917" w:rsidRPr="006A5F1E" w:rsidRDefault="00F53917" w:rsidP="00521825">
      <w:pPr>
        <w:pStyle w:val="Odstavecseseznamem"/>
        <w:numPr>
          <w:ilvl w:val="0"/>
          <w:numId w:val="42"/>
        </w:numPr>
        <w:spacing w:after="160" w:line="259" w:lineRule="auto"/>
        <w:ind w:right="-46"/>
        <w:jc w:val="both"/>
      </w:pPr>
      <w:r w:rsidRPr="006A5F1E">
        <w:t>Trajektorie provedeného snímkování ve formátu SHP</w:t>
      </w:r>
      <w:r>
        <w:t>, případně KML nebo KMZ</w:t>
      </w:r>
    </w:p>
    <w:p w14:paraId="7E4AFFD2" w14:textId="77777777" w:rsidR="00F53917" w:rsidRPr="006A5F1E" w:rsidRDefault="00F53917" w:rsidP="00521825">
      <w:pPr>
        <w:pStyle w:val="Odstavecseseznamem"/>
        <w:numPr>
          <w:ilvl w:val="0"/>
          <w:numId w:val="42"/>
        </w:numPr>
        <w:spacing w:after="160" w:line="259" w:lineRule="auto"/>
        <w:ind w:right="-46"/>
        <w:jc w:val="both"/>
      </w:pPr>
      <w:r w:rsidRPr="006A5F1E">
        <w:rPr>
          <w:rFonts w:cstheme="minorHAnsi"/>
          <w:color w:val="000000"/>
        </w:rPr>
        <w:t xml:space="preserve">Podrobný záznam o průběhu letu pro každý let </w:t>
      </w:r>
      <w:r w:rsidRPr="006A5F1E">
        <w:t xml:space="preserve">obsahující – sériové číslo kamery / </w:t>
      </w:r>
      <w:proofErr w:type="spellStart"/>
      <w:r w:rsidRPr="006A5F1E">
        <w:t>LiDAR</w:t>
      </w:r>
      <w:proofErr w:type="spellEnd"/>
      <w:r w:rsidRPr="006A5F1E">
        <w:t xml:space="preserve"> senzoru, označení aparatury GNSS/IMU, číslo bloku, číslo řady, datum a čas snímkování v (UTC), výška slunce nad obzorem, výška letu, dohlednost a základní meteorologické údaje, události za letu, které mohou ovlivnit kvalitu snímků a souvisejících měřených prvků vnější orientace.</w:t>
      </w:r>
    </w:p>
    <w:p w14:paraId="1E45076A" w14:textId="77777777" w:rsidR="00F53917" w:rsidRPr="006A5F1E" w:rsidRDefault="00F53917" w:rsidP="00521825">
      <w:pPr>
        <w:pStyle w:val="Odstavecseseznamem"/>
        <w:numPr>
          <w:ilvl w:val="0"/>
          <w:numId w:val="42"/>
        </w:numPr>
        <w:spacing w:after="160" w:line="259" w:lineRule="auto"/>
        <w:ind w:right="-46"/>
        <w:jc w:val="both"/>
      </w:pPr>
      <w:r w:rsidRPr="006A5F1E">
        <w:rPr>
          <w:rFonts w:cstheme="minorHAnsi"/>
          <w:color w:val="000000"/>
        </w:rPr>
        <w:t xml:space="preserve">Rozbor kvality IMU </w:t>
      </w:r>
      <w:proofErr w:type="spellStart"/>
      <w:r w:rsidRPr="006A5F1E">
        <w:rPr>
          <w:rFonts w:cstheme="minorHAnsi"/>
          <w:color w:val="000000"/>
        </w:rPr>
        <w:t>dGPS</w:t>
      </w:r>
      <w:proofErr w:type="spellEnd"/>
      <w:r w:rsidRPr="006A5F1E">
        <w:rPr>
          <w:rFonts w:cstheme="minorHAnsi"/>
          <w:color w:val="000000"/>
        </w:rPr>
        <w:t xml:space="preserve"> dat pro každý let</w:t>
      </w:r>
    </w:p>
    <w:p w14:paraId="593A252E" w14:textId="77777777" w:rsidR="00F53917" w:rsidRPr="006A5F1E" w:rsidRDefault="00F53917" w:rsidP="00521825">
      <w:pPr>
        <w:pStyle w:val="Odstavecseseznamem"/>
        <w:numPr>
          <w:ilvl w:val="0"/>
          <w:numId w:val="42"/>
        </w:numPr>
        <w:spacing w:after="160" w:line="259" w:lineRule="auto"/>
        <w:ind w:right="-46"/>
        <w:jc w:val="both"/>
      </w:pPr>
      <w:proofErr w:type="spellStart"/>
      <w:r w:rsidRPr="006A5F1E">
        <w:t>Vlícovací</w:t>
      </w:r>
      <w:proofErr w:type="spellEnd"/>
      <w:r w:rsidRPr="006A5F1E">
        <w:t xml:space="preserve"> a kontrolní body</w:t>
      </w:r>
    </w:p>
    <w:p w14:paraId="26B12DFA" w14:textId="77777777" w:rsidR="00F53917" w:rsidRPr="006A5F1E" w:rsidRDefault="00F53917" w:rsidP="00521825">
      <w:pPr>
        <w:pStyle w:val="Odstavecseseznamem"/>
        <w:numPr>
          <w:ilvl w:val="1"/>
          <w:numId w:val="43"/>
        </w:numPr>
        <w:spacing w:after="160" w:line="259" w:lineRule="auto"/>
        <w:ind w:right="-46"/>
        <w:jc w:val="both"/>
      </w:pPr>
      <w:r w:rsidRPr="006A5F1E">
        <w:t>Seznam souřadnic VB a KB ve formátu CSV</w:t>
      </w:r>
    </w:p>
    <w:p w14:paraId="763DA89B" w14:textId="68F32512" w:rsidR="00F53917" w:rsidRPr="006A5F1E" w:rsidRDefault="00F53917" w:rsidP="00521825">
      <w:pPr>
        <w:pStyle w:val="Odstavecseseznamem"/>
        <w:numPr>
          <w:ilvl w:val="1"/>
          <w:numId w:val="43"/>
        </w:numPr>
        <w:spacing w:after="160" w:line="259" w:lineRule="auto"/>
        <w:ind w:right="-46"/>
        <w:jc w:val="both"/>
      </w:pPr>
      <w:r w:rsidRPr="006A5F1E">
        <w:t>Přehledová mapa VB a KB ve formátu SHP</w:t>
      </w:r>
      <w:r>
        <w:t>, případně KML nebo KMZ</w:t>
      </w:r>
      <w:r w:rsidRPr="006A5F1E">
        <w:t xml:space="preserve"> s atributy (číslo</w:t>
      </w:r>
      <w:r w:rsidR="004E6DE1">
        <w:t xml:space="preserve"> bodu</w:t>
      </w:r>
      <w:r w:rsidRPr="006A5F1E">
        <w:t>, datum měření, číslo ověření ÚOZI Zhotovitele)</w:t>
      </w:r>
    </w:p>
    <w:p w14:paraId="367A4BE1" w14:textId="77777777" w:rsidR="00F53917" w:rsidRPr="006A5F1E" w:rsidRDefault="00F53917" w:rsidP="00521825">
      <w:pPr>
        <w:pStyle w:val="Odstavecseseznamem"/>
        <w:numPr>
          <w:ilvl w:val="0"/>
          <w:numId w:val="42"/>
        </w:numPr>
        <w:spacing w:after="160" w:line="259" w:lineRule="auto"/>
        <w:ind w:right="-46"/>
        <w:jc w:val="both"/>
      </w:pPr>
      <w:r w:rsidRPr="006A5F1E">
        <w:t>Protokol z </w:t>
      </w:r>
      <w:proofErr w:type="spellStart"/>
      <w:r w:rsidRPr="006A5F1E">
        <w:t>aerotriangulace</w:t>
      </w:r>
      <w:proofErr w:type="spellEnd"/>
    </w:p>
    <w:p w14:paraId="0CBDBD19" w14:textId="77777777" w:rsidR="00F53917" w:rsidRPr="006A5F1E" w:rsidRDefault="00F53917" w:rsidP="00521825">
      <w:pPr>
        <w:pStyle w:val="Odstavecseseznamem"/>
        <w:numPr>
          <w:ilvl w:val="1"/>
          <w:numId w:val="43"/>
        </w:numPr>
        <w:spacing w:after="160" w:line="259" w:lineRule="auto"/>
        <w:ind w:right="-46"/>
        <w:jc w:val="both"/>
      </w:pPr>
      <w:r w:rsidRPr="006A5F1E">
        <w:t>AAT bloky ve formátu SHP</w:t>
      </w:r>
      <w:r>
        <w:t>, případně KML nebo KMZ</w:t>
      </w:r>
      <w:r w:rsidRPr="006A5F1E">
        <w:t xml:space="preserve"> s atributy</w:t>
      </w:r>
    </w:p>
    <w:p w14:paraId="660C310F" w14:textId="77777777" w:rsidR="00F53917" w:rsidRPr="006A5F1E" w:rsidRDefault="00F53917" w:rsidP="00521825">
      <w:pPr>
        <w:pStyle w:val="Odstavecseseznamem"/>
        <w:numPr>
          <w:ilvl w:val="1"/>
          <w:numId w:val="43"/>
        </w:numPr>
        <w:spacing w:after="160" w:line="259" w:lineRule="auto"/>
        <w:ind w:right="-46"/>
        <w:jc w:val="both"/>
      </w:pPr>
      <w:r w:rsidRPr="006A5F1E">
        <w:t xml:space="preserve">Přehledný report o AAT pro každý blok (odchylky na použitých VB, odchylky použitých IMU </w:t>
      </w:r>
      <w:proofErr w:type="spellStart"/>
      <w:r w:rsidRPr="006A5F1E">
        <w:t>dGPS</w:t>
      </w:r>
      <w:proofErr w:type="spellEnd"/>
      <w:r w:rsidRPr="006A5F1E">
        <w:t>, rozbor kvality spojovacích bodů)</w:t>
      </w:r>
    </w:p>
    <w:p w14:paraId="7CC30980" w14:textId="77777777" w:rsidR="00F53917" w:rsidRPr="006A5F1E" w:rsidRDefault="00F53917" w:rsidP="00521825">
      <w:pPr>
        <w:pStyle w:val="Odstavecseseznamem"/>
        <w:numPr>
          <w:ilvl w:val="1"/>
          <w:numId w:val="43"/>
        </w:numPr>
        <w:spacing w:after="160" w:line="259" w:lineRule="auto"/>
        <w:ind w:right="-46"/>
        <w:jc w:val="both"/>
      </w:pPr>
      <w:r w:rsidRPr="006A5F1E">
        <w:t>Kontrola kvality AAT</w:t>
      </w:r>
    </w:p>
    <w:p w14:paraId="615079C5" w14:textId="77777777" w:rsidR="00F53917" w:rsidRPr="006A5F1E" w:rsidRDefault="00F53917" w:rsidP="00521825">
      <w:pPr>
        <w:pStyle w:val="Odstavecseseznamem"/>
        <w:numPr>
          <w:ilvl w:val="2"/>
          <w:numId w:val="43"/>
        </w:numPr>
        <w:spacing w:after="160" w:line="259" w:lineRule="auto"/>
        <w:ind w:right="-46"/>
        <w:jc w:val="both"/>
      </w:pPr>
      <w:r w:rsidRPr="006A5F1E">
        <w:t>Rozbor přesnosti na kontrolních bodech</w:t>
      </w:r>
    </w:p>
    <w:p w14:paraId="675C6796" w14:textId="77777777" w:rsidR="00F53917" w:rsidRPr="006A5F1E" w:rsidRDefault="00F53917" w:rsidP="00521825">
      <w:pPr>
        <w:pStyle w:val="Odstavecseseznamem"/>
        <w:numPr>
          <w:ilvl w:val="2"/>
          <w:numId w:val="43"/>
        </w:numPr>
        <w:spacing w:after="160" w:line="259" w:lineRule="auto"/>
        <w:ind w:right="-46"/>
        <w:jc w:val="both"/>
      </w:pPr>
      <w:r w:rsidRPr="006A5F1E">
        <w:t>Rozbor přesnosti AAT mezi bloky</w:t>
      </w:r>
    </w:p>
    <w:p w14:paraId="5EFECA58" w14:textId="77777777" w:rsidR="00F53917" w:rsidRPr="006A5F1E" w:rsidRDefault="00F53917" w:rsidP="00521825">
      <w:pPr>
        <w:pStyle w:val="Odstavecseseznamem"/>
        <w:numPr>
          <w:ilvl w:val="0"/>
          <w:numId w:val="42"/>
        </w:numPr>
        <w:spacing w:after="160" w:line="259" w:lineRule="auto"/>
        <w:ind w:right="-46"/>
        <w:jc w:val="both"/>
      </w:pPr>
      <w:r w:rsidRPr="006A5F1E">
        <w:t xml:space="preserve">Protokol o vyrovnání </w:t>
      </w:r>
      <w:r>
        <w:t xml:space="preserve">a </w:t>
      </w:r>
      <w:r w:rsidRPr="006A5F1E">
        <w:t>překryv</w:t>
      </w:r>
      <w:r>
        <w:t>ech</w:t>
      </w:r>
      <w:r w:rsidRPr="006A5F1E">
        <w:t xml:space="preserve"> </w:t>
      </w:r>
      <w:proofErr w:type="spellStart"/>
      <w:r w:rsidRPr="006A5F1E">
        <w:t>LiDAR</w:t>
      </w:r>
      <w:proofErr w:type="spellEnd"/>
      <w:r w:rsidRPr="006A5F1E">
        <w:t xml:space="preserve"> dat</w:t>
      </w:r>
    </w:p>
    <w:p w14:paraId="6FA57E8A" w14:textId="77777777" w:rsidR="00F53917" w:rsidRPr="006A5F1E" w:rsidRDefault="00F53917" w:rsidP="00521825">
      <w:pPr>
        <w:pStyle w:val="Odstavecseseznamem"/>
        <w:numPr>
          <w:ilvl w:val="0"/>
          <w:numId w:val="42"/>
        </w:numPr>
        <w:spacing w:after="160" w:line="259" w:lineRule="auto"/>
        <w:ind w:right="-46"/>
        <w:jc w:val="both"/>
      </w:pPr>
      <w:r w:rsidRPr="006A5F1E">
        <w:lastRenderedPageBreak/>
        <w:t>Letecké měřické snímky</w:t>
      </w:r>
    </w:p>
    <w:p w14:paraId="3AF4558A" w14:textId="77777777" w:rsidR="00F53917" w:rsidRPr="006A5F1E" w:rsidRDefault="00F53917" w:rsidP="00521825">
      <w:pPr>
        <w:pStyle w:val="Odstavecseseznamem"/>
        <w:numPr>
          <w:ilvl w:val="1"/>
          <w:numId w:val="43"/>
        </w:numPr>
        <w:spacing w:after="160" w:line="259" w:lineRule="auto"/>
        <w:ind w:right="-46"/>
        <w:jc w:val="both"/>
      </w:pPr>
      <w:r w:rsidRPr="006A5F1E">
        <w:t>Parametry vnější orientace po AAT všech leteckých snímků ve formátu CSV</w:t>
      </w:r>
    </w:p>
    <w:p w14:paraId="4A826E11" w14:textId="77777777" w:rsidR="00F53917" w:rsidRPr="006A5F1E" w:rsidRDefault="00F53917" w:rsidP="00521825">
      <w:pPr>
        <w:pStyle w:val="Odstavecseseznamem"/>
        <w:numPr>
          <w:ilvl w:val="1"/>
          <w:numId w:val="43"/>
        </w:numPr>
        <w:spacing w:after="160" w:line="259" w:lineRule="auto"/>
        <w:ind w:right="-46"/>
        <w:jc w:val="both"/>
      </w:pPr>
      <w:r w:rsidRPr="006A5F1E">
        <w:t>Výsledné středy snímků ve formátu SHP</w:t>
      </w:r>
      <w:r>
        <w:t>, případně KML nebo KMZ</w:t>
      </w:r>
      <w:r w:rsidRPr="006A5F1E">
        <w:t xml:space="preserve"> s atributy (číslo snímku, datum, čas, kamera, letadlo, kvalita snímku)</w:t>
      </w:r>
    </w:p>
    <w:p w14:paraId="08C56157" w14:textId="561DEDCC" w:rsidR="00F53917" w:rsidRDefault="00F53917" w:rsidP="00521825">
      <w:pPr>
        <w:pStyle w:val="Odstavecseseznamem"/>
        <w:numPr>
          <w:ilvl w:val="1"/>
          <w:numId w:val="43"/>
        </w:numPr>
        <w:spacing w:after="160" w:line="259" w:lineRule="auto"/>
        <w:ind w:right="-46"/>
        <w:jc w:val="both"/>
      </w:pPr>
      <w:r w:rsidRPr="006A5F1E">
        <w:t>Přehled snímkových bloků</w:t>
      </w:r>
    </w:p>
    <w:p w14:paraId="55389608" w14:textId="635E621C" w:rsidR="00F0091D" w:rsidRDefault="00F0091D" w:rsidP="00521825">
      <w:pPr>
        <w:pStyle w:val="Odstavecseseznamem"/>
        <w:numPr>
          <w:ilvl w:val="1"/>
          <w:numId w:val="43"/>
        </w:numPr>
        <w:spacing w:after="160" w:line="259" w:lineRule="auto"/>
        <w:ind w:right="-46"/>
        <w:jc w:val="both"/>
      </w:pPr>
      <w:r>
        <w:t>O</w:t>
      </w:r>
      <w:r w:rsidRPr="00F0091D">
        <w:t>hnisková vzdálenost, počet pixelů v obou osách, velikost čipu</w:t>
      </w:r>
    </w:p>
    <w:p w14:paraId="1733EDF2" w14:textId="77777777" w:rsidR="00F53917" w:rsidRPr="006A5F1E" w:rsidRDefault="00F53917" w:rsidP="00521825">
      <w:pPr>
        <w:pStyle w:val="Odstavecseseznamem"/>
        <w:numPr>
          <w:ilvl w:val="0"/>
          <w:numId w:val="42"/>
        </w:numPr>
        <w:spacing w:after="160" w:line="259" w:lineRule="auto"/>
        <w:ind w:right="-46"/>
        <w:jc w:val="both"/>
      </w:pPr>
      <w:r w:rsidRPr="006A5F1E">
        <w:t>Záznamy o provedených kontrolách (elaborát rozboru přesnosti na kontrolních bodech).</w:t>
      </w:r>
    </w:p>
    <w:p w14:paraId="3E3C1E41" w14:textId="77777777" w:rsidR="00F53917" w:rsidRPr="006A5F1E" w:rsidRDefault="00F53917" w:rsidP="00643DDE">
      <w:pPr>
        <w:pStyle w:val="Nadpis4"/>
        <w:ind w:left="993" w:hanging="993"/>
        <w:jc w:val="both"/>
      </w:pPr>
      <w:bookmarkStart w:id="293" w:name="_Toc60668404"/>
      <w:bookmarkStart w:id="294" w:name="_Toc66030887"/>
      <w:bookmarkStart w:id="295" w:name="_Toc71537120"/>
      <w:bookmarkStart w:id="296" w:name="_Toc76978889"/>
      <w:bookmarkStart w:id="297" w:name="_Toc77001665"/>
      <w:bookmarkStart w:id="298" w:name="_Ref84539191"/>
      <w:bookmarkStart w:id="299" w:name="_Ref85118460"/>
      <w:r>
        <w:t>Pozemní</w:t>
      </w:r>
      <w:r w:rsidRPr="006A5F1E">
        <w:t xml:space="preserve"> laserové skenování / mobilní mapování</w:t>
      </w:r>
      <w:bookmarkEnd w:id="293"/>
      <w:bookmarkEnd w:id="294"/>
      <w:bookmarkEnd w:id="295"/>
      <w:bookmarkEnd w:id="296"/>
      <w:bookmarkEnd w:id="297"/>
      <w:bookmarkEnd w:id="298"/>
      <w:bookmarkEnd w:id="299"/>
    </w:p>
    <w:p w14:paraId="23616614" w14:textId="77777777" w:rsidR="00F53917" w:rsidRPr="00E67451" w:rsidRDefault="00F53917" w:rsidP="00643DDE">
      <w:pPr>
        <w:ind w:right="-46"/>
        <w:jc w:val="both"/>
      </w:pPr>
      <w:r w:rsidRPr="00E67451">
        <w:t>Technická zpráva musí obsahovat tyto povinné informace a přílohy:</w:t>
      </w:r>
    </w:p>
    <w:p w14:paraId="6A95C529" w14:textId="77777777" w:rsidR="00F53917" w:rsidRPr="00E67451" w:rsidRDefault="00F53917" w:rsidP="00521825">
      <w:pPr>
        <w:pStyle w:val="Odstavecseseznamem"/>
        <w:numPr>
          <w:ilvl w:val="0"/>
          <w:numId w:val="44"/>
        </w:numPr>
        <w:spacing w:after="160" w:line="259" w:lineRule="auto"/>
        <w:ind w:right="-46"/>
        <w:jc w:val="both"/>
      </w:pPr>
      <w:r w:rsidRPr="00E67451">
        <w:t>Seznam použitých HW a SW prostředků</w:t>
      </w:r>
    </w:p>
    <w:p w14:paraId="0EB9A312" w14:textId="77777777" w:rsidR="00F53917" w:rsidRPr="00E67451" w:rsidRDefault="00F53917" w:rsidP="00521825">
      <w:pPr>
        <w:pStyle w:val="Odstavecseseznamem"/>
        <w:numPr>
          <w:ilvl w:val="0"/>
          <w:numId w:val="44"/>
        </w:numPr>
        <w:spacing w:after="160" w:line="259" w:lineRule="auto"/>
        <w:ind w:right="-46"/>
        <w:jc w:val="both"/>
      </w:pPr>
      <w:r w:rsidRPr="00E67451">
        <w:t>Kalibrační protokoly použitých zařízení</w:t>
      </w:r>
    </w:p>
    <w:p w14:paraId="02B18F9B" w14:textId="77777777" w:rsidR="00F53917" w:rsidRPr="00E67451" w:rsidRDefault="00F53917" w:rsidP="00521825">
      <w:pPr>
        <w:pStyle w:val="Odstavecseseznamem"/>
        <w:numPr>
          <w:ilvl w:val="0"/>
          <w:numId w:val="44"/>
        </w:numPr>
        <w:spacing w:after="160" w:line="259" w:lineRule="auto"/>
        <w:ind w:right="-46"/>
        <w:jc w:val="both"/>
      </w:pPr>
      <w:r w:rsidRPr="00E67451">
        <w:t>Přehledová mapa pořízených dat ve formátu SHP, případně KML nebo KMZ</w:t>
      </w:r>
    </w:p>
    <w:p w14:paraId="70DEEB46" w14:textId="77777777" w:rsidR="00F53917" w:rsidRPr="00E67451" w:rsidRDefault="00F53917" w:rsidP="00521825">
      <w:pPr>
        <w:pStyle w:val="Odstavecseseznamem"/>
        <w:numPr>
          <w:ilvl w:val="0"/>
          <w:numId w:val="44"/>
        </w:numPr>
        <w:spacing w:after="160" w:line="259" w:lineRule="auto"/>
        <w:ind w:right="-46"/>
        <w:jc w:val="both"/>
      </w:pPr>
      <w:r w:rsidRPr="00E67451">
        <w:t>Trajektorie mobilní laserové skenovací jednotky a rozsah jí získaného mračna bodů</w:t>
      </w:r>
    </w:p>
    <w:p w14:paraId="32F4BE97" w14:textId="77777777" w:rsidR="00F53917" w:rsidRPr="00E67451" w:rsidRDefault="00F53917" w:rsidP="00521825">
      <w:pPr>
        <w:pStyle w:val="Odstavecseseznamem"/>
        <w:numPr>
          <w:ilvl w:val="1"/>
          <w:numId w:val="43"/>
        </w:numPr>
        <w:spacing w:after="160" w:line="259" w:lineRule="auto"/>
        <w:ind w:right="-46"/>
        <w:jc w:val="both"/>
      </w:pPr>
      <w:r w:rsidRPr="00E67451">
        <w:t xml:space="preserve">Vyznačení oblastí, ve kterých byly z důvodu nedostatečné přesnosti trajektorie mobilní laserové jednotky použity </w:t>
      </w:r>
      <w:proofErr w:type="spellStart"/>
      <w:r w:rsidRPr="00E67451">
        <w:t>vlícovací</w:t>
      </w:r>
      <w:proofErr w:type="spellEnd"/>
      <w:r w:rsidRPr="00E67451">
        <w:t xml:space="preserve"> body</w:t>
      </w:r>
    </w:p>
    <w:p w14:paraId="72406F75" w14:textId="77777777" w:rsidR="00F53917" w:rsidRPr="00E67451" w:rsidRDefault="00F53917" w:rsidP="00521825">
      <w:pPr>
        <w:pStyle w:val="Odstavecseseznamem"/>
        <w:numPr>
          <w:ilvl w:val="1"/>
          <w:numId w:val="43"/>
        </w:numPr>
        <w:spacing w:after="160" w:line="259" w:lineRule="auto"/>
        <w:ind w:right="-46"/>
        <w:jc w:val="both"/>
      </w:pPr>
      <w:r w:rsidRPr="00E67451">
        <w:t>Stanoviska statických laserových skenerů a obálky z nich získaných jednotlivých mračen bodů</w:t>
      </w:r>
    </w:p>
    <w:p w14:paraId="2D00DC15" w14:textId="77777777" w:rsidR="00F53917" w:rsidRPr="00E67451" w:rsidRDefault="00F53917" w:rsidP="00521825">
      <w:pPr>
        <w:pStyle w:val="Odstavecseseznamem"/>
        <w:numPr>
          <w:ilvl w:val="1"/>
          <w:numId w:val="43"/>
        </w:numPr>
        <w:spacing w:after="160" w:line="259" w:lineRule="auto"/>
        <w:ind w:right="-46"/>
        <w:jc w:val="both"/>
      </w:pPr>
      <w:r w:rsidRPr="00E67451">
        <w:t xml:space="preserve">Rozbor kvality trajektorie ve vztahu k IMU </w:t>
      </w:r>
      <w:proofErr w:type="spellStart"/>
      <w:r w:rsidRPr="00E67451">
        <w:t>dGPS</w:t>
      </w:r>
      <w:proofErr w:type="spellEnd"/>
    </w:p>
    <w:p w14:paraId="1507DFC8" w14:textId="77777777" w:rsidR="00F53917" w:rsidRPr="00E67451" w:rsidRDefault="00F53917" w:rsidP="00521825">
      <w:pPr>
        <w:pStyle w:val="Odstavecseseznamem"/>
        <w:numPr>
          <w:ilvl w:val="0"/>
          <w:numId w:val="44"/>
        </w:numPr>
        <w:spacing w:after="160" w:line="259" w:lineRule="auto"/>
        <w:ind w:right="-46"/>
        <w:jc w:val="both"/>
      </w:pPr>
      <w:proofErr w:type="spellStart"/>
      <w:r w:rsidRPr="00E67451">
        <w:t>Vlícovací</w:t>
      </w:r>
      <w:proofErr w:type="spellEnd"/>
      <w:r w:rsidRPr="00E67451">
        <w:t xml:space="preserve"> a kontrolní body</w:t>
      </w:r>
    </w:p>
    <w:p w14:paraId="6A20C070" w14:textId="77777777" w:rsidR="00F53917" w:rsidRPr="00E67451" w:rsidRDefault="00F53917" w:rsidP="00521825">
      <w:pPr>
        <w:pStyle w:val="Odstavecseseznamem"/>
        <w:numPr>
          <w:ilvl w:val="1"/>
          <w:numId w:val="43"/>
        </w:numPr>
        <w:spacing w:after="160" w:line="259" w:lineRule="auto"/>
        <w:ind w:right="-46"/>
        <w:jc w:val="both"/>
      </w:pPr>
      <w:r w:rsidRPr="00E67451">
        <w:t>Seznam souřadnic VB a KB ve formátu CSV</w:t>
      </w:r>
    </w:p>
    <w:p w14:paraId="05837F27" w14:textId="10AABD48" w:rsidR="00F53917" w:rsidRPr="00E67451" w:rsidRDefault="00F53917" w:rsidP="00521825">
      <w:pPr>
        <w:pStyle w:val="Odstavecseseznamem"/>
        <w:numPr>
          <w:ilvl w:val="1"/>
          <w:numId w:val="43"/>
        </w:numPr>
        <w:spacing w:after="160" w:line="259" w:lineRule="auto"/>
        <w:ind w:right="-46"/>
        <w:jc w:val="both"/>
      </w:pPr>
      <w:r w:rsidRPr="00E67451">
        <w:t>Přehledová mapa VB a KB ve formátu SHP, případně KML nebo KMZ s atributy (číslo</w:t>
      </w:r>
      <w:r w:rsidR="004E6DE1">
        <w:t xml:space="preserve"> bodu</w:t>
      </w:r>
      <w:r w:rsidRPr="00E67451">
        <w:t>, datum měření, číslo ověření ÚOZI Zhotovitele)</w:t>
      </w:r>
    </w:p>
    <w:p w14:paraId="20B1B551" w14:textId="77777777" w:rsidR="00F53917" w:rsidRPr="00E67451" w:rsidRDefault="00F53917" w:rsidP="00521825">
      <w:pPr>
        <w:pStyle w:val="Odstavecseseznamem"/>
        <w:numPr>
          <w:ilvl w:val="0"/>
          <w:numId w:val="44"/>
        </w:numPr>
        <w:spacing w:after="160" w:line="259" w:lineRule="auto"/>
        <w:ind w:right="-46"/>
        <w:jc w:val="both"/>
      </w:pPr>
      <w:r w:rsidRPr="00E67451">
        <w:t>Záznamy o provedených kontrolách (elaborát rozboru přesnosti na kontrolních bodech).</w:t>
      </w:r>
    </w:p>
    <w:p w14:paraId="5C85961A" w14:textId="77777777" w:rsidR="00F53917" w:rsidRPr="006A5F1E" w:rsidRDefault="00F53917" w:rsidP="00643DDE">
      <w:pPr>
        <w:pStyle w:val="Nadpis4"/>
        <w:ind w:left="993" w:hanging="993"/>
        <w:jc w:val="both"/>
      </w:pPr>
      <w:bookmarkStart w:id="300" w:name="_Ref84527899"/>
      <w:r>
        <w:t>Bezpilotní snímkování</w:t>
      </w:r>
      <w:bookmarkEnd w:id="300"/>
    </w:p>
    <w:p w14:paraId="0BDC4DB2" w14:textId="77777777" w:rsidR="00F53917" w:rsidRPr="006A5F1E" w:rsidRDefault="00F53917" w:rsidP="00643DDE">
      <w:pPr>
        <w:ind w:right="-46"/>
        <w:jc w:val="both"/>
      </w:pPr>
      <w:r w:rsidRPr="006A5F1E">
        <w:t>Technická zpráva musí obsahovat tyto povinné informace a přílohy:</w:t>
      </w:r>
    </w:p>
    <w:p w14:paraId="1D9D6EDF" w14:textId="77777777" w:rsidR="00F53917" w:rsidRPr="001B6AAD" w:rsidRDefault="00F53917" w:rsidP="001B6AAD">
      <w:pPr>
        <w:pStyle w:val="Odstavecseseznamem"/>
        <w:numPr>
          <w:ilvl w:val="0"/>
          <w:numId w:val="49"/>
        </w:numPr>
        <w:spacing w:after="160" w:line="259" w:lineRule="auto"/>
        <w:jc w:val="both"/>
      </w:pPr>
      <w:r w:rsidRPr="001B6AAD">
        <w:t>Seznam použitých HW a SW prostředků</w:t>
      </w:r>
    </w:p>
    <w:p w14:paraId="3BB3263F" w14:textId="179FABBC" w:rsidR="00F53917" w:rsidRPr="001B6AAD" w:rsidRDefault="00F53917" w:rsidP="001B6AAD">
      <w:pPr>
        <w:pStyle w:val="Odstavecseseznamem"/>
        <w:numPr>
          <w:ilvl w:val="0"/>
          <w:numId w:val="49"/>
        </w:numPr>
        <w:spacing w:after="160" w:line="259" w:lineRule="auto"/>
        <w:jc w:val="both"/>
      </w:pPr>
      <w:r w:rsidRPr="001B6AAD">
        <w:t>Kalibrační protokoly použitých kamer, pokud jsou k</w:t>
      </w:r>
      <w:r w:rsidR="00853FE4" w:rsidRPr="001B6AAD">
        <w:t> </w:t>
      </w:r>
      <w:r w:rsidRPr="001B6AAD">
        <w:t>dispozici</w:t>
      </w:r>
      <w:r w:rsidR="00853FE4" w:rsidRPr="001B6AAD">
        <w:t xml:space="preserve"> a orientace komory v letadle</w:t>
      </w:r>
    </w:p>
    <w:p w14:paraId="62CF126E" w14:textId="77777777" w:rsidR="00F53917" w:rsidRPr="001B6AAD" w:rsidRDefault="00F53917" w:rsidP="001B6AAD">
      <w:pPr>
        <w:pStyle w:val="Odstavecseseznamem"/>
        <w:numPr>
          <w:ilvl w:val="0"/>
          <w:numId w:val="49"/>
        </w:numPr>
        <w:spacing w:after="160" w:line="259" w:lineRule="auto"/>
        <w:jc w:val="both"/>
      </w:pPr>
      <w:r w:rsidRPr="001B6AAD">
        <w:t>Plán leteckého snímkování ve formátu SHP, případně KML nebo KMZ</w:t>
      </w:r>
    </w:p>
    <w:p w14:paraId="3D02F41B" w14:textId="77777777" w:rsidR="00F53917" w:rsidRPr="001B6AAD" w:rsidRDefault="00F53917" w:rsidP="001B6AAD">
      <w:pPr>
        <w:pStyle w:val="Odstavecseseznamem"/>
        <w:numPr>
          <w:ilvl w:val="0"/>
          <w:numId w:val="49"/>
        </w:numPr>
        <w:spacing w:after="160" w:line="259" w:lineRule="auto"/>
        <w:jc w:val="both"/>
      </w:pPr>
      <w:r w:rsidRPr="001B6AAD">
        <w:t>Trajektorie provedeného snímkování ve formátu SHP, případně KML nebo KMZ</w:t>
      </w:r>
    </w:p>
    <w:p w14:paraId="355B8A19" w14:textId="77777777" w:rsidR="00F53917" w:rsidRPr="001B6AAD" w:rsidRDefault="00F53917" w:rsidP="001B6AAD">
      <w:pPr>
        <w:pStyle w:val="Odstavecseseznamem"/>
        <w:numPr>
          <w:ilvl w:val="0"/>
          <w:numId w:val="49"/>
        </w:numPr>
        <w:spacing w:after="160" w:line="259" w:lineRule="auto"/>
        <w:jc w:val="both"/>
      </w:pPr>
      <w:r w:rsidRPr="001B6AAD">
        <w:t>Podrobný záznam o průběhu letu pro každý let obsahující – identifikaci kamery, číslo bloku, číslo řady, datum a čas snímkování v (UTC), výška slunce nad obzorem, výška letu, dohlednost a základní meteorologické údaje, události za letu, které mohou ovlivnit kvalitu snímků a souvisejících měřených prvků vnější orientace.</w:t>
      </w:r>
    </w:p>
    <w:p w14:paraId="13CDB634" w14:textId="77777777" w:rsidR="00F53917" w:rsidRPr="001B6AAD" w:rsidRDefault="00F53917" w:rsidP="001B6AAD">
      <w:pPr>
        <w:pStyle w:val="Odstavecseseznamem"/>
        <w:numPr>
          <w:ilvl w:val="0"/>
          <w:numId w:val="49"/>
        </w:numPr>
        <w:spacing w:after="160" w:line="259" w:lineRule="auto"/>
        <w:jc w:val="both"/>
      </w:pPr>
      <w:r w:rsidRPr="001B6AAD">
        <w:t xml:space="preserve">Rozbor kvality IMU </w:t>
      </w:r>
      <w:proofErr w:type="spellStart"/>
      <w:r w:rsidRPr="001B6AAD">
        <w:t>dGPS</w:t>
      </w:r>
      <w:proofErr w:type="spellEnd"/>
      <w:r w:rsidRPr="001B6AAD">
        <w:t xml:space="preserve"> dat pro každý let</w:t>
      </w:r>
    </w:p>
    <w:p w14:paraId="55D3A98E" w14:textId="77777777" w:rsidR="00F53917" w:rsidRPr="001B6AAD" w:rsidRDefault="00F53917" w:rsidP="001B6AAD">
      <w:pPr>
        <w:pStyle w:val="Odstavecseseznamem"/>
        <w:numPr>
          <w:ilvl w:val="0"/>
          <w:numId w:val="49"/>
        </w:numPr>
        <w:spacing w:after="160" w:line="259" w:lineRule="auto"/>
        <w:jc w:val="both"/>
      </w:pPr>
      <w:proofErr w:type="spellStart"/>
      <w:r w:rsidRPr="001B6AAD">
        <w:t>Vlícovací</w:t>
      </w:r>
      <w:proofErr w:type="spellEnd"/>
      <w:r w:rsidRPr="001B6AAD">
        <w:t xml:space="preserve"> a kontrolní body</w:t>
      </w:r>
    </w:p>
    <w:p w14:paraId="341C7D0F" w14:textId="77777777" w:rsidR="00F53917" w:rsidRPr="001B6AAD" w:rsidRDefault="00F53917" w:rsidP="00521825">
      <w:pPr>
        <w:pStyle w:val="Odstavecseseznamem"/>
        <w:numPr>
          <w:ilvl w:val="1"/>
          <w:numId w:val="43"/>
        </w:numPr>
        <w:spacing w:after="160" w:line="259" w:lineRule="auto"/>
        <w:ind w:right="-46"/>
        <w:jc w:val="both"/>
      </w:pPr>
      <w:r w:rsidRPr="001B6AAD">
        <w:t>Seznam souřadnic VB a KB ve formátu CSV</w:t>
      </w:r>
    </w:p>
    <w:p w14:paraId="43F6856F" w14:textId="1D95C5A9" w:rsidR="00F53917" w:rsidRPr="001B6AAD" w:rsidRDefault="00F53917" w:rsidP="00521825">
      <w:pPr>
        <w:pStyle w:val="Odstavecseseznamem"/>
        <w:numPr>
          <w:ilvl w:val="1"/>
          <w:numId w:val="43"/>
        </w:numPr>
        <w:spacing w:after="160" w:line="259" w:lineRule="auto"/>
        <w:ind w:right="-46"/>
        <w:jc w:val="both"/>
      </w:pPr>
      <w:r w:rsidRPr="001B6AAD">
        <w:t>Přehledová mapa VB a KB ve formátu SHP, případně KML nebo KMZ s atributy (číslo</w:t>
      </w:r>
      <w:r w:rsidR="004E6DE1" w:rsidRPr="001B6AAD">
        <w:t xml:space="preserve"> bodu</w:t>
      </w:r>
      <w:r w:rsidRPr="001B6AAD">
        <w:t>, datum měření, číslo ověření ÚOZI Zhotovitele)</w:t>
      </w:r>
    </w:p>
    <w:p w14:paraId="6369DD1F" w14:textId="77777777" w:rsidR="00F53917" w:rsidRPr="001B6AAD" w:rsidRDefault="00F53917" w:rsidP="001B6AAD">
      <w:pPr>
        <w:pStyle w:val="Odstavecseseznamem"/>
        <w:numPr>
          <w:ilvl w:val="0"/>
          <w:numId w:val="49"/>
        </w:numPr>
        <w:spacing w:after="160" w:line="259" w:lineRule="auto"/>
        <w:jc w:val="both"/>
      </w:pPr>
      <w:r w:rsidRPr="001B6AAD">
        <w:t>Protokol z </w:t>
      </w:r>
      <w:proofErr w:type="spellStart"/>
      <w:r w:rsidRPr="001B6AAD">
        <w:t>aerotriangulace</w:t>
      </w:r>
      <w:proofErr w:type="spellEnd"/>
    </w:p>
    <w:p w14:paraId="6F54DA61" w14:textId="77777777" w:rsidR="00F53917" w:rsidRPr="001B6AAD" w:rsidRDefault="00F53917" w:rsidP="00521825">
      <w:pPr>
        <w:pStyle w:val="Odstavecseseznamem"/>
        <w:numPr>
          <w:ilvl w:val="1"/>
          <w:numId w:val="43"/>
        </w:numPr>
        <w:spacing w:after="160" w:line="259" w:lineRule="auto"/>
        <w:ind w:right="-46"/>
        <w:jc w:val="both"/>
      </w:pPr>
      <w:r w:rsidRPr="001B6AAD">
        <w:t>AAT bloky ve formátu SHP, případně KML nebo KMZ s atributy</w:t>
      </w:r>
    </w:p>
    <w:p w14:paraId="254ABF90" w14:textId="77777777" w:rsidR="00F53917" w:rsidRPr="001B6AAD" w:rsidRDefault="00F53917" w:rsidP="00521825">
      <w:pPr>
        <w:pStyle w:val="Odstavecseseznamem"/>
        <w:numPr>
          <w:ilvl w:val="1"/>
          <w:numId w:val="43"/>
        </w:numPr>
        <w:spacing w:after="160" w:line="259" w:lineRule="auto"/>
        <w:ind w:right="-46"/>
        <w:jc w:val="both"/>
      </w:pPr>
      <w:r w:rsidRPr="001B6AAD">
        <w:t xml:space="preserve">Přehledný report o AAT pro každý blok (odchylky na použitých VB, odchylky použitých IMU </w:t>
      </w:r>
      <w:proofErr w:type="spellStart"/>
      <w:r w:rsidRPr="001B6AAD">
        <w:t>dGPS</w:t>
      </w:r>
      <w:proofErr w:type="spellEnd"/>
      <w:r w:rsidRPr="001B6AAD">
        <w:t>, rozbor kvality spojovacích bodů)</w:t>
      </w:r>
    </w:p>
    <w:p w14:paraId="3FA3C8C3" w14:textId="77777777" w:rsidR="00F53917" w:rsidRPr="001B6AAD" w:rsidRDefault="00F53917" w:rsidP="00521825">
      <w:pPr>
        <w:pStyle w:val="Odstavecseseznamem"/>
        <w:numPr>
          <w:ilvl w:val="1"/>
          <w:numId w:val="43"/>
        </w:numPr>
        <w:spacing w:after="160" w:line="259" w:lineRule="auto"/>
        <w:ind w:right="-46"/>
        <w:jc w:val="both"/>
      </w:pPr>
      <w:r w:rsidRPr="001B6AAD">
        <w:t>Kontrola kvality AAT</w:t>
      </w:r>
    </w:p>
    <w:p w14:paraId="0959A554" w14:textId="77777777" w:rsidR="00F53917" w:rsidRPr="001B6AAD" w:rsidRDefault="00F53917" w:rsidP="00521825">
      <w:pPr>
        <w:pStyle w:val="Odstavecseseznamem"/>
        <w:numPr>
          <w:ilvl w:val="2"/>
          <w:numId w:val="43"/>
        </w:numPr>
        <w:spacing w:after="160" w:line="259" w:lineRule="auto"/>
        <w:ind w:right="-46"/>
        <w:jc w:val="both"/>
      </w:pPr>
      <w:r w:rsidRPr="001B6AAD">
        <w:t>Rozbor přesnosti na kontrolních bodech</w:t>
      </w:r>
    </w:p>
    <w:p w14:paraId="4F283BBD" w14:textId="77777777" w:rsidR="00F53917" w:rsidRPr="001B6AAD" w:rsidRDefault="00F53917" w:rsidP="00521825">
      <w:pPr>
        <w:pStyle w:val="Odstavecseseznamem"/>
        <w:numPr>
          <w:ilvl w:val="2"/>
          <w:numId w:val="43"/>
        </w:numPr>
        <w:spacing w:after="160" w:line="259" w:lineRule="auto"/>
        <w:ind w:right="-46"/>
        <w:jc w:val="both"/>
      </w:pPr>
      <w:r w:rsidRPr="001B6AAD">
        <w:t>Rozbor přesnosti AAT mezi bloky</w:t>
      </w:r>
    </w:p>
    <w:p w14:paraId="5588B2A7" w14:textId="77777777" w:rsidR="00F53917" w:rsidRPr="001B6AAD" w:rsidRDefault="00F53917" w:rsidP="001B6AAD">
      <w:pPr>
        <w:pStyle w:val="Odstavecseseznamem"/>
        <w:numPr>
          <w:ilvl w:val="0"/>
          <w:numId w:val="49"/>
        </w:numPr>
        <w:spacing w:after="160" w:line="259" w:lineRule="auto"/>
        <w:jc w:val="both"/>
      </w:pPr>
      <w:r w:rsidRPr="001B6AAD">
        <w:t>Letecké měřické snímky</w:t>
      </w:r>
    </w:p>
    <w:p w14:paraId="783A8735" w14:textId="77777777" w:rsidR="00F53917" w:rsidRPr="001B6AAD" w:rsidRDefault="00F53917" w:rsidP="00521825">
      <w:pPr>
        <w:pStyle w:val="Odstavecseseznamem"/>
        <w:numPr>
          <w:ilvl w:val="1"/>
          <w:numId w:val="43"/>
        </w:numPr>
        <w:spacing w:after="160" w:line="259" w:lineRule="auto"/>
        <w:ind w:right="-46"/>
        <w:jc w:val="both"/>
      </w:pPr>
      <w:r w:rsidRPr="001B6AAD">
        <w:t>Parametry vnější orientace po AAT všech leteckých snímků ve formátu CSV</w:t>
      </w:r>
    </w:p>
    <w:p w14:paraId="7861F496" w14:textId="77777777" w:rsidR="00F53917" w:rsidRPr="001B6AAD" w:rsidRDefault="00F53917" w:rsidP="00521825">
      <w:pPr>
        <w:pStyle w:val="Odstavecseseznamem"/>
        <w:numPr>
          <w:ilvl w:val="1"/>
          <w:numId w:val="43"/>
        </w:numPr>
        <w:spacing w:after="160" w:line="259" w:lineRule="auto"/>
        <w:ind w:right="-46"/>
        <w:jc w:val="both"/>
      </w:pPr>
      <w:r w:rsidRPr="001B6AAD">
        <w:t>Výsledné středy snímků ve formátu SHP, případně KML nebo KMZ s atributy (číslo snímku, datum, čas, kamera, letadlo, kvalita snímku)</w:t>
      </w:r>
    </w:p>
    <w:p w14:paraId="60F113E7" w14:textId="442E3E4A" w:rsidR="00F53917" w:rsidRPr="001B6AAD" w:rsidRDefault="00F53917" w:rsidP="00521825">
      <w:pPr>
        <w:pStyle w:val="Odstavecseseznamem"/>
        <w:numPr>
          <w:ilvl w:val="1"/>
          <w:numId w:val="43"/>
        </w:numPr>
        <w:spacing w:after="160" w:line="259" w:lineRule="auto"/>
        <w:ind w:right="-46"/>
        <w:jc w:val="both"/>
      </w:pPr>
      <w:r w:rsidRPr="001B6AAD">
        <w:t>Přehled snímkových bloků</w:t>
      </w:r>
    </w:p>
    <w:p w14:paraId="3D1864BD" w14:textId="10661AA8" w:rsidR="00853FE4" w:rsidRPr="001B6AAD" w:rsidRDefault="00F0091D" w:rsidP="00521825">
      <w:pPr>
        <w:pStyle w:val="Odstavecseseznamem"/>
        <w:numPr>
          <w:ilvl w:val="1"/>
          <w:numId w:val="43"/>
        </w:numPr>
        <w:spacing w:after="160" w:line="259" w:lineRule="auto"/>
        <w:ind w:right="-46"/>
        <w:jc w:val="both"/>
      </w:pPr>
      <w:r w:rsidRPr="001B6AAD">
        <w:t>O</w:t>
      </w:r>
      <w:r w:rsidR="00853FE4" w:rsidRPr="001B6AAD">
        <w:t>hnisková vzdálenost, počet pixelů v obou osách, velikost čipu</w:t>
      </w:r>
    </w:p>
    <w:p w14:paraId="1B957709" w14:textId="77777777" w:rsidR="00F53917" w:rsidRPr="001B6AAD" w:rsidRDefault="00F53917" w:rsidP="001B6AAD">
      <w:pPr>
        <w:pStyle w:val="Odstavecseseznamem"/>
        <w:numPr>
          <w:ilvl w:val="0"/>
          <w:numId w:val="49"/>
        </w:numPr>
        <w:spacing w:after="160" w:line="259" w:lineRule="auto"/>
        <w:jc w:val="both"/>
      </w:pPr>
      <w:r w:rsidRPr="001B6AAD">
        <w:t>Záznamy o provedených kontrolách (elaborát rozboru přesnosti na kontrolních bodech).</w:t>
      </w:r>
    </w:p>
    <w:p w14:paraId="5004603F" w14:textId="77777777" w:rsidR="00F53917" w:rsidRPr="00E4429C" w:rsidRDefault="00F53917" w:rsidP="00DC044A">
      <w:pPr>
        <w:pStyle w:val="Nadpis2"/>
      </w:pPr>
      <w:bookmarkStart w:id="301" w:name="_Ref84522175"/>
      <w:bookmarkStart w:id="302" w:name="_Toc93865171"/>
      <w:r w:rsidRPr="00E4429C">
        <w:lastRenderedPageBreak/>
        <w:t xml:space="preserve">Bodové </w:t>
      </w:r>
      <w:bookmarkStart w:id="303" w:name="_Toc83020935"/>
      <w:bookmarkStart w:id="304" w:name="_Toc83021254"/>
      <w:bookmarkStart w:id="305" w:name="_Toc71798794"/>
      <w:bookmarkStart w:id="306" w:name="_Toc71886161"/>
      <w:bookmarkStart w:id="307" w:name="_Toc71889747"/>
      <w:bookmarkStart w:id="308" w:name="_Toc71890179"/>
      <w:bookmarkStart w:id="309" w:name="_Toc72174472"/>
      <w:bookmarkStart w:id="310" w:name="_Ref82640906"/>
      <w:bookmarkStart w:id="311" w:name="_Ref71884993"/>
      <w:bookmarkStart w:id="312" w:name="_Hlk82020243"/>
      <w:bookmarkStart w:id="313" w:name="_Toc60668352"/>
      <w:bookmarkEnd w:id="303"/>
      <w:bookmarkEnd w:id="304"/>
      <w:bookmarkEnd w:id="305"/>
      <w:bookmarkEnd w:id="306"/>
      <w:bookmarkEnd w:id="307"/>
      <w:bookmarkEnd w:id="308"/>
      <w:bookmarkEnd w:id="309"/>
      <w:r w:rsidRPr="00E4429C">
        <w:t>pole</w:t>
      </w:r>
      <w:bookmarkEnd w:id="301"/>
      <w:bookmarkEnd w:id="302"/>
      <w:bookmarkEnd w:id="310"/>
    </w:p>
    <w:p w14:paraId="257671C2" w14:textId="03FADDA1" w:rsidR="001B6AAD" w:rsidRDefault="00F53917" w:rsidP="00643DDE">
      <w:pPr>
        <w:jc w:val="both"/>
      </w:pPr>
      <w:r>
        <w:t>Tato aktivita se skládá z následujících činností Zhotovitele:</w:t>
      </w:r>
    </w:p>
    <w:p w14:paraId="709B2715" w14:textId="5F4A1108" w:rsidR="00F53917" w:rsidRDefault="00F53917" w:rsidP="00D10D83">
      <w:pPr>
        <w:pStyle w:val="Odstavecseseznamem"/>
        <w:numPr>
          <w:ilvl w:val="0"/>
          <w:numId w:val="83"/>
        </w:numPr>
        <w:spacing w:after="160" w:line="259" w:lineRule="auto"/>
        <w:ind w:left="709" w:hanging="425"/>
        <w:jc w:val="both"/>
      </w:pPr>
      <w:r>
        <w:t xml:space="preserve">Revize a kontrola stávajícího ŽBP, </w:t>
      </w:r>
    </w:p>
    <w:p w14:paraId="0B374CA4" w14:textId="77777777" w:rsidR="00F53917" w:rsidRPr="002A60A9" w:rsidRDefault="00F53917" w:rsidP="00D10D83">
      <w:pPr>
        <w:pStyle w:val="Odstavecseseznamem"/>
        <w:numPr>
          <w:ilvl w:val="0"/>
          <w:numId w:val="83"/>
        </w:numPr>
        <w:spacing w:after="160" w:line="259" w:lineRule="auto"/>
        <w:ind w:left="709" w:hanging="425"/>
        <w:jc w:val="both"/>
      </w:pPr>
      <w:r w:rsidRPr="00E91029">
        <w:t>Osazení a oprava vybraných prvků ŽBP,</w:t>
      </w:r>
    </w:p>
    <w:p w14:paraId="6383D45E" w14:textId="77777777" w:rsidR="00F53917" w:rsidRDefault="00F53917" w:rsidP="00D10D83">
      <w:pPr>
        <w:pStyle w:val="Odstavecseseznamem"/>
        <w:numPr>
          <w:ilvl w:val="0"/>
          <w:numId w:val="83"/>
        </w:numPr>
        <w:spacing w:after="160" w:line="259" w:lineRule="auto"/>
        <w:ind w:left="709" w:hanging="425"/>
        <w:jc w:val="both"/>
      </w:pPr>
      <w:r>
        <w:t>Zaměření, výpočet a kontrola prvků ŽBP po doplnění stabilizace,</w:t>
      </w:r>
    </w:p>
    <w:p w14:paraId="5376FB1B" w14:textId="77777777" w:rsidR="00F53917" w:rsidRDefault="00F53917" w:rsidP="00D10D83">
      <w:pPr>
        <w:pStyle w:val="Odstavecseseznamem"/>
        <w:numPr>
          <w:ilvl w:val="0"/>
          <w:numId w:val="83"/>
        </w:numPr>
        <w:spacing w:after="160" w:line="259" w:lineRule="auto"/>
        <w:ind w:left="709" w:hanging="425"/>
        <w:jc w:val="both"/>
      </w:pPr>
      <w:r>
        <w:t>Zaměření, výpočet a kontrola prvků ŽBP při zjištění závady v průběhu mapovacích prací,</w:t>
      </w:r>
    </w:p>
    <w:p w14:paraId="168C164D" w14:textId="77777777" w:rsidR="00F53917" w:rsidRDefault="00F53917" w:rsidP="00D10D83">
      <w:pPr>
        <w:pStyle w:val="Odstavecseseznamem"/>
        <w:numPr>
          <w:ilvl w:val="0"/>
          <w:numId w:val="83"/>
        </w:numPr>
        <w:spacing w:after="160" w:line="259" w:lineRule="auto"/>
        <w:ind w:left="709" w:hanging="425"/>
        <w:jc w:val="both"/>
      </w:pPr>
      <w:r>
        <w:t xml:space="preserve">Dokumentace k bodům ŽBP dle požadavků předpisu </w:t>
      </w:r>
      <w:r w:rsidRPr="008A49C3">
        <w:t>SŽ</w:t>
      </w:r>
      <w:r w:rsidRPr="0055220B">
        <w:t>DC</w:t>
      </w:r>
      <w:r w:rsidRPr="008A49C3">
        <w:t xml:space="preserve"> M20</w:t>
      </w:r>
      <w:r w:rsidRPr="0055220B">
        <w:t>/MP007</w:t>
      </w:r>
      <w:r w:rsidRPr="008A49C3">
        <w:t xml:space="preserve"> </w:t>
      </w:r>
      <w:r w:rsidRPr="0055220B">
        <w:t xml:space="preserve">a </w:t>
      </w:r>
      <w:r>
        <w:t xml:space="preserve">pokynu </w:t>
      </w:r>
      <w:r w:rsidRPr="00281728">
        <w:t>SŽDC PO-7/2018-SŽG PHA-Ř</w:t>
      </w:r>
      <w:r>
        <w:t>.</w:t>
      </w:r>
    </w:p>
    <w:p w14:paraId="17403322" w14:textId="77777777" w:rsidR="00F53917" w:rsidRDefault="00F53917" w:rsidP="00643DDE">
      <w:pPr>
        <w:jc w:val="both"/>
      </w:pPr>
      <w:r>
        <w:t>Práce v bodovém poli budou probíhat souběžně s aktivitami nového mapování a reambulací dat ZPS/DI/TI ve stejných TÚ v kvartálních blocích.</w:t>
      </w:r>
    </w:p>
    <w:p w14:paraId="41A291D4" w14:textId="77777777" w:rsidR="00172352" w:rsidRDefault="00172352" w:rsidP="00172352">
      <w:pPr>
        <w:jc w:val="both"/>
      </w:pPr>
      <w:r w:rsidRPr="00172352">
        <w:t>Veškeré práce v bodovém poli se řídí požadavky předpisu SŽDC M20/MP007 v platném znění, pokud není v této technické specifikaci uvedeno jinak. V tomto případě má ustanovení této Technické specifikace přednost před ustanovením zmíněného předpisu. Zkratka ZGB (základní geodetický bod) použitá v této kapitole 2.4 níže znamená bod primárního systému železničního bodového pole většinou polohově určený metodou GNSS popsaný v předpisu M20/MP007. Zkratka GB (geodetický bod) použitá v této kapitole 2.4 níže znamená bod ŽBP  tvořící společně se ZGB polygonový pořad, který je hlavním geodetickým základem pro další geodetické práce (určování zajišťovacích značek a dalších bodů ŽBP, mapování, měření osy koleje, apod.).</w:t>
      </w:r>
    </w:p>
    <w:p w14:paraId="4C6C374E" w14:textId="54958E80" w:rsidR="00F53917" w:rsidRPr="004F3F56" w:rsidRDefault="00F53917" w:rsidP="00643DDE">
      <w:pPr>
        <w:jc w:val="both"/>
      </w:pPr>
      <w:r w:rsidRPr="004F3F56">
        <w:t xml:space="preserve">Pro účely nového mapování v 1. fázi i pro účely </w:t>
      </w:r>
      <w:r>
        <w:t>reambulace dat ZPS/DI/TI z konsolidovaných</w:t>
      </w:r>
      <w:r w:rsidRPr="004F3F56">
        <w:t xml:space="preserve"> dat </w:t>
      </w:r>
      <w:r>
        <w:t>ÚŽM</w:t>
      </w:r>
      <w:r w:rsidRPr="004F3F56">
        <w:t xml:space="preserve"> ve 2. fázi (viz </w:t>
      </w:r>
      <w:proofErr w:type="gramStart"/>
      <w:r w:rsidRPr="004F3F56">
        <w:t xml:space="preserve">kapitola </w:t>
      </w:r>
      <w:r w:rsidRPr="004F3F56">
        <w:fldChar w:fldCharType="begin"/>
      </w:r>
      <w:r w:rsidRPr="004F3F56">
        <w:instrText xml:space="preserve"> REF _Ref66437123 \r \h </w:instrText>
      </w:r>
      <w:r w:rsidR="00643DDE">
        <w:instrText xml:space="preserve"> \* MERGEFORMAT </w:instrText>
      </w:r>
      <w:r w:rsidRPr="004F3F56">
        <w:fldChar w:fldCharType="separate"/>
      </w:r>
      <w:r w:rsidR="00DC044A">
        <w:t>1.5</w:t>
      </w:r>
      <w:r w:rsidRPr="004F3F56">
        <w:fldChar w:fldCharType="end"/>
      </w:r>
      <w:r w:rsidRPr="004F3F56">
        <w:t>) dodá</w:t>
      </w:r>
      <w:proofErr w:type="gramEnd"/>
      <w:r w:rsidRPr="004F3F56">
        <w:t xml:space="preserve"> příslušné regionální pracoviště SŽG údaje ke stávajícímu ŽBP. Zhotovitel </w:t>
      </w:r>
      <w:r>
        <w:t xml:space="preserve">musí </w:t>
      </w:r>
      <w:r w:rsidRPr="004F3F56">
        <w:t xml:space="preserve">před zahájením </w:t>
      </w:r>
      <w:r>
        <w:t>jakýchkoliv</w:t>
      </w:r>
      <w:r w:rsidRPr="004F3F56">
        <w:t xml:space="preserve"> </w:t>
      </w:r>
      <w:r w:rsidR="001247EA">
        <w:t xml:space="preserve">geodetických </w:t>
      </w:r>
      <w:r w:rsidRPr="004F3F56">
        <w:t xml:space="preserve">prací </w:t>
      </w:r>
      <w:r>
        <w:t>provést revizi a kontrolu</w:t>
      </w:r>
      <w:r w:rsidRPr="004F3F56">
        <w:t xml:space="preserve"> </w:t>
      </w:r>
      <w:r>
        <w:t xml:space="preserve">ŽBP </w:t>
      </w:r>
      <w:r w:rsidRPr="004F3F56">
        <w:t xml:space="preserve">v celém zaměřovaném úseku (tzn., že odpovídá dále popsaným požadavkům). </w:t>
      </w:r>
      <w:r w:rsidRPr="004F3F56" w:rsidDel="00440F69">
        <w:t xml:space="preserve"> </w:t>
      </w:r>
    </w:p>
    <w:p w14:paraId="6E927656" w14:textId="6B8FFE22" w:rsidR="00F53917" w:rsidRDefault="00F53917" w:rsidP="00643DDE">
      <w:pPr>
        <w:jc w:val="both"/>
      </w:pPr>
      <w:r>
        <w:t xml:space="preserve">Osazení a oprava vybraných prvků ŽBP dle dodaných podkladů (viz </w:t>
      </w:r>
      <w:r w:rsidRPr="00E91029">
        <w:rPr>
          <w:highlight w:val="yellow"/>
        </w:rPr>
        <w:t>příloha 1</w:t>
      </w:r>
      <w:r>
        <w:rPr>
          <w:highlight w:val="yellow"/>
        </w:rPr>
        <w:t>t</w:t>
      </w:r>
      <w:r>
        <w:t xml:space="preserve">) a zjištěných závad Zhotovitelem bude probíhat ve dvou fázích stejně jako pořízení dat ZPS a DI – v první fázi pro topologické úseky, kde proběhne nové mapování do </w:t>
      </w:r>
      <w:r w:rsidR="00B66934">
        <w:t xml:space="preserve">spuštění IS DTMŽ (tj. </w:t>
      </w:r>
      <w:r w:rsidR="002828B2">
        <w:t xml:space="preserve">předpoklad </w:t>
      </w:r>
      <w:r w:rsidR="00B66934">
        <w:t xml:space="preserve">do </w:t>
      </w:r>
      <w:proofErr w:type="gramStart"/>
      <w:r w:rsidR="002828B2">
        <w:t>31.12. 2023</w:t>
      </w:r>
      <w:proofErr w:type="gramEnd"/>
      <w:r w:rsidR="00B66934">
        <w:t xml:space="preserve">) </w:t>
      </w:r>
      <w:r>
        <w:t>a ve druhé fázi pro topologické úseky, kde proběhne nové mapování, a</w:t>
      </w:r>
      <w:r w:rsidRPr="00C14572">
        <w:t>ktualizace, doměření a zpřesnění</w:t>
      </w:r>
      <w:r>
        <w:t xml:space="preserve"> stávajících ÚŽM (reambulace) </w:t>
      </w:r>
      <w:r w:rsidR="00B66934">
        <w:t xml:space="preserve">až </w:t>
      </w:r>
      <w:r>
        <w:t xml:space="preserve">do </w:t>
      </w:r>
      <w:r w:rsidR="00B66934">
        <w:t>ukončení smlouvy</w:t>
      </w:r>
      <w:r>
        <w:t>. V obou fázích je nutné zaměření ŽBP provést až po zajištění dostatečné stability nově stabilizovaných bodů.</w:t>
      </w:r>
    </w:p>
    <w:p w14:paraId="5B0133BB" w14:textId="7FFB192B" w:rsidR="00494B21" w:rsidRDefault="00F53917" w:rsidP="00643DDE">
      <w:pPr>
        <w:jc w:val="both"/>
      </w:pPr>
      <w:r w:rsidRPr="00C14572">
        <w:t>V případě nutnosti doplnění bodového pole, musí nové body splňovat požadavky na stabilizaci, ochranu, zaměření, dokumentaci a přesnost účelového bodového pole podle předpisu pro Železniční bodové pole SŽDC M20/MP007</w:t>
      </w:r>
      <w:r w:rsidR="00494B21">
        <w:t>, poku</w:t>
      </w:r>
      <w:r w:rsidR="002828B2">
        <w:t>d není v této T</w:t>
      </w:r>
      <w:r w:rsidR="00494B21">
        <w:t>echnické specifikaci uvedeno jinak</w:t>
      </w:r>
      <w:r w:rsidRPr="00C14572">
        <w:t>. Veškeré vzniklé problémy s ŽBP musí být neprodleně konzultovány se správcem ŽBP příslušného RP</w:t>
      </w:r>
      <w:r>
        <w:t xml:space="preserve"> SŽG</w:t>
      </w:r>
      <w:r w:rsidRPr="00C14572">
        <w:t>.</w:t>
      </w:r>
    </w:p>
    <w:p w14:paraId="03D2BAA1" w14:textId="0E154D06" w:rsidR="00F53917" w:rsidRDefault="00F53917" w:rsidP="00643DDE">
      <w:pPr>
        <w:jc w:val="both"/>
      </w:pPr>
      <w:r w:rsidRPr="00C14572">
        <w:t xml:space="preserve"> </w:t>
      </w:r>
      <w:r w:rsidRPr="00F04899">
        <w:t>Cena určení nových bodů je součástí cenové nabídky v rámci položky „</w:t>
      </w:r>
      <w:r>
        <w:t>Za</w:t>
      </w:r>
      <w:r w:rsidRPr="00F04899">
        <w:t xml:space="preserve">měření bodového pole“ (viz </w:t>
      </w:r>
      <w:proofErr w:type="gramStart"/>
      <w:r w:rsidRPr="00F04899">
        <w:t xml:space="preserve">kap. </w:t>
      </w:r>
      <w:r w:rsidRPr="00F04899">
        <w:fldChar w:fldCharType="begin"/>
      </w:r>
      <w:r w:rsidRPr="00F04899">
        <w:instrText xml:space="preserve"> REF _Ref73604107 \r \h </w:instrText>
      </w:r>
      <w:r w:rsidRPr="00624BD9">
        <w:instrText xml:space="preserve"> \* MERGEFORMAT </w:instrText>
      </w:r>
      <w:r w:rsidRPr="00F04899">
        <w:fldChar w:fldCharType="separate"/>
      </w:r>
      <w:r w:rsidR="00DC044A">
        <w:t>2.9</w:t>
      </w:r>
      <w:r w:rsidRPr="00F04899">
        <w:fldChar w:fldCharType="end"/>
      </w:r>
      <w:r w:rsidRPr="00F04899">
        <w:t>)</w:t>
      </w:r>
      <w:r>
        <w:t xml:space="preserve"> a je</w:t>
      </w:r>
      <w:proofErr w:type="gramEnd"/>
      <w:r>
        <w:t xml:space="preserve"> vztažena ke km délky trati zpracované dokumentace ŽBP dle předpisu M20/MP007 a pokynu </w:t>
      </w:r>
      <w:r w:rsidRPr="00281728">
        <w:t>SŽDC PO-7/2018-SŽG PHA-Ř</w:t>
      </w:r>
      <w:r>
        <w:t xml:space="preserve">. Určení nových bodů musí schválit </w:t>
      </w:r>
      <w:r w:rsidR="007D1D4B">
        <w:t>Objednatel</w:t>
      </w:r>
      <w:r>
        <w:t xml:space="preserve">. Zhotovitel má nárok na úhradu nákladů pouze v případě, že v daném úseku skutečně provádí práce dle níže popsaných 3 variant. </w:t>
      </w:r>
      <w:r w:rsidRPr="00C14572">
        <w:t xml:space="preserve">V rámci prací na ŽBP se předpokládá </w:t>
      </w:r>
      <w:r w:rsidR="00494B21">
        <w:t xml:space="preserve">kontrola a </w:t>
      </w:r>
      <w:r w:rsidRPr="00C14572">
        <w:t>určování bodů ZGB</w:t>
      </w:r>
      <w:r>
        <w:t xml:space="preserve">, </w:t>
      </w:r>
      <w:r w:rsidRPr="00C14572">
        <w:t>GB</w:t>
      </w:r>
      <w:r>
        <w:t xml:space="preserve"> a </w:t>
      </w:r>
      <w:r w:rsidRPr="00C14572">
        <w:t>zajišťovacích značek</w:t>
      </w:r>
      <w:r>
        <w:t>, pokud se v zaměřovaném úseku vyskytují</w:t>
      </w:r>
      <w:r w:rsidRPr="00C14572">
        <w:t>.</w:t>
      </w:r>
      <w:r w:rsidR="00494B21">
        <w:t xml:space="preserve"> </w:t>
      </w:r>
      <w:r w:rsidR="00494B21" w:rsidRPr="00494B21">
        <w:t xml:space="preserve">Revize a kontrola stávajícího ŽBP musí vždy předcházet podrobnému </w:t>
      </w:r>
      <w:r w:rsidR="00D10D83" w:rsidRPr="00494B21">
        <w:t>zaměření – předmětu</w:t>
      </w:r>
      <w:r w:rsidR="00494B21" w:rsidRPr="00494B21">
        <w:t xml:space="preserve"> činnosti dle kapitol 2.6 – 2.8 a je součástí ceny těchto činností.</w:t>
      </w:r>
    </w:p>
    <w:p w14:paraId="464E6FDB" w14:textId="50061ED1" w:rsidR="00F53917" w:rsidRDefault="00F53917" w:rsidP="00643DDE">
      <w:pPr>
        <w:jc w:val="both"/>
      </w:pPr>
      <w:r>
        <w:t xml:space="preserve">Před vlastním doplňováním bodového pole zpracuje Zhotovitel Projekt ŽBP v souladu s požadavky předpisu SŽDC M20/MP007 a na základě předaných podkladů </w:t>
      </w:r>
      <w:r w:rsidR="007D1D4B">
        <w:t>Objednatel</w:t>
      </w:r>
      <w:r>
        <w:t xml:space="preserve">em. Projekt ŽBP musí být schválen </w:t>
      </w:r>
      <w:r w:rsidR="00494B21">
        <w:t>místně příslušným správcem ŽBP</w:t>
      </w:r>
      <w:r>
        <w:t xml:space="preserve"> před zahájením terénních prací. </w:t>
      </w:r>
    </w:p>
    <w:p w14:paraId="4A25F555" w14:textId="77777777" w:rsidR="00F53917" w:rsidRDefault="00F53917" w:rsidP="00DC044A">
      <w:pPr>
        <w:pStyle w:val="Nadpis3"/>
      </w:pPr>
      <w:bookmarkStart w:id="314" w:name="_Ref84490196"/>
      <w:bookmarkStart w:id="315" w:name="_Ref84535786"/>
      <w:bookmarkStart w:id="316" w:name="_Toc93865172"/>
      <w:r>
        <w:t>Požadavky na práce v bodovém poli</w:t>
      </w:r>
      <w:bookmarkEnd w:id="314"/>
      <w:bookmarkEnd w:id="315"/>
      <w:bookmarkEnd w:id="316"/>
    </w:p>
    <w:p w14:paraId="2D419060" w14:textId="34DC18C7" w:rsidR="00F53917" w:rsidRDefault="00F53917" w:rsidP="00643DDE">
      <w:pPr>
        <w:jc w:val="both"/>
      </w:pPr>
      <w:r>
        <w:t xml:space="preserve">Požadavky na stabilizaci bodů ŽBP, včetně požadavků na </w:t>
      </w:r>
      <w:r w:rsidRPr="00624BD9">
        <w:t>zaměření a obsah</w:t>
      </w:r>
      <w:r>
        <w:t xml:space="preserve"> dokumentace, jsou uvedeny v předpise SŽDC M20/MP007 a pokynu </w:t>
      </w:r>
      <w:r w:rsidRPr="00281728">
        <w:t>SŽDC PO-7/2018-SŽG PHA-Ř</w:t>
      </w:r>
      <w:r>
        <w:t xml:space="preserve">. </w:t>
      </w:r>
      <w:r>
        <w:rPr>
          <w:rFonts w:cs="Arial"/>
        </w:rPr>
        <w:t>Podrobná specifikace druhů stabilizací pro účel této zakázky je popsána v </w:t>
      </w:r>
      <w:r w:rsidRPr="004F3F56">
        <w:rPr>
          <w:rFonts w:cs="Arial"/>
          <w:highlight w:val="yellow"/>
        </w:rPr>
        <w:t xml:space="preserve">příloze </w:t>
      </w:r>
      <w:r w:rsidRPr="00E91029">
        <w:rPr>
          <w:rFonts w:cs="Arial"/>
          <w:highlight w:val="yellow"/>
        </w:rPr>
        <w:t>1</w:t>
      </w:r>
      <w:r>
        <w:rPr>
          <w:rFonts w:cs="Arial"/>
          <w:highlight w:val="yellow"/>
        </w:rPr>
        <w:t>s</w:t>
      </w:r>
      <w:r>
        <w:t>. Tato příloh</w:t>
      </w:r>
      <w:r w:rsidR="004631AA">
        <w:t>a</w:t>
      </w:r>
      <w:r>
        <w:t xml:space="preserve"> má </w:t>
      </w:r>
      <w:r>
        <w:lastRenderedPageBreak/>
        <w:t xml:space="preserve">přednost před ustanovením předpisu SŽDC M20/MP007. Opravy stávající stabilizace se provádějí v případě nedostatečné stability stávajícího prvku ŽBP. Rozsah oprav je nutné mít předem odsouhlasen místně příslušným správcem ŽBP. </w:t>
      </w:r>
      <w:r w:rsidRPr="00624BD9">
        <w:t xml:space="preserve">Mezi opravy se počítá </w:t>
      </w:r>
      <w:r>
        <w:t>i</w:t>
      </w:r>
      <w:r w:rsidRPr="00624BD9">
        <w:t xml:space="preserve"> doplnění stávající kamenné povrchové měřické značky M2 hřebovou stabilizací.</w:t>
      </w:r>
    </w:p>
    <w:p w14:paraId="3F20C822" w14:textId="57F1D517" w:rsidR="00F53917" w:rsidRDefault="00F53917" w:rsidP="00172352">
      <w:pPr>
        <w:jc w:val="both"/>
      </w:pPr>
      <w:r w:rsidRPr="0055220B">
        <w:rPr>
          <w:rFonts w:cs="Arial"/>
        </w:rPr>
        <w:t>V případě odlišných požadavků uvedených v předpisu SŽDC M20/MP007 a v </w:t>
      </w:r>
      <w:r>
        <w:rPr>
          <w:rFonts w:cs="Arial"/>
        </w:rPr>
        <w:t>této Technické specifikaci</w:t>
      </w:r>
      <w:r w:rsidRPr="0055220B">
        <w:rPr>
          <w:rFonts w:cs="Arial"/>
        </w:rPr>
        <w:t xml:space="preserve"> platí </w:t>
      </w:r>
      <w:r>
        <w:rPr>
          <w:rFonts w:cs="Arial"/>
        </w:rPr>
        <w:t xml:space="preserve">vždy </w:t>
      </w:r>
      <w:r w:rsidRPr="0055220B">
        <w:rPr>
          <w:rFonts w:cs="Arial"/>
        </w:rPr>
        <w:t>požadavky uvedené v </w:t>
      </w:r>
      <w:r>
        <w:rPr>
          <w:rFonts w:cs="Arial"/>
        </w:rPr>
        <w:t>této Technické specifikaci</w:t>
      </w:r>
      <w:r w:rsidRPr="0055220B">
        <w:rPr>
          <w:rFonts w:cs="Arial"/>
        </w:rPr>
        <w:t>.</w:t>
      </w:r>
      <w:r w:rsidRPr="003826EE">
        <w:rPr>
          <w:rFonts w:cs="Arial"/>
        </w:rPr>
        <w:t xml:space="preserve"> </w:t>
      </w:r>
      <w:r>
        <w:t>Požadavky na stabilizaci prvků ŽBP</w:t>
      </w:r>
      <w:r w:rsidR="00172352">
        <w:t>.</w:t>
      </w:r>
    </w:p>
    <w:p w14:paraId="1C9D7738" w14:textId="77777777" w:rsidR="00172352" w:rsidRDefault="00172352" w:rsidP="00172352">
      <w:pPr>
        <w:pStyle w:val="Nadpis3"/>
      </w:pPr>
      <w:bookmarkStart w:id="317" w:name="_Ref93864289"/>
      <w:bookmarkStart w:id="318" w:name="_Toc93865173"/>
      <w:r>
        <w:t>Požadavky na stabilizaci prvků ŽBP</w:t>
      </w:r>
      <w:bookmarkEnd w:id="317"/>
      <w:bookmarkEnd w:id="318"/>
    </w:p>
    <w:p w14:paraId="67AA8CC7" w14:textId="7388B1D6" w:rsidR="00F53917" w:rsidRDefault="00F53917" w:rsidP="00643DDE">
      <w:pPr>
        <w:tabs>
          <w:tab w:val="left" w:pos="2552"/>
        </w:tabs>
        <w:spacing w:before="120"/>
        <w:jc w:val="both"/>
        <w:rPr>
          <w:rFonts w:cs="Arial"/>
        </w:rPr>
      </w:pPr>
      <w:r w:rsidRPr="00785735">
        <w:rPr>
          <w:rFonts w:cs="Arial"/>
        </w:rPr>
        <w:t>Rozvrh stabilizace jednotlivých bodů ŽBP stanoví Zhotovitel v </w:t>
      </w:r>
      <w:r>
        <w:rPr>
          <w:rFonts w:cs="Arial"/>
        </w:rPr>
        <w:t>P</w:t>
      </w:r>
      <w:r w:rsidRPr="00785735">
        <w:rPr>
          <w:rFonts w:cs="Arial"/>
        </w:rPr>
        <w:t>rojektu ŽBP včetně rozpisů jednotlivých druhů stabilizace a jejich ochrany. Úseky pro stabilizaci a návrhy umístění těžké stabilizace budou upřesněny místně příslušným správcem ŽBP. Projekt ŽBP podléhá schválení místně příslušného správce železničního bodového pole z příslušného Regionálního pracoviště SŽG.</w:t>
      </w:r>
    </w:p>
    <w:p w14:paraId="73114628" w14:textId="7393C8BF" w:rsidR="00D155E6" w:rsidRDefault="00D155E6" w:rsidP="00643DDE">
      <w:pPr>
        <w:tabs>
          <w:tab w:val="left" w:pos="2552"/>
        </w:tabs>
        <w:spacing w:before="120"/>
        <w:jc w:val="both"/>
      </w:pPr>
      <w:r w:rsidRPr="00E91029">
        <w:t xml:space="preserve">V úsecích, kde se přeměřuje ŽBP, se v </w:t>
      </w:r>
      <w:r w:rsidRPr="004F3F56">
        <w:t xml:space="preserve">případě stabilizace bodu ŽBP kamennou povrchovou měřickou značkou M2 s křížkem doplní stabilizace hřebovou značkou „měřický bod“. </w:t>
      </w:r>
      <w:r w:rsidRPr="00E91029">
        <w:t>Doplnění hřebů se provádí pouze v úsecích, kde již přeměření probíhá z jiných důvodů stanovených v této specifikaci, není tedy důvodem pro rozšíření počtu km zaměřovaných úseků ŽBP</w:t>
      </w:r>
      <w:r>
        <w:t>.</w:t>
      </w:r>
    </w:p>
    <w:p w14:paraId="6B9ED735" w14:textId="77777777" w:rsidR="00D155E6" w:rsidRPr="004F3F56" w:rsidRDefault="00D155E6" w:rsidP="00D155E6">
      <w:pPr>
        <w:spacing w:after="160" w:line="259" w:lineRule="auto"/>
        <w:jc w:val="both"/>
      </w:pPr>
      <w:r w:rsidRPr="00624BD9">
        <w:t>Každý bod nově stabilizovaný kamennou povrchovou měřickou značkou M2 je nutné vybavit tyčovým ochranným znakem, neurčí-li správce jinak.</w:t>
      </w:r>
    </w:p>
    <w:p w14:paraId="14E792A0" w14:textId="77777777" w:rsidR="00F53917" w:rsidRPr="00E91029" w:rsidRDefault="00F53917" w:rsidP="00643DDE">
      <w:pPr>
        <w:tabs>
          <w:tab w:val="left" w:pos="2552"/>
        </w:tabs>
        <w:spacing w:before="120"/>
        <w:jc w:val="both"/>
        <w:rPr>
          <w:rFonts w:cs="Arial"/>
        </w:rPr>
      </w:pPr>
      <w:r w:rsidRPr="00E91029">
        <w:rPr>
          <w:rFonts w:cs="Arial"/>
        </w:rPr>
        <w:t xml:space="preserve">Při zřizování stabilizací bodů </w:t>
      </w:r>
      <w:r w:rsidRPr="00BD47C5">
        <w:rPr>
          <w:rFonts w:cs="Arial"/>
        </w:rPr>
        <w:t>(terénních pracích)</w:t>
      </w:r>
      <w:r w:rsidRPr="00E91029">
        <w:rPr>
          <w:rFonts w:cs="Arial"/>
        </w:rPr>
        <w:t xml:space="preserve"> je nutno práce provádět obezřetně s ohledem na možný výskyt podzemních sítí TI (kabely, optické kabely, odvodnění, atp.). Okolí místa stabilizace je Zhotovitel povinen uvést do původního stavu.</w:t>
      </w:r>
    </w:p>
    <w:p w14:paraId="12F0BFEC" w14:textId="5E1B60D1" w:rsidR="00F53917" w:rsidRPr="00E91029" w:rsidRDefault="00F53917" w:rsidP="00643DDE">
      <w:pPr>
        <w:tabs>
          <w:tab w:val="left" w:pos="2552"/>
        </w:tabs>
        <w:spacing w:before="120"/>
        <w:jc w:val="both"/>
        <w:rPr>
          <w:rFonts w:cs="Arial"/>
        </w:rPr>
      </w:pPr>
      <w:r w:rsidRPr="00E91029">
        <w:rPr>
          <w:rFonts w:cs="Arial"/>
        </w:rPr>
        <w:t>V místech, kde je navržena těžká stabilizace (jiný způsob hloubkové stabilizace) je Zhotoviteli doporučeno si před započetím těchto prací na vlastní náklady zajistit vytýčení veškerých podzemních sítí TI v místě navrženého umístění. Zhotovitel nese odpovědnost za možné poškození této podzemní infrastruktury. Zároveň je potřeba brát v potaz vlastnickou hranici.</w:t>
      </w:r>
    </w:p>
    <w:p w14:paraId="38FF7243" w14:textId="77777777" w:rsidR="00F53917" w:rsidRDefault="00F53917" w:rsidP="00643DDE">
      <w:pPr>
        <w:jc w:val="both"/>
      </w:pPr>
      <w:r>
        <w:t>Topologické úseky zařazené do nového mapování v 1. fázi a pro nové mapování, a</w:t>
      </w:r>
      <w:r w:rsidRPr="00C14572">
        <w:t>ktualizac</w:t>
      </w:r>
      <w:r>
        <w:t>i</w:t>
      </w:r>
      <w:r w:rsidRPr="00C14572">
        <w:t>, doměření a zpřesnění</w:t>
      </w:r>
      <w:r>
        <w:t xml:space="preserve"> stávajících ÚŽM (reambulaci) ve 2. fázi jsou uvedené </w:t>
      </w:r>
      <w:r w:rsidRPr="00E91029">
        <w:t xml:space="preserve">v </w:t>
      </w:r>
      <w:r w:rsidRPr="004F3F56">
        <w:rPr>
          <w:highlight w:val="yellow"/>
        </w:rPr>
        <w:t xml:space="preserve">příloze </w:t>
      </w:r>
      <w:r w:rsidRPr="00E91029">
        <w:rPr>
          <w:highlight w:val="yellow"/>
        </w:rPr>
        <w:t>1</w:t>
      </w:r>
      <w:r>
        <w:rPr>
          <w:highlight w:val="yellow"/>
        </w:rPr>
        <w:t>t</w:t>
      </w:r>
      <w:r>
        <w:t>. Zde jsou též uvedené úseky, kde proběhne stabilizace a zaměření ŽBP. Dále jsou zde uvedené předpokládané počty stabilizací bodů ŽBP, počty stabilizací OTZ a předpokládané délky úseků zaměření ŽBP. V průběhu realizace zakázky se mohou v menší míře měnit vzhledem k aktuálním provozním podmínkám a potřebám SŽ počty stabilizací i úseky zaměření. Upřesnění proběhne vždy v rámci čtvrtletních bloků.</w:t>
      </w:r>
    </w:p>
    <w:p w14:paraId="3ACF50A7" w14:textId="77777777" w:rsidR="00F53917" w:rsidRPr="00E9154F" w:rsidRDefault="00F53917" w:rsidP="00643DDE">
      <w:pPr>
        <w:jc w:val="both"/>
      </w:pPr>
      <w:r>
        <w:t>Stabilizace a zaměření ŽBP budou hrazeny podle skutečně odvedené práce.</w:t>
      </w:r>
    </w:p>
    <w:p w14:paraId="3E55E81E" w14:textId="159DF907" w:rsidR="00F53917" w:rsidRDefault="00172352" w:rsidP="00DC044A">
      <w:pPr>
        <w:pStyle w:val="Nadpis3"/>
      </w:pPr>
      <w:bookmarkStart w:id="319" w:name="_Toc93865174"/>
      <w:r>
        <w:t xml:space="preserve">Kontrola a oprava stávajícího </w:t>
      </w:r>
      <w:r w:rsidR="00F53917">
        <w:t>ŽBP</w:t>
      </w:r>
      <w:bookmarkEnd w:id="319"/>
    </w:p>
    <w:p w14:paraId="133BD476" w14:textId="43D91A26" w:rsidR="00172352" w:rsidRDefault="00172352" w:rsidP="00D10D83">
      <w:pPr>
        <w:jc w:val="both"/>
      </w:pPr>
      <w:r>
        <w:t xml:space="preserve">Před kontrolou a opravou stávajícího ŽBP je nutné provést revizi fyzického stavu jednotlivých bodů ŽBP v terénu, doplnit chybějící stabilizace a opravit nevyhovující a poškozené stabilizace bodů dle projektu ŽBP schváleného místně příslušným správcem ŽBP dle </w:t>
      </w:r>
      <w:proofErr w:type="gramStart"/>
      <w:r>
        <w:t xml:space="preserve">odstavce </w:t>
      </w:r>
      <w:r w:rsidR="00D10D83">
        <w:fldChar w:fldCharType="begin"/>
      </w:r>
      <w:r w:rsidR="00D10D83">
        <w:instrText xml:space="preserve"> REF _Ref93864289 \r \h </w:instrText>
      </w:r>
      <w:r w:rsidR="00D10D83">
        <w:fldChar w:fldCharType="separate"/>
      </w:r>
      <w:r w:rsidR="00D10D83">
        <w:t>2.4.2</w:t>
      </w:r>
      <w:proofErr w:type="gramEnd"/>
      <w:r w:rsidR="00D10D83">
        <w:fldChar w:fldCharType="end"/>
      </w:r>
      <w:r w:rsidR="00D10D83">
        <w:t xml:space="preserve">. </w:t>
      </w:r>
      <w:r w:rsidRPr="00F22051">
        <w:t xml:space="preserve">Před každou zeměměřickou činností Zhotovitel provede kontrolu ŽBP. </w:t>
      </w:r>
    </w:p>
    <w:p w14:paraId="79527759" w14:textId="77777777" w:rsidR="00172352" w:rsidRDefault="00172352" w:rsidP="00172352">
      <w:pPr>
        <w:pStyle w:val="Nadpis4"/>
      </w:pPr>
      <w:bookmarkStart w:id="320" w:name="_Ref93864332"/>
      <w:r>
        <w:t>Kontrola ŽBP v lokalitách bez zajišťovacích značek</w:t>
      </w:r>
      <w:bookmarkEnd w:id="320"/>
    </w:p>
    <w:p w14:paraId="6BB99248" w14:textId="0E3858BA" w:rsidR="00172352" w:rsidRPr="002F6255" w:rsidRDefault="00172352" w:rsidP="00D10D83">
      <w:pPr>
        <w:jc w:val="both"/>
      </w:pPr>
      <w:r w:rsidRPr="002F6255">
        <w:t xml:space="preserve">Kontrola bodů ŽBP se provádí terestrickou metodou z centrických měřických stanovisek na bodech ŽBP, které tvoří polygonový pořad (body s geodetickými údaji s místopisy), nikoli z volných stanovisek zajišťovacích značek apod. Orientace opět tvoří pouze ŽBP, které je součástí polygonového pořadu, nikoliv zajišťovací značky. </w:t>
      </w:r>
      <w:r>
        <w:t>Pro kontrolu polohy je k</w:t>
      </w:r>
      <w:r w:rsidRPr="002F6255">
        <w:t>ritériem mezní</w:t>
      </w:r>
      <w:r>
        <w:t xml:space="preserve"> polohová</w:t>
      </w:r>
      <w:r w:rsidRPr="002F6255">
        <w:t xml:space="preserve"> odchylka mezi kontrolně určenými a danými souřadnicemi bodu ŽBP 0,015 m.</w:t>
      </w:r>
      <w:r>
        <w:t xml:space="preserve"> Pro kontrolu výšky je k</w:t>
      </w:r>
      <w:r w:rsidRPr="00DD7B4F">
        <w:t xml:space="preserve">ritériem mezní </w:t>
      </w:r>
      <w:r>
        <w:t>výšková</w:t>
      </w:r>
      <w:r w:rsidRPr="00DD7B4F">
        <w:t xml:space="preserve"> </w:t>
      </w:r>
      <w:r>
        <w:t>odchylka mezi kontrolně určenou a danou</w:t>
      </w:r>
      <w:r w:rsidRPr="00DD7B4F">
        <w:t xml:space="preserve"> </w:t>
      </w:r>
      <w:r>
        <w:t>výškou</w:t>
      </w:r>
      <w:r w:rsidRPr="00DD7B4F">
        <w:t xml:space="preserve"> bodu ŽBP 0,01</w:t>
      </w:r>
      <w:r>
        <w:t>0</w:t>
      </w:r>
      <w:r w:rsidRPr="00DD7B4F">
        <w:t xml:space="preserve"> m.</w:t>
      </w:r>
      <w:r>
        <w:t xml:space="preserve"> Pro kontrolu výšek bodů ŽBP dle tohoto odstavce není nutná nivelace. V případě překročení některé z těchto hodnot</w:t>
      </w:r>
      <w:r w:rsidRPr="002F6255">
        <w:t xml:space="preserve"> je nutné bod nově zaměřit a vypočítat dle </w:t>
      </w:r>
      <w:proofErr w:type="gramStart"/>
      <w:r w:rsidRPr="002F6255">
        <w:t>odstavce</w:t>
      </w:r>
      <w:r w:rsidR="00D10D83">
        <w:t xml:space="preserve"> </w:t>
      </w:r>
      <w:r w:rsidR="00D10D83">
        <w:rPr>
          <w:highlight w:val="yellow"/>
        </w:rPr>
        <w:fldChar w:fldCharType="begin"/>
      </w:r>
      <w:r w:rsidR="00D10D83">
        <w:instrText xml:space="preserve"> REF _Ref93864316 \r \h </w:instrText>
      </w:r>
      <w:r w:rsidR="00D10D83">
        <w:rPr>
          <w:highlight w:val="yellow"/>
        </w:rPr>
      </w:r>
      <w:r w:rsidR="00D10D83">
        <w:rPr>
          <w:highlight w:val="yellow"/>
        </w:rPr>
        <w:fldChar w:fldCharType="separate"/>
      </w:r>
      <w:r w:rsidR="00D10D83">
        <w:t>2.4.4.1</w:t>
      </w:r>
      <w:proofErr w:type="gramEnd"/>
      <w:r w:rsidR="00D10D83">
        <w:rPr>
          <w:highlight w:val="yellow"/>
        </w:rPr>
        <w:fldChar w:fldCharType="end"/>
      </w:r>
      <w:r w:rsidR="00D10D83">
        <w:t>.</w:t>
      </w:r>
    </w:p>
    <w:p w14:paraId="492DC539" w14:textId="77777777" w:rsidR="00172352" w:rsidRDefault="00172352" w:rsidP="00172352">
      <w:pPr>
        <w:pStyle w:val="Nadpis4"/>
      </w:pPr>
      <w:r>
        <w:lastRenderedPageBreak/>
        <w:t>Kontrola ŽBP v lokalitách se zajišťovacími značkami</w:t>
      </w:r>
    </w:p>
    <w:p w14:paraId="7BF3F94A" w14:textId="0817E9E6" w:rsidR="00172352" w:rsidRPr="008074E8" w:rsidRDefault="00172352" w:rsidP="00D10D83">
      <w:pPr>
        <w:jc w:val="both"/>
      </w:pPr>
      <w:r w:rsidRPr="008074E8">
        <w:t xml:space="preserve">V případě, že jsou v dané lokalitě zajišťovací značky, provede se nejprve kontrola ŽBP tvořícího polygonový pořad (body s geodetickými údaji s místopisy) dle </w:t>
      </w:r>
      <w:proofErr w:type="gramStart"/>
      <w:r w:rsidRPr="008074E8">
        <w:t xml:space="preserve">odstavce </w:t>
      </w:r>
      <w:r w:rsidR="00D10D83">
        <w:fldChar w:fldCharType="begin"/>
      </w:r>
      <w:r w:rsidR="00D10D83">
        <w:instrText xml:space="preserve"> REF _Ref93864332 \r \h </w:instrText>
      </w:r>
      <w:r w:rsidR="00D10D83">
        <w:fldChar w:fldCharType="separate"/>
      </w:r>
      <w:r w:rsidR="00D10D83">
        <w:t>2.4.3.1</w:t>
      </w:r>
      <w:proofErr w:type="gramEnd"/>
      <w:r w:rsidR="00D10D83">
        <w:fldChar w:fldCharType="end"/>
      </w:r>
      <w:r w:rsidR="00D10D83">
        <w:t xml:space="preserve">. </w:t>
      </w:r>
      <w:r w:rsidRPr="008074E8">
        <w:t>Po provedení této kontroly a případné opravě bodů ŽBP tvořících polygonový pořad s</w:t>
      </w:r>
      <w:r>
        <w:t xml:space="preserve">e kontrolují zajišťovací značky, pokud místně příslušný správce ŽBP nerozhodne jinak. V případě, že se v lokalitě se ZZ na základě rozhodnutí místně příslušného správce ŽBP tyto ZZ nekontrolují, úhrada za práce se řídí položkou ceníku odpovídající lokalitám </w:t>
      </w:r>
      <w:proofErr w:type="gramStart"/>
      <w:r>
        <w:t>bez</w:t>
      </w:r>
      <w:proofErr w:type="gramEnd"/>
      <w:r>
        <w:t xml:space="preserve"> ZZ. Nezkontrolované ZZ nesmí být použity jako dané body v jakýchkoliv geodetických výpočtech.</w:t>
      </w:r>
    </w:p>
    <w:p w14:paraId="59AF8710" w14:textId="77777777" w:rsidR="00172352" w:rsidRDefault="00172352" w:rsidP="00172352">
      <w:pPr>
        <w:pStyle w:val="Nadpis4"/>
      </w:pPr>
      <w:bookmarkStart w:id="321" w:name="_Ref93864413"/>
      <w:r>
        <w:t>Kontrola zajišťovacích značek</w:t>
      </w:r>
      <w:bookmarkEnd w:id="321"/>
    </w:p>
    <w:p w14:paraId="40BC0402" w14:textId="004549A7" w:rsidR="00172352" w:rsidRDefault="00172352" w:rsidP="00D10D83">
      <w:pPr>
        <w:jc w:val="both"/>
      </w:pPr>
      <w:r w:rsidRPr="008074E8">
        <w:t xml:space="preserve">Kontrola ZZ spočívá v zaměření ZZ a výpočtu souřadnic dle </w:t>
      </w:r>
      <w:proofErr w:type="gramStart"/>
      <w:r w:rsidRPr="008074E8">
        <w:t xml:space="preserve">odstavce </w:t>
      </w:r>
      <w:r w:rsidR="00D10D83">
        <w:fldChar w:fldCharType="begin"/>
      </w:r>
      <w:r w:rsidR="00D10D83">
        <w:instrText xml:space="preserve"> REF _Ref93864354 \r \h </w:instrText>
      </w:r>
      <w:r w:rsidR="00D10D83">
        <w:fldChar w:fldCharType="separate"/>
      </w:r>
      <w:r w:rsidR="00D10D83">
        <w:t>2.4.4.3</w:t>
      </w:r>
      <w:proofErr w:type="gramEnd"/>
      <w:r w:rsidR="00D10D83">
        <w:fldChar w:fldCharType="end"/>
      </w:r>
      <w:r w:rsidR="00D10D83">
        <w:t xml:space="preserve"> </w:t>
      </w:r>
      <w:r w:rsidRPr="008074E8">
        <w:t xml:space="preserve">a porovnání těchto kontrolních souřadnic s danými (původními) souřadnicemi ZZ. Geodetickým základem pro kontrolu ZZ jsou body ŽBP tvořící polygonový pořad (body s geodetickými údaji s místopisy) zkontrolované a opravené dle </w:t>
      </w:r>
      <w:proofErr w:type="gramStart"/>
      <w:r w:rsidRPr="008074E8">
        <w:t xml:space="preserve">odstavce </w:t>
      </w:r>
      <w:r w:rsidR="00D10D83">
        <w:fldChar w:fldCharType="begin"/>
      </w:r>
      <w:r w:rsidR="00D10D83">
        <w:instrText xml:space="preserve"> REF _Ref93864332 \r \h </w:instrText>
      </w:r>
      <w:r w:rsidR="00D10D83">
        <w:fldChar w:fldCharType="separate"/>
      </w:r>
      <w:r w:rsidR="00D10D83">
        <w:t>2.4.3.1</w:t>
      </w:r>
      <w:proofErr w:type="gramEnd"/>
      <w:r w:rsidR="00D10D83">
        <w:fldChar w:fldCharType="end"/>
      </w:r>
      <w:r w:rsidRPr="008074E8">
        <w:t>. Kritériem pro kontrolu</w:t>
      </w:r>
      <w:r>
        <w:t xml:space="preserve"> polohy</w:t>
      </w:r>
      <w:r w:rsidRPr="008074E8">
        <w:t xml:space="preserve"> ZZ jsou mezní odchylky jednotlivých souřadnic mezi kontrolně určenými a danými souřadnicemi ZZ  </w:t>
      </w:r>
      <w:proofErr w:type="spellStart"/>
      <w:r w:rsidRPr="008074E8">
        <w:t>uX</w:t>
      </w:r>
      <w:proofErr w:type="spellEnd"/>
      <w:r w:rsidRPr="008074E8">
        <w:t>=0</w:t>
      </w:r>
      <w:r>
        <w:t xml:space="preserve">,006 m, </w:t>
      </w:r>
      <w:proofErr w:type="spellStart"/>
      <w:r>
        <w:t>uY</w:t>
      </w:r>
      <w:proofErr w:type="spellEnd"/>
      <w:r>
        <w:t>=0,006 m</w:t>
      </w:r>
      <w:r w:rsidRPr="008074E8">
        <w:t>.</w:t>
      </w:r>
      <w:r>
        <w:t xml:space="preserve"> </w:t>
      </w:r>
      <w:r w:rsidRPr="008074E8">
        <w:t>V případě překročení některé z těchto hodnot dostane ZZ nové</w:t>
      </w:r>
      <w:r>
        <w:t xml:space="preserve"> polohové</w:t>
      </w:r>
      <w:r w:rsidRPr="008074E8">
        <w:t xml:space="preserve"> souřadnice z kontrolního zaměření.</w:t>
      </w:r>
      <w:r>
        <w:t xml:space="preserve"> Kritériem pro kontrolu výšky ZZ je mezní odchylka výšky mezi kontrolně určenou a danou výškou ZZ </w:t>
      </w:r>
      <w:proofErr w:type="spellStart"/>
      <w:r>
        <w:t>uH</w:t>
      </w:r>
      <w:proofErr w:type="spellEnd"/>
      <w:r>
        <w:t xml:space="preserve">=0,006 m vztažená k nejbližšímu bodu polygonového pořadu. </w:t>
      </w:r>
      <w:r w:rsidRPr="00733249">
        <w:t xml:space="preserve">Pro kontrolu výšek </w:t>
      </w:r>
      <w:r>
        <w:t>ZZ</w:t>
      </w:r>
      <w:r w:rsidRPr="00733249">
        <w:t xml:space="preserve"> dle tohoto odstavce není nutná nivelace.</w:t>
      </w:r>
      <w:r>
        <w:t xml:space="preserve"> V případě překročení mezní odchylky pro kontrolu výšky dostane ZZ novou výšku určenou z jednosměrné nivelace navázané na nejbližší body polygonového pořadu.</w:t>
      </w:r>
      <w:r w:rsidRPr="00733249">
        <w:t xml:space="preserve"> </w:t>
      </w:r>
    </w:p>
    <w:p w14:paraId="4C37CB69" w14:textId="77777777" w:rsidR="00172352" w:rsidRDefault="00172352" w:rsidP="00172352">
      <w:pPr>
        <w:pStyle w:val="Nadpis3"/>
      </w:pPr>
      <w:bookmarkStart w:id="322" w:name="_Toc93865175"/>
      <w:r>
        <w:t>Zaměření ŽBP</w:t>
      </w:r>
      <w:bookmarkEnd w:id="322"/>
    </w:p>
    <w:p w14:paraId="00B68B63" w14:textId="77777777" w:rsidR="00F53917" w:rsidRPr="00E91029" w:rsidRDefault="00F53917" w:rsidP="00643DDE">
      <w:pPr>
        <w:tabs>
          <w:tab w:val="left" w:pos="2552"/>
        </w:tabs>
        <w:spacing w:before="120"/>
        <w:jc w:val="both"/>
        <w:rPr>
          <w:rFonts w:cs="Arial"/>
        </w:rPr>
      </w:pPr>
      <w:r w:rsidRPr="00E91029">
        <w:rPr>
          <w:rFonts w:cs="Arial"/>
        </w:rPr>
        <w:t>Zaměření ŽBP bude probíhat v úsecích doplňované stabilizace ŽBP (</w:t>
      </w:r>
      <w:r w:rsidRPr="00E91029">
        <w:rPr>
          <w:rFonts w:cs="Arial"/>
          <w:highlight w:val="yellow"/>
        </w:rPr>
        <w:t>Příloha 1</w:t>
      </w:r>
      <w:r>
        <w:rPr>
          <w:rFonts w:cs="Arial"/>
          <w:highlight w:val="yellow"/>
        </w:rPr>
        <w:t>t</w:t>
      </w:r>
      <w:r w:rsidRPr="00E91029">
        <w:rPr>
          <w:rFonts w:cs="Arial"/>
        </w:rPr>
        <w:t>), ve stanovených úsecích přeměření stávajícího ŽBP (</w:t>
      </w:r>
      <w:r w:rsidRPr="00E91029">
        <w:rPr>
          <w:rFonts w:cs="Arial"/>
          <w:highlight w:val="yellow"/>
        </w:rPr>
        <w:t>Příloha 1</w:t>
      </w:r>
      <w:r>
        <w:rPr>
          <w:rFonts w:cs="Arial"/>
          <w:highlight w:val="yellow"/>
        </w:rPr>
        <w:t>t</w:t>
      </w:r>
      <w:r w:rsidRPr="00E91029">
        <w:rPr>
          <w:rFonts w:cs="Arial"/>
        </w:rPr>
        <w:t>) a v úsecích, kde při mapovacích pracích byl bod ŽBP prokazatelně shledán jako nevyhovující pro geodetickou úlohu mapování.</w:t>
      </w:r>
    </w:p>
    <w:p w14:paraId="760E0930" w14:textId="77777777" w:rsidR="00F53917" w:rsidRPr="00C14572" w:rsidRDefault="00F53917" w:rsidP="00643DDE">
      <w:pPr>
        <w:jc w:val="both"/>
      </w:pPr>
      <w:r>
        <w:t>Varianty</w:t>
      </w:r>
      <w:r w:rsidRPr="00C14572">
        <w:t xml:space="preserve"> prací v rámci ŽBP:</w:t>
      </w:r>
    </w:p>
    <w:p w14:paraId="1383676F" w14:textId="77777777" w:rsidR="00F53917" w:rsidRPr="00C14572" w:rsidRDefault="00F53917" w:rsidP="00521825">
      <w:pPr>
        <w:pStyle w:val="Odstavecseseznamem"/>
        <w:numPr>
          <w:ilvl w:val="0"/>
          <w:numId w:val="21"/>
        </w:numPr>
        <w:spacing w:after="200" w:line="276" w:lineRule="auto"/>
        <w:jc w:val="both"/>
        <w:rPr>
          <w:b/>
        </w:rPr>
      </w:pPr>
      <w:r w:rsidRPr="00C14572">
        <w:rPr>
          <w:b/>
        </w:rPr>
        <w:t>Zaměření ŽBP v případě nové stabilizace bodů v uceleném úseku.</w:t>
      </w:r>
    </w:p>
    <w:p w14:paraId="3323C90B" w14:textId="77777777" w:rsidR="00F53917" w:rsidRPr="00C14572" w:rsidRDefault="00F53917" w:rsidP="00521825">
      <w:pPr>
        <w:pStyle w:val="Odstavecseseznamem"/>
        <w:numPr>
          <w:ilvl w:val="0"/>
          <w:numId w:val="21"/>
        </w:numPr>
        <w:spacing w:after="200" w:line="276" w:lineRule="auto"/>
        <w:jc w:val="both"/>
        <w:rPr>
          <w:b/>
        </w:rPr>
      </w:pPr>
      <w:r w:rsidRPr="00C14572">
        <w:rPr>
          <w:b/>
        </w:rPr>
        <w:t>Zaměření ŽBP v případě náhrady nebo doplnění bodů ve více lokalitách.</w:t>
      </w:r>
    </w:p>
    <w:p w14:paraId="7EE47BEA" w14:textId="77777777" w:rsidR="00F53917" w:rsidRPr="00C14572" w:rsidRDefault="00F53917" w:rsidP="00521825">
      <w:pPr>
        <w:pStyle w:val="Odstavecseseznamem"/>
        <w:numPr>
          <w:ilvl w:val="0"/>
          <w:numId w:val="21"/>
        </w:numPr>
        <w:spacing w:after="200" w:line="276" w:lineRule="auto"/>
        <w:jc w:val="both"/>
        <w:rPr>
          <w:b/>
        </w:rPr>
      </w:pPr>
      <w:r w:rsidRPr="00C14572">
        <w:rPr>
          <w:b/>
        </w:rPr>
        <w:t xml:space="preserve">Zaměření ŽBP v případě, že body nevyhovují přípustným odchylkám </w:t>
      </w:r>
    </w:p>
    <w:p w14:paraId="25E43E91" w14:textId="77777777" w:rsidR="00172352" w:rsidRPr="00C14572" w:rsidRDefault="00172352" w:rsidP="00172352">
      <w:pPr>
        <w:jc w:val="both"/>
      </w:pPr>
      <w:r w:rsidRPr="00C14572">
        <w:rPr>
          <w:b/>
        </w:rPr>
        <w:t xml:space="preserve">Ad 1. – </w:t>
      </w:r>
      <w:r>
        <w:t>Objednatel</w:t>
      </w:r>
      <w:r w:rsidRPr="00C14572">
        <w:t xml:space="preserve"> požaduje určit souřadnice nově stabilizovaného </w:t>
      </w:r>
      <w:r>
        <w:t>ŽBP</w:t>
      </w:r>
      <w:r w:rsidRPr="00C14572">
        <w:t xml:space="preserve">. Zhotovitel je povinen provést </w:t>
      </w:r>
      <w:r>
        <w:t>zaměření včetně výpočtů dle článků 2.4.4.2 a 2.4.4.1. Připojovací body je zhotovitel povinen zkontrolovat dle článku 2.4.3. Pokud se v oblasti nacházejí i ZZ tak je Zhotovitel zaměří dle článku 2.4.4.3.</w:t>
      </w:r>
    </w:p>
    <w:p w14:paraId="4041095B" w14:textId="77777777" w:rsidR="00172352" w:rsidRPr="00C14572" w:rsidRDefault="00172352" w:rsidP="00172352">
      <w:pPr>
        <w:jc w:val="both"/>
        <w:rPr>
          <w:color w:val="00B0F0"/>
        </w:rPr>
      </w:pPr>
      <w:r w:rsidRPr="00C14572">
        <w:rPr>
          <w:b/>
        </w:rPr>
        <w:t xml:space="preserve">Ad 2. – </w:t>
      </w:r>
      <w:r>
        <w:t>Objednatel</w:t>
      </w:r>
      <w:r w:rsidRPr="00C14572">
        <w:t xml:space="preserve"> požaduje určit souřadnice na nových bodech tak, aby byla zachována vnitřní přesnost celého ŽBP odpovídající přesnosti zaměření mapových podkladů ve zvýšené přesnosti dle M20/MP010</w:t>
      </w:r>
      <w:r>
        <w:t>.</w:t>
      </w:r>
      <w:r w:rsidRPr="00C14572">
        <w:t xml:space="preserve"> </w:t>
      </w:r>
      <w:r>
        <w:t>Zhotovitel je povinen provést kontrolu ŽBP dle článku 2.4.3 včetně zaměření nových bodů dle článku 2.4.4.1. Pokud je některý z nových bodů bodem ZGB, je Zhotovitel povinen provést též zaměření dle článku 2.4.4.2.</w:t>
      </w:r>
    </w:p>
    <w:p w14:paraId="1105198E" w14:textId="77777777" w:rsidR="00172352" w:rsidRPr="00C14572" w:rsidRDefault="00172352" w:rsidP="00172352">
      <w:pPr>
        <w:jc w:val="both"/>
      </w:pPr>
      <w:r w:rsidRPr="00C14572">
        <w:rPr>
          <w:b/>
        </w:rPr>
        <w:t xml:space="preserve">Ad 3. – </w:t>
      </w:r>
      <w:r w:rsidRPr="00C14572">
        <w:t>stejný postup viz</w:t>
      </w:r>
      <w:r w:rsidRPr="00E91029">
        <w:t xml:space="preserve"> bod</w:t>
      </w:r>
      <w:r>
        <w:rPr>
          <w:b/>
          <w:bCs/>
        </w:rPr>
        <w:t xml:space="preserve"> </w:t>
      </w:r>
      <w:r w:rsidRPr="00E91029">
        <w:rPr>
          <w:b/>
          <w:bCs/>
        </w:rPr>
        <w:t>2.</w:t>
      </w:r>
    </w:p>
    <w:p w14:paraId="0BB221C0" w14:textId="77777777" w:rsidR="00172352" w:rsidRDefault="00172352" w:rsidP="00172352">
      <w:pPr>
        <w:jc w:val="both"/>
      </w:pPr>
      <w:r w:rsidRPr="00C14572">
        <w:t xml:space="preserve">Z hlediska měřické činnosti může dojít ke kombinaci </w:t>
      </w:r>
      <w:r>
        <w:t>variant</w:t>
      </w:r>
      <w:r w:rsidRPr="00C14572">
        <w:t xml:space="preserve"> 2 a 3. </w:t>
      </w:r>
    </w:p>
    <w:p w14:paraId="4BC568F7" w14:textId="77777777" w:rsidR="00172352" w:rsidRDefault="00172352" w:rsidP="00172352">
      <w:pPr>
        <w:pStyle w:val="Nadpis4"/>
      </w:pPr>
      <w:bookmarkStart w:id="323" w:name="_Ref93864316"/>
      <w:r>
        <w:t>Zaměření bodů tvořících polygonový pořad (body s geodetickými údaji s místopisy)</w:t>
      </w:r>
      <w:bookmarkEnd w:id="323"/>
    </w:p>
    <w:p w14:paraId="6F5897A1" w14:textId="77777777" w:rsidR="00172352" w:rsidRDefault="00172352" w:rsidP="00D10D83">
      <w:pPr>
        <w:jc w:val="both"/>
      </w:pPr>
      <w:r>
        <w:t xml:space="preserve">Při zaměření ŽBP polygonovým pořadem je nutné ověřit polohu stávajících bodů ŽBP, na které je nové zaměření navázáno. Ověřením se rozumí posouzení relativní přesnosti sousedních bodů ŽBP. Mezní souřadnicovou odchylkou, ke které se tato relativní přesnost posuzuje, je 0,007 m. Při překročení stanovené hodnoty relativní přesnosti je nutné zaměřit a vypočítat (přeurčit polohové souřadnice) více sousedních bodů ve směru a proti směru staničení až do splnění této hodnoty. </w:t>
      </w:r>
    </w:p>
    <w:p w14:paraId="34BDFBC4" w14:textId="77777777" w:rsidR="00172352" w:rsidRDefault="00172352" w:rsidP="00172352">
      <w:r>
        <w:lastRenderedPageBreak/>
        <w:t>Měření ŽBP polygonovým pořadem se řídí metodickým pokynem M20/MP007 s těmito výjimkami:</w:t>
      </w:r>
    </w:p>
    <w:p w14:paraId="777066D7" w14:textId="6D8256FA" w:rsidR="00172352" w:rsidRDefault="00172352" w:rsidP="00172352">
      <w:pPr>
        <w:jc w:val="both"/>
      </w:pPr>
      <w:r w:rsidRPr="00250428">
        <w:t>V případě síťového vyrovnání nesmí 95 % oprav měřených a vyrovnaných délek překročit 5 mm a žádná oprava nesmí být větší než 7 mm. Rovněž 95 % oprav měřených směrů nesmí (po přepočtu na kolmici k měřené délce) překročit 5</w:t>
      </w:r>
      <w:r w:rsidR="002C6CDD">
        <w:t xml:space="preserve"> </w:t>
      </w:r>
      <w:r w:rsidRPr="00250428">
        <w:t>mm a žádná oprava nesmí být větší než 7 mm.</w:t>
      </w:r>
      <w:r>
        <w:t xml:space="preserve"> </w:t>
      </w:r>
    </w:p>
    <w:p w14:paraId="2E2641BD" w14:textId="6477CE14" w:rsidR="00172352" w:rsidRDefault="00172352" w:rsidP="00172352">
      <w:pPr>
        <w:jc w:val="both"/>
      </w:pPr>
      <w:r w:rsidRPr="00C14572">
        <w:t>Výchozí body ZGB</w:t>
      </w:r>
      <w:r>
        <w:t xml:space="preserve"> použité pro výpočet polygonového pořadu</w:t>
      </w:r>
      <w:r w:rsidRPr="00C14572">
        <w:t xml:space="preserve"> je vždy </w:t>
      </w:r>
      <w:r>
        <w:t>nutné ověřit</w:t>
      </w:r>
      <w:r w:rsidRPr="00C14572">
        <w:t xml:space="preserve"> metodou GNSS RTK.</w:t>
      </w:r>
      <w:r>
        <w:t xml:space="preserve"> Kritériem pro posouzení je mezní polohová odchylka 0,0</w:t>
      </w:r>
      <w:r w:rsidR="002C6CDD">
        <w:t>2</w:t>
      </w:r>
      <w:r>
        <w:t>0</w:t>
      </w:r>
      <w:r w:rsidR="002C6CDD">
        <w:t xml:space="preserve"> </w:t>
      </w:r>
      <w:r>
        <w:t xml:space="preserve">m, ke které se posuzují kontrolně určené souřadnice v S-JTSK s původními souřadnicemi objednatele. Při překročení této hodnoty </w:t>
      </w:r>
      <w:r w:rsidR="002C6CDD">
        <w:t>je nutné kontaktovat místně příslušného správce ŽBP, který rozhodne o dalším postupu</w:t>
      </w:r>
      <w:r>
        <w:t xml:space="preserve">. Při ověřovacím GNSS měření se postupuje dle </w:t>
      </w:r>
      <w:proofErr w:type="gramStart"/>
      <w:r>
        <w:t xml:space="preserve">článku </w:t>
      </w:r>
      <w:r w:rsidR="00A4232F">
        <w:fldChar w:fldCharType="begin"/>
      </w:r>
      <w:r w:rsidR="00A4232F">
        <w:instrText xml:space="preserve"> REF _Ref93865223 \r \h </w:instrText>
      </w:r>
      <w:r w:rsidR="00A4232F">
        <w:fldChar w:fldCharType="separate"/>
      </w:r>
      <w:r w:rsidR="00A4232F">
        <w:t>2.4.4.2</w:t>
      </w:r>
      <w:proofErr w:type="gramEnd"/>
      <w:r w:rsidR="00A4232F">
        <w:fldChar w:fldCharType="end"/>
      </w:r>
      <w:r w:rsidR="00A4232F">
        <w:t>.</w:t>
      </w:r>
    </w:p>
    <w:p w14:paraId="0CB4BE6A" w14:textId="77777777" w:rsidR="00172352" w:rsidRDefault="00172352" w:rsidP="00172352">
      <w:pPr>
        <w:spacing w:after="160" w:line="259" w:lineRule="auto"/>
        <w:jc w:val="both"/>
      </w:pPr>
      <w:r>
        <w:t xml:space="preserve">Požadovaná přesnost totální stanice pro měření ŽBP polygonovým pořadem je 1” (0,3 </w:t>
      </w:r>
      <w:proofErr w:type="spellStart"/>
      <w:r>
        <w:t>mgon</w:t>
      </w:r>
      <w:proofErr w:type="spellEnd"/>
      <w:r>
        <w:t xml:space="preserve">) pro měřené úhly a </w:t>
      </w:r>
      <w:r w:rsidRPr="001B0D6D">
        <w:t>±</w:t>
      </w:r>
      <w:r>
        <w:t xml:space="preserve"> (2mm + 2 </w:t>
      </w:r>
      <w:proofErr w:type="spellStart"/>
      <w:r>
        <w:t>ppm</w:t>
      </w:r>
      <w:proofErr w:type="spellEnd"/>
      <w:r>
        <w:t>) pro měřené délky.</w:t>
      </w:r>
    </w:p>
    <w:p w14:paraId="0CF99851" w14:textId="77777777" w:rsidR="00172352" w:rsidRDefault="00172352" w:rsidP="00172352">
      <w:pPr>
        <w:jc w:val="both"/>
      </w:pPr>
      <w:r w:rsidRPr="00C14572">
        <w:t>Na všech polohově určených bodech</w:t>
      </w:r>
      <w:r>
        <w:t xml:space="preserve"> tvořících polygonový pořad</w:t>
      </w:r>
      <w:r w:rsidRPr="00C14572">
        <w:t xml:space="preserve"> bude provedena zpřesněná</w:t>
      </w:r>
      <w:r>
        <w:t xml:space="preserve"> </w:t>
      </w:r>
      <w:r w:rsidRPr="00E91029">
        <w:t>oboustranná</w:t>
      </w:r>
      <w:r w:rsidRPr="004F3F56">
        <w:t xml:space="preserve"> technická</w:t>
      </w:r>
      <w:r w:rsidRPr="00C14572">
        <w:t xml:space="preserve"> nivelace</w:t>
      </w:r>
      <w:r>
        <w:t xml:space="preserve"> </w:t>
      </w:r>
      <w:r w:rsidRPr="00BD47C5">
        <w:t>(dvěma protisměrnými nivelačními pořady)</w:t>
      </w:r>
      <w:r>
        <w:t xml:space="preserve"> dle metodického pokynu M20/MP007</w:t>
      </w:r>
      <w:r w:rsidRPr="00C14572">
        <w:t>.</w:t>
      </w:r>
      <w:r>
        <w:t xml:space="preserve"> </w:t>
      </w:r>
    </w:p>
    <w:p w14:paraId="5E550A8E" w14:textId="77777777" w:rsidR="00172352" w:rsidRDefault="00172352" w:rsidP="00172352">
      <w:pPr>
        <w:jc w:val="both"/>
      </w:pPr>
      <w:r>
        <w:t>Výchozí body pro výpočet polygonových pořadů je třeba volit s ohledem na jejich kvalitu a očekávanou stabilitu v čase (hřeby v masivních betonových základech).</w:t>
      </w:r>
    </w:p>
    <w:p w14:paraId="7F82CD16" w14:textId="77777777" w:rsidR="00172352" w:rsidRDefault="00172352" w:rsidP="00172352">
      <w:pPr>
        <w:jc w:val="both"/>
      </w:pPr>
      <w:r>
        <w:t>Před použitím nově určených či opravených bodů ŽBP pro další geodetické činnosti (mapování, měření ZZ, apod.) je nutné schválení nových souřadnic místně příslušným správcem ŽBP.</w:t>
      </w:r>
    </w:p>
    <w:p w14:paraId="5802CD96" w14:textId="77777777" w:rsidR="00172352" w:rsidRDefault="00172352" w:rsidP="00172352">
      <w:pPr>
        <w:pStyle w:val="Nadpis4"/>
      </w:pPr>
      <w:bookmarkStart w:id="324" w:name="_Ref93865223"/>
      <w:r>
        <w:t>Měření bodů ŽBP metodou GNSS</w:t>
      </w:r>
      <w:bookmarkEnd w:id="324"/>
    </w:p>
    <w:p w14:paraId="7E95D26C" w14:textId="77777777" w:rsidR="00172352" w:rsidRDefault="00172352" w:rsidP="00172352">
      <w:pPr>
        <w:jc w:val="both"/>
      </w:pPr>
      <w:r>
        <w:t>V případě, že při kontrole nebo novém určování ŽBP bude zjištěna nutnost přeurčení bodů ZGB, bude bezodkladně informován místně příslušný správce ŽBP. Správce ŽBP rozhodne o způsobu zaměření bodů ZGB. Měření těchto bodů ŽBP metodou GNSS Zhotovitelem bude prováděno pouze po předchozím souhlasu objednavatele. Transformační klíč pro převod souřadnic z ETRS89 do S-JTSK dodá na vyžádání Zhotovitele místně příslušný správce ŽBP.</w:t>
      </w:r>
    </w:p>
    <w:p w14:paraId="54B67EC1" w14:textId="77777777" w:rsidR="00172352" w:rsidRDefault="00172352" w:rsidP="00172352">
      <w:r>
        <w:t>Měření ŽBP metodou GNSS se řídí metodickým pokynem M20/MP007 s těmito výjimkami:</w:t>
      </w:r>
    </w:p>
    <w:p w14:paraId="7829A653" w14:textId="77777777" w:rsidR="00172352" w:rsidRDefault="00172352" w:rsidP="00D10D83">
      <w:pPr>
        <w:jc w:val="both"/>
      </w:pPr>
      <w:r>
        <w:t>Každý bod měřený metodou GNSS musí být při využití metody RTK zaměřen alespoň 3x za nezávislého postavení družic s časovým odstupem mezi jednotlivými měřeními alespoň 1,5 hodiny.</w:t>
      </w:r>
    </w:p>
    <w:p w14:paraId="70DEB3CA" w14:textId="77777777" w:rsidR="00172352" w:rsidRPr="00CE4B62" w:rsidRDefault="00172352" w:rsidP="00D10D83">
      <w:pPr>
        <w:spacing w:after="160" w:line="259" w:lineRule="auto"/>
        <w:jc w:val="both"/>
      </w:pPr>
      <w:r w:rsidRPr="00CE4B62">
        <w:t xml:space="preserve">Pro měření ŽBP technologií GNSS je nutné při použití statické metody, rychlé statické metody i při použití metody RTK používat aparatury, které přijímají signály alespoň ze systémů GPS a </w:t>
      </w:r>
      <w:proofErr w:type="spellStart"/>
      <w:r w:rsidRPr="00CE4B62">
        <w:t>Glonass</w:t>
      </w:r>
      <w:proofErr w:type="spellEnd"/>
      <w:r w:rsidRPr="00CE4B62">
        <w:t xml:space="preserve">. U všech metod měření se doporučuje přijímat signály navíc i ze systémů Galileo a </w:t>
      </w:r>
      <w:proofErr w:type="spellStart"/>
      <w:r w:rsidRPr="00CE4B62">
        <w:t>Beidou</w:t>
      </w:r>
      <w:proofErr w:type="spellEnd"/>
      <w:r w:rsidRPr="00CE4B62">
        <w:t>.</w:t>
      </w:r>
    </w:p>
    <w:p w14:paraId="2AA42D1E" w14:textId="77777777" w:rsidR="00172352" w:rsidRPr="002D79EC" w:rsidRDefault="00172352" w:rsidP="00D10D83">
      <w:pPr>
        <w:jc w:val="both"/>
      </w:pPr>
      <w:r>
        <w:t>Před použitím nově určených či opravených bodů ŽBP pro další geodetické činnosti (výpočet polygonového pořadu, mapování, měření ZZ, apod.) je nutné schválení nových souřadnic místně příslušným správcem ŽBP.</w:t>
      </w:r>
    </w:p>
    <w:p w14:paraId="77639E8E" w14:textId="77777777" w:rsidR="00172352" w:rsidRDefault="00172352" w:rsidP="00172352">
      <w:pPr>
        <w:pStyle w:val="Nadpis4"/>
      </w:pPr>
      <w:bookmarkStart w:id="325" w:name="_Ref93864354"/>
      <w:r>
        <w:t>Měření zajišťovacích značek</w:t>
      </w:r>
      <w:bookmarkEnd w:id="325"/>
    </w:p>
    <w:p w14:paraId="43C69271" w14:textId="5C3FC086" w:rsidR="00172352" w:rsidRDefault="00172352" w:rsidP="00172352">
      <w:r>
        <w:t xml:space="preserve">Měření a výpočet ZZ se řídí metodickým pokynem M20/MP007. Při připojování na původní (dané) ZZ je nutné tyto původní ZZ zkontrolovat dle </w:t>
      </w:r>
      <w:proofErr w:type="gramStart"/>
      <w:r>
        <w:t xml:space="preserve">odstavce </w:t>
      </w:r>
      <w:r w:rsidR="00D10D83">
        <w:fldChar w:fldCharType="begin"/>
      </w:r>
      <w:r w:rsidR="00D10D83">
        <w:instrText xml:space="preserve"> REF _Ref93864413 \r \h </w:instrText>
      </w:r>
      <w:r w:rsidR="00D10D83">
        <w:fldChar w:fldCharType="separate"/>
      </w:r>
      <w:r w:rsidR="00D10D83">
        <w:t>2.4.3.3</w:t>
      </w:r>
      <w:proofErr w:type="gramEnd"/>
      <w:r w:rsidR="00D10D83">
        <w:fldChar w:fldCharType="end"/>
      </w:r>
      <w:r w:rsidR="00D10D83">
        <w:t>.</w:t>
      </w:r>
    </w:p>
    <w:p w14:paraId="33ECBF69" w14:textId="77777777" w:rsidR="00172352" w:rsidRDefault="00172352" w:rsidP="00172352">
      <w:pPr>
        <w:spacing w:after="160" w:line="259" w:lineRule="auto"/>
        <w:jc w:val="both"/>
      </w:pPr>
      <w:r>
        <w:t xml:space="preserve">Požadovaná přesnost totální stanice pro měření ZZ je 3” (1,0 </w:t>
      </w:r>
      <w:proofErr w:type="spellStart"/>
      <w:r>
        <w:t>mgon</w:t>
      </w:r>
      <w:proofErr w:type="spellEnd"/>
      <w:r>
        <w:t xml:space="preserve">) pro měřené úhly a </w:t>
      </w:r>
      <w:r w:rsidRPr="001B0D6D">
        <w:t>±</w:t>
      </w:r>
      <w:r>
        <w:t xml:space="preserve"> (2mm + 2 </w:t>
      </w:r>
      <w:proofErr w:type="spellStart"/>
      <w:r>
        <w:t>ppm</w:t>
      </w:r>
      <w:proofErr w:type="spellEnd"/>
      <w:r>
        <w:t>) pro měřené délky.</w:t>
      </w:r>
    </w:p>
    <w:p w14:paraId="1C77E821" w14:textId="77777777" w:rsidR="00172352" w:rsidRPr="00872310" w:rsidRDefault="00172352" w:rsidP="00172352">
      <w:r>
        <w:t>Určení nových bodů musí schválit místně příslušný správce ŽBP.</w:t>
      </w:r>
    </w:p>
    <w:p w14:paraId="6E27E184" w14:textId="50EECE5A" w:rsidR="00F53917" w:rsidRDefault="00F53917" w:rsidP="00643DDE">
      <w:pPr>
        <w:jc w:val="both"/>
      </w:pPr>
      <w:r w:rsidRPr="00C14572">
        <w:t>Veškeré geodetické práce</w:t>
      </w:r>
      <w:r w:rsidR="00172352">
        <w:t xml:space="preserve"> na ŽBP</w:t>
      </w:r>
      <w:r w:rsidRPr="00C14572">
        <w:t xml:space="preserve"> bude </w:t>
      </w:r>
      <w:r>
        <w:t>Z</w:t>
      </w:r>
      <w:r w:rsidRPr="00C14572">
        <w:t>hotovitel konzultovat se správcem ŽBP.</w:t>
      </w:r>
    </w:p>
    <w:p w14:paraId="0B036EAE" w14:textId="77777777" w:rsidR="00F53917" w:rsidRDefault="00F53917" w:rsidP="00643DDE">
      <w:pPr>
        <w:jc w:val="both"/>
      </w:pPr>
      <w:r>
        <w:t>Transformační klíč pro převod souřadnic z ETRS89 do S-JTSK dodá na vyžádání Zhotovitele místně příslušný správce ŽBP.</w:t>
      </w:r>
    </w:p>
    <w:p w14:paraId="1DB9C814" w14:textId="77777777" w:rsidR="00F53917" w:rsidRDefault="00F53917" w:rsidP="00643DDE">
      <w:pPr>
        <w:jc w:val="both"/>
      </w:pPr>
      <w:r>
        <w:lastRenderedPageBreak/>
        <w:t>Zhotovitel musí při veškerých mapovacích prac</w:t>
      </w:r>
      <w:r w:rsidRPr="005C551B">
        <w:t>ích</w:t>
      </w:r>
      <w:r>
        <w:t xml:space="preserve"> vycházet ze zkontrolovaného (aktualizovaného) ŽBP dle postupu popsaného výše.</w:t>
      </w:r>
    </w:p>
    <w:p w14:paraId="7B3D69F3" w14:textId="77777777" w:rsidR="00F53917" w:rsidRDefault="00F53917" w:rsidP="00DC044A">
      <w:pPr>
        <w:pStyle w:val="Nadpis3"/>
      </w:pPr>
      <w:bookmarkStart w:id="326" w:name="_Toc93865176"/>
      <w:r w:rsidRPr="004F3F56">
        <w:t>Odevzdávaná data</w:t>
      </w:r>
      <w:bookmarkEnd w:id="326"/>
    </w:p>
    <w:p w14:paraId="7E168270" w14:textId="278030B2" w:rsidR="00F53917" w:rsidRPr="004F3F56" w:rsidRDefault="00F53917" w:rsidP="00643DDE">
      <w:pPr>
        <w:jc w:val="both"/>
      </w:pPr>
      <w:r>
        <w:t xml:space="preserve">Výsledky prací v bodovém poli musí být zdokumentovány v souladu s požadavky předpisu SŽDC M20/MP007 a pokynu </w:t>
      </w:r>
      <w:r w:rsidRPr="00281728">
        <w:t>SŽDC PO-7/2018-SŽG PHA-Ř</w:t>
      </w:r>
      <w:r>
        <w:t>: Výsledky budou Zhotovitelem odevzdávány k akceptaci současně s předávanými daty z nového mapování (v rámci 1. fáze) a daty z nového mapování a reambulace ÚŽM (v rámci 2. fáze) v souladu s požadavky uvedenými v </w:t>
      </w:r>
      <w:proofErr w:type="gramStart"/>
      <w:r>
        <w:t xml:space="preserve">kap. </w:t>
      </w:r>
      <w:r>
        <w:fldChar w:fldCharType="begin"/>
      </w:r>
      <w:r>
        <w:instrText xml:space="preserve"> REF _Ref82689885 \r \h </w:instrText>
      </w:r>
      <w:r w:rsidR="00643DDE">
        <w:instrText xml:space="preserve"> \* MERGEFORMAT </w:instrText>
      </w:r>
      <w:r>
        <w:fldChar w:fldCharType="separate"/>
      </w:r>
      <w:r w:rsidR="00DC044A">
        <w:t>2.10</w:t>
      </w:r>
      <w:proofErr w:type="gramEnd"/>
      <w:r>
        <w:fldChar w:fldCharType="end"/>
      </w:r>
      <w:r>
        <w:t xml:space="preserve">. </w:t>
      </w:r>
      <w:r w:rsidRPr="00B808A8">
        <w:t>Při převzetí geodetických bodů jiných vytyčovacích sítí je nutné je přeurčit dle předpisu SŽDC M20/MP007.</w:t>
      </w:r>
    </w:p>
    <w:p w14:paraId="409709EF" w14:textId="77777777" w:rsidR="00F53917" w:rsidRDefault="00F53917" w:rsidP="00DC044A">
      <w:pPr>
        <w:pStyle w:val="Nadpis2"/>
      </w:pPr>
      <w:bookmarkStart w:id="327" w:name="_Ref82637948"/>
      <w:bookmarkStart w:id="328" w:name="_Ref84505090"/>
      <w:bookmarkStart w:id="329" w:name="_Toc93865177"/>
      <w:r>
        <w:t>Pořízení referenčních dat</w:t>
      </w:r>
      <w:bookmarkEnd w:id="327"/>
      <w:bookmarkEnd w:id="328"/>
      <w:bookmarkEnd w:id="329"/>
    </w:p>
    <w:p w14:paraId="7D64EA6A" w14:textId="4C2AFEE9" w:rsidR="00F53917" w:rsidRDefault="00F53917" w:rsidP="00643DDE">
      <w:pPr>
        <w:jc w:val="both"/>
      </w:pPr>
      <w:r>
        <w:t xml:space="preserve">V rámci Vymezeného území, mimo hustě zalesněné úseky, dodá Zhotovitel na základě zpracování dat získaných technologií letecké fotogrammetrie a </w:t>
      </w:r>
      <w:proofErr w:type="spellStart"/>
      <w:r>
        <w:t>LiDAR</w:t>
      </w:r>
      <w:proofErr w:type="spellEnd"/>
      <w:r w:rsidRPr="00CE2DB7">
        <w:t xml:space="preserve"> </w:t>
      </w:r>
      <w:r>
        <w:t xml:space="preserve">(viz </w:t>
      </w:r>
      <w:proofErr w:type="gramStart"/>
      <w:r>
        <w:t xml:space="preserve">kap. </w:t>
      </w:r>
      <w:r>
        <w:fldChar w:fldCharType="begin"/>
      </w:r>
      <w:r>
        <w:instrText xml:space="preserve"> REF _Ref82690049 \r \h </w:instrText>
      </w:r>
      <w:r w:rsidR="00643DDE">
        <w:instrText xml:space="preserve"> \* MERGEFORMAT </w:instrText>
      </w:r>
      <w:r>
        <w:fldChar w:fldCharType="separate"/>
      </w:r>
      <w:r w:rsidR="00DC044A">
        <w:t>2.3.2</w:t>
      </w:r>
      <w:proofErr w:type="gramEnd"/>
      <w:r>
        <w:fldChar w:fldCharType="end"/>
      </w:r>
      <w:r>
        <w:t>) následující referenční data:</w:t>
      </w:r>
    </w:p>
    <w:p w14:paraId="2381E77C" w14:textId="77777777" w:rsidR="00F53917" w:rsidRPr="00E91029" w:rsidRDefault="00F53917" w:rsidP="00521825">
      <w:pPr>
        <w:pStyle w:val="Odstavecseseznamem"/>
        <w:numPr>
          <w:ilvl w:val="0"/>
          <w:numId w:val="46"/>
        </w:numPr>
        <w:spacing w:after="160" w:line="259" w:lineRule="auto"/>
        <w:jc w:val="both"/>
      </w:pPr>
      <w:r w:rsidRPr="004F3F56">
        <w:t>digitální model povrchu – DM</w:t>
      </w:r>
      <w:r>
        <w:t>R</w:t>
      </w:r>
      <w:r w:rsidRPr="004F3F56">
        <w:t>,</w:t>
      </w:r>
    </w:p>
    <w:p w14:paraId="499A4701" w14:textId="77777777" w:rsidR="00F53917" w:rsidRPr="00E91029" w:rsidRDefault="00F53917" w:rsidP="00521825">
      <w:pPr>
        <w:pStyle w:val="Odstavecseseznamem"/>
        <w:numPr>
          <w:ilvl w:val="0"/>
          <w:numId w:val="46"/>
        </w:numPr>
        <w:spacing w:after="160" w:line="259" w:lineRule="auto"/>
        <w:jc w:val="both"/>
      </w:pPr>
      <w:r w:rsidRPr="004F3F56">
        <w:t>digitální model terénu – DMT</w:t>
      </w:r>
      <w:r>
        <w:t>,</w:t>
      </w:r>
    </w:p>
    <w:p w14:paraId="3EA2CBBA" w14:textId="77777777" w:rsidR="00F53917" w:rsidRPr="00E91029" w:rsidRDefault="00F53917" w:rsidP="00521825">
      <w:pPr>
        <w:pStyle w:val="Odstavecseseznamem"/>
        <w:numPr>
          <w:ilvl w:val="0"/>
          <w:numId w:val="46"/>
        </w:numPr>
        <w:spacing w:after="160" w:line="259" w:lineRule="auto"/>
        <w:jc w:val="both"/>
      </w:pPr>
      <w:proofErr w:type="spellStart"/>
      <w:r w:rsidRPr="004F3F56">
        <w:t>ortofotomapa</w:t>
      </w:r>
      <w:proofErr w:type="spellEnd"/>
      <w:r>
        <w:t xml:space="preserve"> – OFM.</w:t>
      </w:r>
    </w:p>
    <w:p w14:paraId="066E7AA9" w14:textId="7A433427" w:rsidR="00F53917" w:rsidRDefault="00F53917" w:rsidP="00643DDE">
      <w:pPr>
        <w:ind w:right="-46"/>
        <w:jc w:val="both"/>
      </w:pPr>
      <w:r>
        <w:t xml:space="preserve">Tato data musí být dodána minimálně </w:t>
      </w:r>
      <w:r w:rsidRPr="006A5F1E">
        <w:t>v pásu s osou totožnou s osou trati a šířce odpovídající Vymezenému území obvodu dráhy s přesahem minimálně 10 m.</w:t>
      </w:r>
      <w:r>
        <w:t xml:space="preserve"> Pokrytí referenčními daty Zhotovitel vždy vyznačí v plánu snímkování a jejich rozsah musí být odsouhlasen </w:t>
      </w:r>
      <w:r w:rsidR="007D1D4B">
        <w:t>Objednatel</w:t>
      </w:r>
      <w:r>
        <w:t xml:space="preserve">em. Toto se týká především okolí železničních stanic, kde je nezbytné referenčními daty pokrýt veškeré území, na kterém se nachází DI a TI ve správě </w:t>
      </w:r>
      <w:r w:rsidR="007D1D4B">
        <w:t>Objednatel</w:t>
      </w:r>
      <w:r>
        <w:t xml:space="preserve">e. </w:t>
      </w:r>
    </w:p>
    <w:p w14:paraId="576461EF" w14:textId="1E469AD4" w:rsidR="00F53917" w:rsidRDefault="00F53917" w:rsidP="00643DDE">
      <w:pPr>
        <w:ind w:right="-46"/>
        <w:jc w:val="both"/>
      </w:pPr>
      <w:r>
        <w:t xml:space="preserve">Ve vybraných oblastech dodá Zhotovitel referenční data na základě použití technologie bezpilotního snímkování (viz </w:t>
      </w:r>
      <w:proofErr w:type="gramStart"/>
      <w:r>
        <w:t xml:space="preserve">kap. </w:t>
      </w:r>
      <w:r>
        <w:fldChar w:fldCharType="begin"/>
      </w:r>
      <w:r>
        <w:instrText xml:space="preserve"> REF _Ref84509609 \r \h </w:instrText>
      </w:r>
      <w:r w:rsidR="00643DDE">
        <w:instrText xml:space="preserve"> \* MERGEFORMAT </w:instrText>
      </w:r>
      <w:r>
        <w:fldChar w:fldCharType="separate"/>
      </w:r>
      <w:r w:rsidR="00DC044A">
        <w:t>2.3.4</w:t>
      </w:r>
      <w:proofErr w:type="gramEnd"/>
      <w:r>
        <w:fldChar w:fldCharType="end"/>
      </w:r>
      <w:r>
        <w:t xml:space="preserve">), pokud ji Zhotovitel využije jako metodu pro nové mapování nebo reambulaci. V tomto případě platí na takto pořízená referenční data stejné kvalitativní a </w:t>
      </w:r>
      <w:proofErr w:type="spellStart"/>
      <w:r>
        <w:t>přesnostní</w:t>
      </w:r>
      <w:proofErr w:type="spellEnd"/>
      <w:r>
        <w:t xml:space="preserve"> požadavky popsané v této kapitole.</w:t>
      </w:r>
      <w:r w:rsidRPr="00E4429C">
        <w:t xml:space="preserve"> </w:t>
      </w:r>
    </w:p>
    <w:p w14:paraId="410E0509" w14:textId="5F6073A2" w:rsidR="00F53917" w:rsidRDefault="00F53917" w:rsidP="00643DDE">
      <w:pPr>
        <w:ind w:right="-46"/>
        <w:jc w:val="both"/>
      </w:pPr>
      <w:r>
        <w:t xml:space="preserve">Referenční data budou pořizována technologií letecké fotogrammetrie a </w:t>
      </w:r>
      <w:proofErr w:type="spellStart"/>
      <w:r>
        <w:t>LiDARu</w:t>
      </w:r>
      <w:proofErr w:type="spellEnd"/>
      <w:r>
        <w:t xml:space="preserve"> (příp. bezpilotního snímkování), pro které platí požadavek na pořízení dat v </w:t>
      </w:r>
      <w:proofErr w:type="spellStart"/>
      <w:r>
        <w:t>bezvegetačním</w:t>
      </w:r>
      <w:proofErr w:type="spellEnd"/>
      <w:r>
        <w:t xml:space="preserve"> období (viz </w:t>
      </w:r>
      <w:proofErr w:type="gramStart"/>
      <w:r>
        <w:t xml:space="preserve">kap. </w:t>
      </w:r>
      <w:r>
        <w:fldChar w:fldCharType="begin"/>
      </w:r>
      <w:r>
        <w:instrText xml:space="preserve"> REF _Ref82690049 \r \h </w:instrText>
      </w:r>
      <w:r w:rsidR="00643DDE">
        <w:instrText xml:space="preserve"> \* MERGEFORMAT </w:instrText>
      </w:r>
      <w:r>
        <w:fldChar w:fldCharType="separate"/>
      </w:r>
      <w:r w:rsidR="00DC044A">
        <w:t>2.3.2</w:t>
      </w:r>
      <w:proofErr w:type="gramEnd"/>
      <w:r>
        <w:fldChar w:fldCharType="end"/>
      </w:r>
      <w:r>
        <w:t xml:space="preserve">). Z tohoto důvodu s ohledem na roční období nemohou práce probíhat zcela paralelně s aktivitami bodového pole, nového mapování či reambulace. Zhotovitel však musí zajistit koordinaci s těmito činnostmi zejména s ohledem na zaměření </w:t>
      </w:r>
      <w:proofErr w:type="spellStart"/>
      <w:r>
        <w:t>vlícovacích</w:t>
      </w:r>
      <w:proofErr w:type="spellEnd"/>
      <w:r>
        <w:t xml:space="preserve"> a kontrolních bodů a případné využití dat pro potřeby nového mapování či reambulace.</w:t>
      </w:r>
    </w:p>
    <w:p w14:paraId="51E403BC" w14:textId="61CE22E6" w:rsidR="00F53917" w:rsidRDefault="00F53917" w:rsidP="00643DDE">
      <w:pPr>
        <w:jc w:val="both"/>
      </w:pPr>
      <w:r>
        <w:t xml:space="preserve">Dodaná referenční data se budou odevzdávat samostatně (mimo výstupy z aktivit nového mapování a reambulace) mimo kvartální bloky (viz kap. </w:t>
      </w:r>
      <w:r>
        <w:fldChar w:fldCharType="begin"/>
      </w:r>
      <w:r>
        <w:instrText xml:space="preserve"> REF _Ref84511893 \r \h </w:instrText>
      </w:r>
      <w:r w:rsidR="00643DDE">
        <w:instrText xml:space="preserve"> \* MERGEFORMAT </w:instrText>
      </w:r>
      <w:r>
        <w:fldChar w:fldCharType="separate"/>
      </w:r>
      <w:r w:rsidR="00DC044A">
        <w:t>3</w:t>
      </w:r>
      <w:r>
        <w:fldChar w:fldCharType="end"/>
      </w:r>
      <w:r>
        <w:t>) a budou před akceptací předmětem kontroly externího dodavatele VZ3.</w:t>
      </w:r>
    </w:p>
    <w:p w14:paraId="3370187E" w14:textId="77777777" w:rsidR="00F53917" w:rsidRPr="006A5F1E" w:rsidRDefault="00F53917" w:rsidP="00DC044A">
      <w:pPr>
        <w:pStyle w:val="Nadpis3"/>
      </w:pPr>
      <w:bookmarkStart w:id="330" w:name="_Toc93865178"/>
      <w:r w:rsidRPr="006A5F1E">
        <w:t>Digitální model povrchu a terénu</w:t>
      </w:r>
      <w:bookmarkEnd w:id="330"/>
    </w:p>
    <w:p w14:paraId="6E686167" w14:textId="77777777" w:rsidR="00F53917" w:rsidRDefault="00F53917" w:rsidP="00643DDE">
      <w:pPr>
        <w:ind w:right="-46"/>
        <w:jc w:val="both"/>
      </w:pPr>
      <w:r w:rsidRPr="006A5F1E">
        <w:t xml:space="preserve">Digitální model povrchu bude vytvořen na základě zpracování leteckých </w:t>
      </w:r>
      <w:proofErr w:type="spellStart"/>
      <w:r w:rsidRPr="006A5F1E">
        <w:t>LiDAR</w:t>
      </w:r>
      <w:proofErr w:type="spellEnd"/>
      <w:r w:rsidRPr="006A5F1E">
        <w:t xml:space="preserve"> dat, případně </w:t>
      </w:r>
      <w:r w:rsidRPr="00FD271D">
        <w:t>doplněných dat z mobilního mapování nebo</w:t>
      </w:r>
      <w:r w:rsidRPr="006A5F1E">
        <w:t xml:space="preserve"> dat získaných metodou autokorelace z leteckých měřických snímků, případně stereoskopickým vyhodnocením leteckých měřických snímků. Digitální model povrchu musí být vyhodnocen v pravidelné čtvercové síti 0,2 m x 0,2 m (GRID). Dále bude vyhodnocen digitální model terénu se stejnými parametry jako digitální model povrchu. Při zpracování digitálního modelu povrchu i terénu mohou být využita všechna data pořízená jinými technologiemi (mobilní mapování, geodetick</w:t>
      </w:r>
      <w:r>
        <w:t>á</w:t>
      </w:r>
      <w:r w:rsidRPr="006A5F1E">
        <w:t xml:space="preserve"> měření).</w:t>
      </w:r>
    </w:p>
    <w:p w14:paraId="356D9F22" w14:textId="77777777" w:rsidR="00F53917" w:rsidRDefault="00F53917" w:rsidP="00643DDE">
      <w:pPr>
        <w:ind w:right="-46"/>
        <w:jc w:val="both"/>
      </w:pPr>
      <w:r>
        <w:t>Zhotovitel odevzdá:</w:t>
      </w:r>
    </w:p>
    <w:p w14:paraId="497EB8C9" w14:textId="5E28ED4D" w:rsidR="00F53917" w:rsidRPr="006A5F1E" w:rsidRDefault="00F53917" w:rsidP="00521825">
      <w:pPr>
        <w:pStyle w:val="Odstavecseseznamem"/>
        <w:numPr>
          <w:ilvl w:val="0"/>
          <w:numId w:val="34"/>
        </w:numPr>
        <w:spacing w:after="160" w:line="259" w:lineRule="auto"/>
        <w:ind w:right="-46"/>
        <w:jc w:val="both"/>
      </w:pPr>
      <w:r w:rsidRPr="006A5F1E">
        <w:t>Digitální model terénu v pravidelné čtvercové síti 0,</w:t>
      </w:r>
      <w:r>
        <w:t>2</w:t>
      </w:r>
      <w:r w:rsidRPr="006A5F1E">
        <w:t>m x 0,</w:t>
      </w:r>
      <w:r>
        <w:t>2</w:t>
      </w:r>
      <w:r w:rsidRPr="006A5F1E">
        <w:t xml:space="preserve">m (GRID) ve formě souřadnic </w:t>
      </w:r>
      <w:r w:rsidR="004E6DE1">
        <w:t>Y,</w:t>
      </w:r>
      <w:r w:rsidRPr="006A5F1E">
        <w:t xml:space="preserve">X,Z ve formátu TXT, </w:t>
      </w:r>
      <w:proofErr w:type="gramStart"/>
      <w:r w:rsidRPr="006A5F1E">
        <w:t>kdy X,Y jsou</w:t>
      </w:r>
      <w:proofErr w:type="gramEnd"/>
      <w:r w:rsidRPr="006A5F1E">
        <w:t xml:space="preserve"> souřadnice v S-JTSK a Z je výška v </w:t>
      </w:r>
      <w:proofErr w:type="spellStart"/>
      <w:r w:rsidRPr="006A5F1E">
        <w:t>BpV</w:t>
      </w:r>
      <w:proofErr w:type="spellEnd"/>
      <w:r w:rsidRPr="006A5F1E">
        <w:t xml:space="preserve"> s úplnou střední chybou výšky 12 cm eventuálně ve formě souřadnic bodů </w:t>
      </w:r>
      <w:r w:rsidR="004E6DE1">
        <w:t>Y,</w:t>
      </w:r>
      <w:r w:rsidRPr="006A5F1E">
        <w:t xml:space="preserve">X,Z ve formátu LAZ nebo jiných běžných formátů po domluvě se </w:t>
      </w:r>
      <w:r w:rsidR="007D1D4B">
        <w:t>Objednatel</w:t>
      </w:r>
      <w:r w:rsidRPr="006A5F1E">
        <w:t>em.</w:t>
      </w:r>
    </w:p>
    <w:p w14:paraId="1D83E444" w14:textId="77777777" w:rsidR="00F53917" w:rsidRDefault="00F53917" w:rsidP="00521825">
      <w:pPr>
        <w:pStyle w:val="Odstavecseseznamem"/>
        <w:numPr>
          <w:ilvl w:val="0"/>
          <w:numId w:val="34"/>
        </w:numPr>
        <w:spacing w:after="160" w:line="259" w:lineRule="auto"/>
        <w:ind w:right="-46"/>
        <w:jc w:val="both"/>
      </w:pPr>
      <w:r w:rsidRPr="006A5F1E">
        <w:lastRenderedPageBreak/>
        <w:t>Digitální model povrchu – ve stejném formátu jako Digitální model terénu.</w:t>
      </w:r>
    </w:p>
    <w:p w14:paraId="67D8D819" w14:textId="77777777" w:rsidR="00F53917" w:rsidRPr="006A5F1E" w:rsidRDefault="00F53917" w:rsidP="00521825">
      <w:pPr>
        <w:pStyle w:val="Odstavecseseznamem"/>
        <w:numPr>
          <w:ilvl w:val="0"/>
          <w:numId w:val="34"/>
        </w:numPr>
        <w:spacing w:after="160" w:line="259" w:lineRule="auto"/>
        <w:ind w:right="-46"/>
        <w:jc w:val="both"/>
      </w:pPr>
      <w:r w:rsidRPr="006A5F1E">
        <w:t>Rozbor přesnosti DMR a DMT</w:t>
      </w:r>
    </w:p>
    <w:p w14:paraId="04E7174B" w14:textId="77777777" w:rsidR="00F53917" w:rsidRPr="006A5F1E" w:rsidRDefault="00F53917" w:rsidP="00521825">
      <w:pPr>
        <w:pStyle w:val="Odstavecseseznamem"/>
        <w:numPr>
          <w:ilvl w:val="1"/>
          <w:numId w:val="43"/>
        </w:numPr>
        <w:spacing w:after="160" w:line="259" w:lineRule="auto"/>
        <w:ind w:right="-46"/>
        <w:jc w:val="both"/>
      </w:pPr>
      <w:r w:rsidRPr="006A5F1E">
        <w:t>Dosažené odchylky ve výšce na kontrolních bodech</w:t>
      </w:r>
      <w:r>
        <w:t xml:space="preserve"> a slovní vyhodnocení dosažené přesnosti.</w:t>
      </w:r>
    </w:p>
    <w:p w14:paraId="3075546A" w14:textId="77777777" w:rsidR="00F53917" w:rsidRPr="006A5F1E" w:rsidRDefault="00F53917" w:rsidP="00DC044A">
      <w:pPr>
        <w:pStyle w:val="Nadpis3"/>
      </w:pPr>
      <w:bookmarkStart w:id="331" w:name="_Toc83020943"/>
      <w:bookmarkStart w:id="332" w:name="_Toc83021262"/>
      <w:bookmarkStart w:id="333" w:name="_Toc93865179"/>
      <w:bookmarkEnd w:id="331"/>
      <w:bookmarkEnd w:id="332"/>
      <w:proofErr w:type="spellStart"/>
      <w:r w:rsidRPr="006A5F1E">
        <w:t>Ortofotomapa</w:t>
      </w:r>
      <w:bookmarkEnd w:id="333"/>
      <w:proofErr w:type="spellEnd"/>
    </w:p>
    <w:p w14:paraId="20343AE1" w14:textId="22C9F5AD" w:rsidR="00F53917" w:rsidRPr="006A5F1E" w:rsidRDefault="00F53917" w:rsidP="00643DDE">
      <w:pPr>
        <w:ind w:right="-46"/>
        <w:jc w:val="both"/>
      </w:pPr>
      <w:r w:rsidRPr="006A5F1E">
        <w:t xml:space="preserve">Z pořízených leteckých snímků a nově vytvořeného digitálního modelu povrchu bude zpracována </w:t>
      </w:r>
      <w:proofErr w:type="spellStart"/>
      <w:r w:rsidRPr="006A5F1E">
        <w:t>ortofotomapa</w:t>
      </w:r>
      <w:proofErr w:type="spellEnd"/>
      <w:r w:rsidRPr="006A5F1E">
        <w:t xml:space="preserve"> s rozlišením 2 cm/pixel metodou tzv. </w:t>
      </w:r>
      <w:proofErr w:type="spellStart"/>
      <w:r w:rsidRPr="006A5F1E">
        <w:t>trueortofoto</w:t>
      </w:r>
      <w:proofErr w:type="spellEnd"/>
      <w:r w:rsidRPr="006A5F1E">
        <w:t>, kdy budou maximálně eliminovány zakryté prostory vzniklé sklonem nadzemních objektů</w:t>
      </w:r>
      <w:r>
        <w:t xml:space="preserve"> (netýká se sloupů trakčního vedení)</w:t>
      </w:r>
      <w:r w:rsidRPr="006A5F1E">
        <w:t xml:space="preserve">. Výsledná </w:t>
      </w:r>
      <w:proofErr w:type="spellStart"/>
      <w:r w:rsidRPr="006A5F1E">
        <w:t>ortofotomapa</w:t>
      </w:r>
      <w:proofErr w:type="spellEnd"/>
      <w:r w:rsidRPr="006A5F1E">
        <w:t xml:space="preserve"> musí být bezešvá a </w:t>
      </w:r>
      <w:proofErr w:type="spellStart"/>
      <w:r w:rsidRPr="006A5F1E">
        <w:t>barevnostně</w:t>
      </w:r>
      <w:proofErr w:type="spellEnd"/>
      <w:r w:rsidRPr="006A5F1E">
        <w:t xml:space="preserve"> vyrovnaná. Střední polohová chyba </w:t>
      </w:r>
      <w:proofErr w:type="spellStart"/>
      <w:r w:rsidRPr="006A5F1E">
        <w:t>ortofotomapy</w:t>
      </w:r>
      <w:proofErr w:type="spellEnd"/>
      <w:r w:rsidRPr="006A5F1E">
        <w:t xml:space="preserve"> smí být nejvýše 2 pixely na 95% území. Výsledná </w:t>
      </w:r>
      <w:proofErr w:type="spellStart"/>
      <w:r w:rsidRPr="006A5F1E">
        <w:t>ortofotomapa</w:t>
      </w:r>
      <w:proofErr w:type="spellEnd"/>
      <w:r w:rsidRPr="006A5F1E">
        <w:t xml:space="preserve"> bude dodána bez mraků a viditelných chyb (rušivé fragmenty, chyby v důsledku špatné </w:t>
      </w:r>
      <w:proofErr w:type="spellStart"/>
      <w:r w:rsidRPr="006A5F1E">
        <w:t>ortorektifikace</w:t>
      </w:r>
      <w:proofErr w:type="spellEnd"/>
      <w:r w:rsidRPr="006A5F1E">
        <w:t xml:space="preserve">). Na rovných objektech, jako jsou koleje, hrany vozovky atp., nesmí dojít k posunu vzniklému zpracováním ze dvou snímků. Data budou rozdělena podle kladu listů ÚŽM, pokud bude velikost jednotlivých souborů větší než 2 GB, tak je </w:t>
      </w:r>
      <w:r>
        <w:t xml:space="preserve">možné list </w:t>
      </w:r>
      <w:r w:rsidRPr="006A5F1E">
        <w:t>rozdělit podélně na 2 díly. Názvy jednotlivých souborů budou odpovídat označení jednotlivých listů ÚŽM.</w:t>
      </w:r>
      <w:r>
        <w:t xml:space="preserve"> Pojmenování předávaných souborů navrhne Zhotovitel v souladu s nomenklaturou mapových listů ÚŽM a následně jej musí schválit odborný pracovník </w:t>
      </w:r>
      <w:r w:rsidR="007D1D4B">
        <w:t>Objednatel</w:t>
      </w:r>
      <w:r>
        <w:t>e.</w:t>
      </w:r>
    </w:p>
    <w:p w14:paraId="0EC39173" w14:textId="77777777" w:rsidR="00F53917" w:rsidRDefault="00F53917" w:rsidP="00643DDE">
      <w:pPr>
        <w:jc w:val="both"/>
      </w:pPr>
      <w:r>
        <w:t>Zhotovitel odevzdá:</w:t>
      </w:r>
    </w:p>
    <w:p w14:paraId="7FAF95BB" w14:textId="77777777" w:rsidR="00F53917" w:rsidRDefault="00F53917" w:rsidP="00521825">
      <w:pPr>
        <w:pStyle w:val="Odstavecseseznamem"/>
        <w:numPr>
          <w:ilvl w:val="0"/>
          <w:numId w:val="47"/>
        </w:numPr>
        <w:spacing w:after="160" w:line="259" w:lineRule="auto"/>
        <w:jc w:val="both"/>
      </w:pPr>
      <w:r>
        <w:t>B</w:t>
      </w:r>
      <w:r w:rsidRPr="006A5F1E">
        <w:t>ezešv</w:t>
      </w:r>
      <w:r>
        <w:t>ou</w:t>
      </w:r>
      <w:r w:rsidRPr="006A5F1E">
        <w:t xml:space="preserve"> </w:t>
      </w:r>
      <w:proofErr w:type="spellStart"/>
      <w:r w:rsidRPr="006A5F1E">
        <w:t>ortofotomap</w:t>
      </w:r>
      <w:r>
        <w:t>u</w:t>
      </w:r>
      <w:proofErr w:type="spellEnd"/>
      <w:r w:rsidRPr="006A5F1E">
        <w:t xml:space="preserve"> s velikostí pixelu 2 cm ve formátu TIFF RGB s vnitřní bezeztrátovou kompresí</w:t>
      </w:r>
      <w:r>
        <w:t xml:space="preserve"> ve výše popsaném kladu listů.</w:t>
      </w:r>
    </w:p>
    <w:p w14:paraId="0E10268A" w14:textId="77777777" w:rsidR="00F53917" w:rsidRPr="006A5F1E" w:rsidRDefault="00F53917" w:rsidP="00521825">
      <w:pPr>
        <w:pStyle w:val="Odstavecseseznamem"/>
        <w:numPr>
          <w:ilvl w:val="0"/>
          <w:numId w:val="47"/>
        </w:numPr>
        <w:spacing w:after="160" w:line="259" w:lineRule="auto"/>
        <w:ind w:right="-46"/>
        <w:jc w:val="both"/>
      </w:pPr>
      <w:r w:rsidRPr="006A5F1E">
        <w:t xml:space="preserve">Rozbor přesnosti </w:t>
      </w:r>
      <w:proofErr w:type="spellStart"/>
      <w:r w:rsidRPr="006A5F1E">
        <w:t>ortofotomapy</w:t>
      </w:r>
      <w:proofErr w:type="spellEnd"/>
    </w:p>
    <w:p w14:paraId="1CA33C80" w14:textId="77777777" w:rsidR="00F53917" w:rsidRPr="004F3F56" w:rsidRDefault="00F53917" w:rsidP="00521825">
      <w:pPr>
        <w:pStyle w:val="Odstavecseseznamem"/>
        <w:numPr>
          <w:ilvl w:val="1"/>
          <w:numId w:val="43"/>
        </w:numPr>
        <w:spacing w:after="160" w:line="259" w:lineRule="auto"/>
        <w:ind w:right="-46"/>
        <w:jc w:val="both"/>
      </w:pPr>
      <w:r w:rsidRPr="006A5F1E">
        <w:t>Dosažené odchylky v poloze na kontrolních bodec</w:t>
      </w:r>
      <w:r>
        <w:t>h a slovní vyhodnocení dosažené přesnosti.</w:t>
      </w:r>
    </w:p>
    <w:p w14:paraId="3D54AF1A" w14:textId="77777777" w:rsidR="00F53917" w:rsidRPr="00C14572" w:rsidRDefault="00F53917" w:rsidP="00DC044A">
      <w:pPr>
        <w:pStyle w:val="Nadpis2"/>
      </w:pPr>
      <w:bookmarkStart w:id="334" w:name="_Ref83025464"/>
      <w:bookmarkStart w:id="335" w:name="_Ref83031625"/>
      <w:bookmarkStart w:id="336" w:name="_Ref83287386"/>
      <w:bookmarkStart w:id="337" w:name="_Toc93865180"/>
      <w:r w:rsidRPr="00C14572">
        <w:t>Nové mapování</w:t>
      </w:r>
      <w:bookmarkEnd w:id="311"/>
      <w:bookmarkEnd w:id="334"/>
      <w:bookmarkEnd w:id="335"/>
      <w:bookmarkEnd w:id="336"/>
      <w:bookmarkEnd w:id="337"/>
    </w:p>
    <w:bookmarkEnd w:id="312"/>
    <w:p w14:paraId="74CE3F8D" w14:textId="77777777" w:rsidR="00F53917" w:rsidRPr="00C14572" w:rsidRDefault="00F53917" w:rsidP="00643DDE">
      <w:pPr>
        <w:jc w:val="both"/>
      </w:pPr>
      <w:r w:rsidRPr="00C14572">
        <w:t>V rámci této aktivity provede Zhotovitel následující práce:</w:t>
      </w:r>
    </w:p>
    <w:p w14:paraId="2768EC86" w14:textId="77777777" w:rsidR="00F53917" w:rsidRDefault="00F53917" w:rsidP="00521825">
      <w:pPr>
        <w:pStyle w:val="Odstavecseseznamem"/>
        <w:numPr>
          <w:ilvl w:val="0"/>
          <w:numId w:val="24"/>
        </w:numPr>
        <w:spacing w:after="160" w:line="259" w:lineRule="auto"/>
        <w:jc w:val="both"/>
      </w:pPr>
      <w:r w:rsidRPr="00C14572">
        <w:t>Nové mapování do hranice Vymezeného území dle platné</w:t>
      </w:r>
      <w:r>
        <w:t xml:space="preserve">ho předpisu </w:t>
      </w:r>
      <w:r w:rsidRPr="00C14572">
        <w:t xml:space="preserve">M20/MP010 v aktuálním znění dle data zaměření </w:t>
      </w:r>
      <w:r>
        <w:t>a požadavků na datový model DTMŽ.</w:t>
      </w:r>
    </w:p>
    <w:p w14:paraId="7F46A485" w14:textId="497812AC" w:rsidR="00F53917" w:rsidRDefault="00F53917" w:rsidP="00643DDE">
      <w:pPr>
        <w:jc w:val="both"/>
      </w:pPr>
      <w:r>
        <w:t>Vlastní mapování může být Zhotovitelem provedeno kombinací metod klasického geodetického a GNSS zaměření s využitím metod hromadného sběru dat (fotogrammetrie, pozemní laserové skenování, mobilní mapování a bezpilotní snímkování). Při použití těchto metod je nezbytné dodržet technické požadavky definované v </w:t>
      </w:r>
      <w:proofErr w:type="gramStart"/>
      <w:r>
        <w:t xml:space="preserve">kapitolách </w:t>
      </w:r>
      <w:r>
        <w:fldChar w:fldCharType="begin"/>
      </w:r>
      <w:r>
        <w:instrText xml:space="preserve"> REF _Ref82690049 \r \h </w:instrText>
      </w:r>
      <w:r w:rsidR="002A2ADD">
        <w:instrText xml:space="preserve"> \* MERGEFORMAT </w:instrText>
      </w:r>
      <w:r>
        <w:fldChar w:fldCharType="separate"/>
      </w:r>
      <w:r w:rsidR="00DC044A">
        <w:t>2.3.2</w:t>
      </w:r>
      <w:proofErr w:type="gramEnd"/>
      <w:r>
        <w:fldChar w:fldCharType="end"/>
      </w:r>
      <w:r>
        <w:t xml:space="preserve">, </w:t>
      </w:r>
      <w:r>
        <w:fldChar w:fldCharType="begin"/>
      </w:r>
      <w:r>
        <w:instrText xml:space="preserve"> REF _Ref82690068 \r \h </w:instrText>
      </w:r>
      <w:r w:rsidR="002A2ADD">
        <w:instrText xml:space="preserve"> \* MERGEFORMAT </w:instrText>
      </w:r>
      <w:r>
        <w:fldChar w:fldCharType="separate"/>
      </w:r>
      <w:r w:rsidR="00DC044A">
        <w:t>2.3.3</w:t>
      </w:r>
      <w:r>
        <w:fldChar w:fldCharType="end"/>
      </w:r>
      <w:r>
        <w:t xml:space="preserve"> a </w:t>
      </w:r>
      <w:r>
        <w:fldChar w:fldCharType="begin"/>
      </w:r>
      <w:r>
        <w:instrText xml:space="preserve"> REF _Ref82690146 \r \h </w:instrText>
      </w:r>
      <w:r w:rsidR="002A2ADD">
        <w:instrText xml:space="preserve"> \* MERGEFORMAT </w:instrText>
      </w:r>
      <w:r>
        <w:fldChar w:fldCharType="separate"/>
      </w:r>
      <w:r w:rsidR="00DC044A">
        <w:t>2.3.4</w:t>
      </w:r>
      <w:r>
        <w:fldChar w:fldCharType="end"/>
      </w:r>
      <w:r>
        <w:t>. Současně pro využití jakékoliv výše zmíněné metody platí požadavky na přesnost a kvalitu pořizovaných dat v souladu s předpisy M20/</w:t>
      </w:r>
      <w:proofErr w:type="spellStart"/>
      <w:r>
        <w:t>MPxxx</w:t>
      </w:r>
      <w:proofErr w:type="spellEnd"/>
      <w:r>
        <w:t xml:space="preserve"> a metodikou DTM.</w:t>
      </w:r>
    </w:p>
    <w:p w14:paraId="54228C55" w14:textId="57454DC5" w:rsidR="00F53917" w:rsidRDefault="00F53917" w:rsidP="00643DDE">
      <w:pPr>
        <w:jc w:val="both"/>
      </w:pPr>
      <w:r>
        <w:t xml:space="preserve">Vzhledem k rozsahu a objemu požadovaných prací předpokládá </w:t>
      </w:r>
      <w:r w:rsidR="007D1D4B">
        <w:t>Objednatel</w:t>
      </w:r>
      <w:r>
        <w:t xml:space="preserve"> aktivní využití metod hromadného sběru dat Zhotovitelem, upozorňuje však na možná omezení při použití technologie mobilního mapování na frekventovaných nebo vysokorychlostních tratích a nutnost zajištění vhodného dopravce pro vlastní pořízení dat (viz </w:t>
      </w:r>
      <w:proofErr w:type="gramStart"/>
      <w:r>
        <w:t xml:space="preserve">kapitola </w:t>
      </w:r>
      <w:r>
        <w:fldChar w:fldCharType="begin"/>
      </w:r>
      <w:r>
        <w:instrText xml:space="preserve"> REF _Ref82690547 \r \h </w:instrText>
      </w:r>
      <w:r w:rsidR="002A2ADD">
        <w:instrText xml:space="preserve"> \* MERGEFORMAT </w:instrText>
      </w:r>
      <w:r>
        <w:fldChar w:fldCharType="separate"/>
      </w:r>
      <w:r w:rsidR="00DC044A">
        <w:t>2.3.3.8</w:t>
      </w:r>
      <w:proofErr w:type="gramEnd"/>
      <w:r>
        <w:fldChar w:fldCharType="end"/>
      </w:r>
      <w:r>
        <w:t>) a dále omezení využití dat z letecké fotogrammetrie (příp. bezpilotního snímkování) s ohledem na požadavek snímkování v </w:t>
      </w:r>
      <w:proofErr w:type="spellStart"/>
      <w:r>
        <w:t>bezvegetačním</w:t>
      </w:r>
      <w:proofErr w:type="spellEnd"/>
      <w:r>
        <w:t xml:space="preserve"> období a možné ztížené koordinaci mapovacích prací s těmito činnostmi. </w:t>
      </w:r>
    </w:p>
    <w:p w14:paraId="4C6E8932" w14:textId="6EC3003A" w:rsidR="00F53917" w:rsidRDefault="00F53917" w:rsidP="00643DDE">
      <w:pPr>
        <w:jc w:val="both"/>
      </w:pPr>
      <w:r>
        <w:t xml:space="preserve">Navržená kombinace jednotlivých technologií pro mapování jednotlivých TÚ bude vždy konzultována se </w:t>
      </w:r>
      <w:r w:rsidR="007D1D4B">
        <w:t>Objednatel</w:t>
      </w:r>
      <w:r>
        <w:t xml:space="preserve">em v rámci předkládaného plánu prací TÚ v kvartálních blocích. Zhotovitel zvolí kombinaci klasické pozemní geodézie a hromadného sběru dat tak, aby výsledek zaručoval požadovanou kvalitu zaměření dle předpisu M20/MP010 a dodržení stanovených časových milníků. Vyhodnocení metod hromadného sběru dat je součástí jednotkové ceny nového mapování s výjimkou ceny za samotné fotogrammetrické práce související s pořízením referenčních dat. </w:t>
      </w:r>
    </w:p>
    <w:p w14:paraId="479227B8" w14:textId="12B786CD" w:rsidR="00F53917" w:rsidRPr="004F3F56" w:rsidRDefault="00F53917" w:rsidP="00643DDE">
      <w:pPr>
        <w:jc w:val="both"/>
      </w:pPr>
      <w:r>
        <w:t>Před zahájením prací musí Zhotovitel provést kontrolu</w:t>
      </w:r>
      <w:r w:rsidRPr="004F3F56">
        <w:t xml:space="preserve"> výchozího bodového pole (ŽBP)</w:t>
      </w:r>
      <w:r>
        <w:t xml:space="preserve"> a případně provést ostatní práce v bodovém poli, které jsou popsané v </w:t>
      </w:r>
      <w:proofErr w:type="gramStart"/>
      <w:r>
        <w:t xml:space="preserve">kap. </w:t>
      </w:r>
      <w:r>
        <w:fldChar w:fldCharType="begin"/>
      </w:r>
      <w:r>
        <w:instrText xml:space="preserve"> REF _Ref82640906 \r \h </w:instrText>
      </w:r>
      <w:r w:rsidR="002A2ADD">
        <w:instrText xml:space="preserve"> \* MERGEFORMAT </w:instrText>
      </w:r>
      <w:r>
        <w:fldChar w:fldCharType="separate"/>
      </w:r>
      <w:r w:rsidR="00DC044A">
        <w:t>2.4</w:t>
      </w:r>
      <w:r>
        <w:fldChar w:fldCharType="end"/>
      </w:r>
      <w:r>
        <w:t>.</w:t>
      </w:r>
      <w:proofErr w:type="gramEnd"/>
    </w:p>
    <w:p w14:paraId="4D0A8E8B" w14:textId="1643EC6D" w:rsidR="00F53917" w:rsidRDefault="00F53917" w:rsidP="00643DDE">
      <w:pPr>
        <w:jc w:val="both"/>
      </w:pPr>
      <w:r w:rsidRPr="00C14572">
        <w:lastRenderedPageBreak/>
        <w:t xml:space="preserve">Práce budou probíhat po jednotlivých TÚ. Jejich pořadí a rozdělení do jednotlivých kvartálních bloků </w:t>
      </w:r>
      <w:r>
        <w:t xml:space="preserve">(podetap) </w:t>
      </w:r>
      <w:r w:rsidRPr="00C14572">
        <w:t>bude</w:t>
      </w:r>
      <w:r>
        <w:t xml:space="preserve"> stanoveno Zhotovitelem.</w:t>
      </w:r>
      <w:r w:rsidRPr="00C14572">
        <w:t xml:space="preserve"> </w:t>
      </w:r>
      <w:r w:rsidR="007D1D4B">
        <w:t>Objednatel</w:t>
      </w:r>
      <w:r w:rsidRPr="0075615D">
        <w:t xml:space="preserve"> </w:t>
      </w:r>
      <w:r>
        <w:t>2</w:t>
      </w:r>
      <w:r w:rsidRPr="0075615D">
        <w:t xml:space="preserve">0 dní před stanovením kvartálního bloku sdělí </w:t>
      </w:r>
      <w:r>
        <w:t>Z</w:t>
      </w:r>
      <w:r w:rsidRPr="0075615D">
        <w:t xml:space="preserve">hotoviteli priority a aktuální stav provozních záležitostí na jednotlivých TÚ. Zhotovitel je povinen tyto informace zahrnout do navrhovaného plánu prací TÚ v kvartálním bloku. Plán prací bude </w:t>
      </w:r>
      <w:r>
        <w:t xml:space="preserve">předložen Zhotovitelem a </w:t>
      </w:r>
      <w:r w:rsidRPr="0075615D">
        <w:t xml:space="preserve">schvalován </w:t>
      </w:r>
      <w:r w:rsidR="007D1D4B">
        <w:t>Objednatel</w:t>
      </w:r>
      <w:r w:rsidRPr="0075615D">
        <w:t>em na základě předloženého harmonogramu</w:t>
      </w:r>
      <w:r>
        <w:t xml:space="preserve"> (10 dní před zahájení měření kvartálního bloku)</w:t>
      </w:r>
      <w:r w:rsidRPr="0075615D">
        <w:t xml:space="preserve"> viz </w:t>
      </w:r>
      <w:r w:rsidRPr="004F3F56">
        <w:t xml:space="preserve">kapitola </w:t>
      </w:r>
      <w:r w:rsidRPr="004F3F56">
        <w:fldChar w:fldCharType="begin"/>
      </w:r>
      <w:r w:rsidRPr="004F3F56">
        <w:instrText xml:space="preserve"> REF _Ref66350738 \r \h  \* MERGEFORMAT </w:instrText>
      </w:r>
      <w:r w:rsidRPr="004F3F56">
        <w:fldChar w:fldCharType="separate"/>
      </w:r>
      <w:r w:rsidR="00DC044A">
        <w:t>3</w:t>
      </w:r>
      <w:r w:rsidRPr="004F3F56">
        <w:fldChar w:fldCharType="end"/>
      </w:r>
      <w:r w:rsidRPr="009C2849">
        <w:t>.</w:t>
      </w:r>
      <w:r w:rsidRPr="0075615D">
        <w:t xml:space="preserve"> </w:t>
      </w:r>
      <w:r>
        <w:t>První podetapa bude šestiměsíční, v rámci ní bude požadována stabilizace ve všech úsecích nového mapování a stanovený počet km mapování</w:t>
      </w:r>
      <w:r w:rsidRPr="0075615D">
        <w:t>.</w:t>
      </w:r>
      <w:r>
        <w:t xml:space="preserve"> Zhotovitel do 10 ti dnů po podepsání smlouvy předloží plán mapovacích prací pro 1. podetapu ke schválení </w:t>
      </w:r>
      <w:r w:rsidR="007D1D4B">
        <w:t>Objednatel</w:t>
      </w:r>
      <w:r>
        <w:t>i.</w:t>
      </w:r>
    </w:p>
    <w:p w14:paraId="290B3607" w14:textId="77777777" w:rsidR="00F53917" w:rsidRDefault="00F53917" w:rsidP="00643DDE">
      <w:pPr>
        <w:jc w:val="both"/>
      </w:pPr>
      <w:r w:rsidRPr="00C14572">
        <w:t>Před zahájením prací musí být uskutečněno úvodní (vstupní) jednání s příslušným regionálním pracovištěm SŽG, na kterém bude mimo jiné stanoven zkušební úsek trati, který bude vypracován a odevzdán prvotně. Dokumentace bude předložena Zhotovitelem pro posouzení věcné i formální správnosti tak, aby bylo zajištěno bezproblémové vypracování ostatních úseků.</w:t>
      </w:r>
    </w:p>
    <w:p w14:paraId="2E24619E" w14:textId="337CC395" w:rsidR="00F53917" w:rsidRPr="0075615D" w:rsidRDefault="00F53917" w:rsidP="00643DDE">
      <w:pPr>
        <w:jc w:val="both"/>
        <w:rPr>
          <w:rFonts w:ascii="Verdana" w:hAnsi="Verdana"/>
          <w:color w:val="000000"/>
          <w:sz w:val="20"/>
          <w:szCs w:val="20"/>
        </w:rPr>
      </w:pPr>
      <w:r>
        <w:t>Zhotovitel ve 2. fázi projektu u</w:t>
      </w:r>
      <w:r w:rsidRPr="001D24ED">
        <w:t xml:space="preserve"> traťových a hlavních staničních kolejí</w:t>
      </w:r>
      <w:r>
        <w:t xml:space="preserve"> </w:t>
      </w:r>
      <w:r w:rsidRPr="001D24ED">
        <w:t>(průjezdné koleje)</w:t>
      </w:r>
      <w:r>
        <w:t xml:space="preserve"> v určených TÚ provede zaměření</w:t>
      </w:r>
      <w:r w:rsidRPr="001D24ED">
        <w:t xml:space="preserve"> os kolejí </w:t>
      </w:r>
      <w:r w:rsidRPr="00624BE5">
        <w:t>kontinuální metod</w:t>
      </w:r>
      <w:r>
        <w:t>o</w:t>
      </w:r>
      <w:r w:rsidRPr="00624BE5">
        <w:t xml:space="preserve">u zaměření PPK podle podmínek </w:t>
      </w:r>
      <w:r>
        <w:t xml:space="preserve">stanovených předpisem </w:t>
      </w:r>
      <w:r w:rsidRPr="00624BE5">
        <w:t>SŽDC M20/MP004 (</w:t>
      </w:r>
      <w:bookmarkStart w:id="338" w:name="_Hlk81599331"/>
      <w:r w:rsidRPr="00624BE5">
        <w:t>způsob měření v kap. 4</w:t>
      </w:r>
      <w:r>
        <w:t xml:space="preserve"> tohoto předpisu</w:t>
      </w:r>
      <w:r w:rsidRPr="00624BE5">
        <w:t xml:space="preserve">, podmínky a způsob výpočtu </w:t>
      </w:r>
      <w:r>
        <w:t>v kap</w:t>
      </w:r>
      <w:r w:rsidRPr="004F3F56">
        <w:t>. 5.1 – 5.2.3</w:t>
      </w:r>
      <w:bookmarkEnd w:id="338"/>
      <w:r>
        <w:t xml:space="preserve"> tohoto předpisu</w:t>
      </w:r>
      <w:r w:rsidRPr="00624BE5">
        <w:t>)</w:t>
      </w:r>
      <w:r w:rsidRPr="003934B4">
        <w:rPr>
          <w:rFonts w:ascii="Verdana" w:hAnsi="Verdana"/>
          <w:color w:val="00B0F0"/>
          <w:sz w:val="20"/>
          <w:szCs w:val="20"/>
        </w:rPr>
        <w:t xml:space="preserve"> </w:t>
      </w:r>
      <w:r w:rsidRPr="00F629CA">
        <w:t>přičemž zajistí u ostatních (v předpise SŽDC M20/MP004 nevyžadovaných) prvků v ose koleje zaměření podle předpisu SŽ M20/MP010</w:t>
      </w:r>
      <w:r w:rsidRPr="001D24ED">
        <w:t>.</w:t>
      </w:r>
      <w:r>
        <w:t xml:space="preserve"> Seznam úseků s požadovaným měřením kontinuální metodou zaměření PPK bude dodán </w:t>
      </w:r>
      <w:r w:rsidR="007D1D4B">
        <w:t>Objednatel</w:t>
      </w:r>
      <w:r>
        <w:t xml:space="preserve">em v rámci přípravy plánu prací pro každou podetapu (viz </w:t>
      </w:r>
      <w:proofErr w:type="gramStart"/>
      <w:r>
        <w:t xml:space="preserve">kap. </w:t>
      </w:r>
      <w:r>
        <w:fldChar w:fldCharType="begin"/>
      </w:r>
      <w:r>
        <w:instrText xml:space="preserve"> REF _Ref85113336 \r \h </w:instrText>
      </w:r>
      <w:r w:rsidR="002A2ADD">
        <w:instrText xml:space="preserve"> \* MERGEFORMAT </w:instrText>
      </w:r>
      <w:r>
        <w:fldChar w:fldCharType="separate"/>
      </w:r>
      <w:r w:rsidR="00DC044A">
        <w:t>4.2</w:t>
      </w:r>
      <w:r>
        <w:fldChar w:fldCharType="end"/>
      </w:r>
      <w:r>
        <w:t>).</w:t>
      </w:r>
      <w:proofErr w:type="gramEnd"/>
      <w:r>
        <w:t xml:space="preserve"> U ostatních kolejí a u ostatních tratí bude zaměření osy koleje provedeno</w:t>
      </w:r>
      <w:r w:rsidRPr="00D541FC">
        <w:t xml:space="preserve"> </w:t>
      </w:r>
      <w:r>
        <w:t xml:space="preserve">terestricky v náplni a kvalitě přesnosti M20/MP010. V rámci 1. fáze Zhotovitel neprovádí měření </w:t>
      </w:r>
      <w:r w:rsidRPr="00FA224C">
        <w:t>kontinuální</w:t>
      </w:r>
      <w:r w:rsidRPr="00D8184A">
        <w:t xml:space="preserve"> metodou</w:t>
      </w:r>
      <w:r>
        <w:t xml:space="preserve"> PPK s výjimkou případu, kdy se Zhotovitel rozhodne realizovat větší objem prací v souladu s ustanovením </w:t>
      </w:r>
      <w:proofErr w:type="gramStart"/>
      <w:r>
        <w:t xml:space="preserve">kap. </w:t>
      </w:r>
      <w:r>
        <w:fldChar w:fldCharType="begin"/>
      </w:r>
      <w:r>
        <w:instrText xml:space="preserve"> REF _Ref85116739 \r \h </w:instrText>
      </w:r>
      <w:r w:rsidR="002A2ADD">
        <w:instrText xml:space="preserve"> \* MERGEFORMAT </w:instrText>
      </w:r>
      <w:r>
        <w:fldChar w:fldCharType="separate"/>
      </w:r>
      <w:r w:rsidR="00DC044A">
        <w:t>2.9.1</w:t>
      </w:r>
      <w:proofErr w:type="gramEnd"/>
      <w:r>
        <w:fldChar w:fldCharType="end"/>
      </w:r>
      <w:r>
        <w:t xml:space="preserve">. Pro realizovaný rozsah prací nad rámec minimálního rozsahu dle položky </w:t>
      </w:r>
      <w:proofErr w:type="gramStart"/>
      <w:r>
        <w:t>3.1. (viz</w:t>
      </w:r>
      <w:proofErr w:type="gramEnd"/>
      <w:r>
        <w:t xml:space="preserve"> kap </w:t>
      </w:r>
      <w:r>
        <w:fldChar w:fldCharType="begin"/>
      </w:r>
      <w:r>
        <w:instrText xml:space="preserve"> REF _Ref85116806 \r \h </w:instrText>
      </w:r>
      <w:r w:rsidR="002A2ADD">
        <w:instrText xml:space="preserve"> \* MERGEFORMAT </w:instrText>
      </w:r>
      <w:r>
        <w:fldChar w:fldCharType="separate"/>
      </w:r>
      <w:r w:rsidR="00DC044A">
        <w:t>2.9</w:t>
      </w:r>
      <w:r>
        <w:fldChar w:fldCharType="end"/>
      </w:r>
      <w:r>
        <w:t xml:space="preserve">) může být </w:t>
      </w:r>
      <w:r w:rsidR="007D1D4B">
        <w:t>Objednatel</w:t>
      </w:r>
      <w:r>
        <w:t>em stanoven rozsah požadovaných úseků pro měření PPK.</w:t>
      </w:r>
    </w:p>
    <w:p w14:paraId="44C1B148" w14:textId="77777777" w:rsidR="00F53917" w:rsidRPr="00C14572" w:rsidRDefault="00F53917" w:rsidP="00643DDE">
      <w:pPr>
        <w:jc w:val="both"/>
      </w:pPr>
      <w:r w:rsidRPr="00C14572">
        <w:t xml:space="preserve">Výsledkem nového mapování </w:t>
      </w:r>
      <w:r>
        <w:t xml:space="preserve">v rámci první fáze projektu </w:t>
      </w:r>
      <w:r w:rsidRPr="00C14572">
        <w:t>budou kompletní a aktuální mapové podklady</w:t>
      </w:r>
      <w:r>
        <w:t>, ověřené ÚOZI,</w:t>
      </w:r>
      <w:r w:rsidRPr="00C14572">
        <w:t xml:space="preserve"> odpovídající předpisům řady M20/</w:t>
      </w:r>
      <w:proofErr w:type="spellStart"/>
      <w:r w:rsidRPr="00C14572">
        <w:t>MPxxx</w:t>
      </w:r>
      <w:proofErr w:type="spellEnd"/>
      <w:r w:rsidRPr="00C14572">
        <w:t xml:space="preserve"> a požadavkům vyplývajícím z metodiky DTM pro potřeby harmonizace a konsolidace dat a jejich následnému nahrání do IS DTMŽ v rámci VZ2. </w:t>
      </w:r>
      <w:r>
        <w:t xml:space="preserve">V rámci druhé fáze projektu budou výsledkem data </w:t>
      </w:r>
      <w:r w:rsidRPr="00C14572">
        <w:t xml:space="preserve">dle </w:t>
      </w:r>
      <w:r>
        <w:t xml:space="preserve">aktualizované </w:t>
      </w:r>
      <w:r w:rsidRPr="00C14572">
        <w:t>předpisové řady M20/</w:t>
      </w:r>
      <w:proofErr w:type="spellStart"/>
      <w:r w:rsidRPr="00C14572">
        <w:t>MPxxx</w:t>
      </w:r>
      <w:proofErr w:type="spellEnd"/>
      <w:r w:rsidRPr="00C14572">
        <w:t>. Vstupními podklady pro tuto aktivitu budou aktuální data</w:t>
      </w:r>
      <w:r>
        <w:t xml:space="preserve"> (DI a TI, pokud se ve vybraném území nacházejí)</w:t>
      </w:r>
      <w:r w:rsidRPr="00C14572">
        <w:t xml:space="preserve"> vyexportovaná z IS DTMŽ ve formátu ŽXML. </w:t>
      </w:r>
      <w:r>
        <w:t>Vyexportovaná data</w:t>
      </w:r>
      <w:r w:rsidRPr="00C14572">
        <w:t xml:space="preserve"> budou obsahovat veškeré prvky a objekty dle Vyhlášky o DTM. </w:t>
      </w:r>
    </w:p>
    <w:p w14:paraId="55BAEA8D" w14:textId="77777777" w:rsidR="00F53917" w:rsidRPr="00C14572" w:rsidRDefault="00F53917" w:rsidP="00DC044A">
      <w:pPr>
        <w:pStyle w:val="Nadpis3"/>
      </w:pPr>
      <w:bookmarkStart w:id="339" w:name="_Toc93865181"/>
      <w:r w:rsidRPr="00C14572">
        <w:t>Předmět nového mapování</w:t>
      </w:r>
      <w:bookmarkEnd w:id="339"/>
    </w:p>
    <w:p w14:paraId="7EC5036D" w14:textId="77777777" w:rsidR="00F53917" w:rsidRDefault="00F53917" w:rsidP="00643DDE">
      <w:pPr>
        <w:jc w:val="both"/>
      </w:pPr>
      <w:r w:rsidRPr="00C14572">
        <w:t>Nové mapování probíhá v rozsahu zaměření základního pásu v rámci Vymezeného území. Je revidováno, ověřováno a doplňováno zaměření veškerých stávajících prvků polohopisu a výškopisu v souladu s předpisy M20/</w:t>
      </w:r>
      <w:proofErr w:type="spellStart"/>
      <w:r w:rsidRPr="00C14572">
        <w:t>MPxxx</w:t>
      </w:r>
      <w:proofErr w:type="spellEnd"/>
      <w:r w:rsidRPr="00C14572">
        <w:t xml:space="preserve">. </w:t>
      </w:r>
    </w:p>
    <w:p w14:paraId="6721757D" w14:textId="77777777" w:rsidR="00F53917" w:rsidRPr="00C14572" w:rsidRDefault="00F53917" w:rsidP="00DC044A">
      <w:pPr>
        <w:pStyle w:val="Nadpis3"/>
      </w:pPr>
      <w:bookmarkStart w:id="340" w:name="_Toc93865182"/>
      <w:r w:rsidRPr="00C14572">
        <w:t>Rozsah nového mapování</w:t>
      </w:r>
      <w:bookmarkEnd w:id="340"/>
    </w:p>
    <w:p w14:paraId="09A53739" w14:textId="0512934E" w:rsidR="00F53917" w:rsidRPr="00CB5F5D" w:rsidRDefault="00F53917" w:rsidP="00643DDE">
      <w:pPr>
        <w:jc w:val="both"/>
        <w:rPr>
          <w:strike/>
        </w:rPr>
      </w:pPr>
      <w:r w:rsidRPr="00C14572">
        <w:t>Přesné členění jednotlivých TÚ pro nové mapování s uvedením délky tratí je uvedeno v p</w:t>
      </w:r>
      <w:r w:rsidRPr="00185E1D">
        <w:t>říloze</w:t>
      </w:r>
      <w:r w:rsidRPr="00C14572">
        <w:rPr>
          <w:highlight w:val="yellow"/>
        </w:rPr>
        <w:t xml:space="preserve"> 1</w:t>
      </w:r>
      <w:r>
        <w:rPr>
          <w:highlight w:val="yellow"/>
        </w:rPr>
        <w:t>t</w:t>
      </w:r>
      <w:r w:rsidRPr="00C14572">
        <w:t xml:space="preserve"> Zadávací dokumentace. Území je dále plošně stanoveno základním obvodem mapování ve výkrese v</w:t>
      </w:r>
      <w:r w:rsidR="00554561">
        <w:t>e</w:t>
      </w:r>
      <w:r w:rsidRPr="00C14572">
        <w:t xml:space="preserve"> formátu </w:t>
      </w:r>
      <w:r>
        <w:t xml:space="preserve">SHP </w:t>
      </w:r>
      <w:r w:rsidRPr="003F3F02">
        <w:t xml:space="preserve">viz </w:t>
      </w:r>
      <w:r w:rsidRPr="006810D8">
        <w:t xml:space="preserve">příloha </w:t>
      </w:r>
      <w:r w:rsidRPr="00DC3440">
        <w:rPr>
          <w:highlight w:val="yellow"/>
        </w:rPr>
        <w:t>1</w:t>
      </w:r>
      <w:r>
        <w:rPr>
          <w:highlight w:val="yellow"/>
        </w:rPr>
        <w:t>w</w:t>
      </w:r>
      <w:r w:rsidRPr="00DC3440">
        <w:t>, který odpovídá</w:t>
      </w:r>
      <w:r>
        <w:t xml:space="preserve"> rozsahu Vymezeného území, které může být během projektu upravováno (viz </w:t>
      </w:r>
      <w:proofErr w:type="gramStart"/>
      <w:r>
        <w:t xml:space="preserve">kap. </w:t>
      </w:r>
      <w:r>
        <w:fldChar w:fldCharType="begin"/>
      </w:r>
      <w:r>
        <w:instrText xml:space="preserve"> REF _Ref85056475 \r \h </w:instrText>
      </w:r>
      <w:r w:rsidR="002A2ADD">
        <w:instrText xml:space="preserve"> \* MERGEFORMAT </w:instrText>
      </w:r>
      <w:r>
        <w:fldChar w:fldCharType="separate"/>
      </w:r>
      <w:r w:rsidR="00DC044A">
        <w:t>1.1.2</w:t>
      </w:r>
      <w:proofErr w:type="gramEnd"/>
      <w:r>
        <w:fldChar w:fldCharType="end"/>
      </w:r>
      <w:r>
        <w:t xml:space="preserve">). </w:t>
      </w:r>
    </w:p>
    <w:p w14:paraId="22442E05" w14:textId="5913CC84" w:rsidR="00F53917" w:rsidRPr="00C14572" w:rsidRDefault="00F53917" w:rsidP="00DC044A">
      <w:pPr>
        <w:pStyle w:val="Nadpis3"/>
      </w:pPr>
      <w:bookmarkStart w:id="341" w:name="_Toc93865183"/>
      <w:r w:rsidRPr="00C14572">
        <w:t xml:space="preserve">Součinnost </w:t>
      </w:r>
      <w:r w:rsidR="007D1D4B">
        <w:t>Objednatel</w:t>
      </w:r>
      <w:r w:rsidRPr="00C14572">
        <w:t>e</w:t>
      </w:r>
      <w:bookmarkEnd w:id="341"/>
    </w:p>
    <w:p w14:paraId="2CA64504" w14:textId="54CC6057" w:rsidR="00F53917" w:rsidRDefault="00F53917" w:rsidP="00643DDE">
      <w:pPr>
        <w:jc w:val="both"/>
      </w:pPr>
      <w:r w:rsidRPr="00C14572">
        <w:t>Před začátkem prací</w:t>
      </w:r>
      <w:r>
        <w:t xml:space="preserve"> dané podetapy</w:t>
      </w:r>
      <w:r w:rsidRPr="00C14572">
        <w:t xml:space="preserve">, po úvodním jednání s daným regionálním správcem ŽBP a ŽMP budou předána veškerá </w:t>
      </w:r>
      <w:r>
        <w:t xml:space="preserve">dostupná </w:t>
      </w:r>
      <w:r w:rsidRPr="00C14572">
        <w:t>data o ŽBP</w:t>
      </w:r>
      <w:r>
        <w:t xml:space="preserve"> </w:t>
      </w:r>
      <w:r w:rsidRPr="00F04899">
        <w:t xml:space="preserve">a dostupné </w:t>
      </w:r>
      <w:r w:rsidRPr="00CE63CA">
        <w:t>mapové podklady potřebné k navázání nového mapování</w:t>
      </w:r>
      <w:r w:rsidRPr="00334926">
        <w:t>.</w:t>
      </w:r>
      <w:r w:rsidRPr="00C14572">
        <w:t xml:space="preserve"> Způsob předání bude řešen dohodou obou stran.</w:t>
      </w:r>
    </w:p>
    <w:p w14:paraId="01B28412" w14:textId="77777777" w:rsidR="00F53917" w:rsidRPr="00C14572" w:rsidRDefault="00F53917" w:rsidP="00DC044A">
      <w:pPr>
        <w:pStyle w:val="Nadpis2"/>
      </w:pPr>
      <w:bookmarkStart w:id="342" w:name="_Toc86245975"/>
      <w:bookmarkStart w:id="343" w:name="_Toc86246055"/>
      <w:bookmarkStart w:id="344" w:name="_Ref83031650"/>
      <w:bookmarkStart w:id="345" w:name="_Ref83287478"/>
      <w:bookmarkStart w:id="346" w:name="_Toc93865184"/>
      <w:bookmarkEnd w:id="342"/>
      <w:bookmarkEnd w:id="343"/>
      <w:r w:rsidRPr="00C14572">
        <w:t>Vyhledání a zaměření sítí TI</w:t>
      </w:r>
      <w:bookmarkEnd w:id="344"/>
      <w:bookmarkEnd w:id="345"/>
      <w:bookmarkEnd w:id="346"/>
    </w:p>
    <w:p w14:paraId="3881634F" w14:textId="77777777" w:rsidR="00F53917" w:rsidRPr="00E91029" w:rsidRDefault="00F53917" w:rsidP="00643DDE">
      <w:pPr>
        <w:jc w:val="both"/>
      </w:pPr>
      <w:r w:rsidRPr="00E91029">
        <w:t xml:space="preserve">V rámci této aktivity bude Zhotovitel provádět v součinnosti s jednotlivými technickými pracovníky jednotlivých OŘ vyhledávání a následné geodetické zaměření inženýrských sítí TI, ke kterým v současnosti neexistuje využitelná digitální nebo analogová dokumentace. Jedná se především o </w:t>
      </w:r>
      <w:r w:rsidRPr="00E91029">
        <w:lastRenderedPageBreak/>
        <w:t xml:space="preserve">podzemní sítě </w:t>
      </w:r>
      <w:proofErr w:type="gramStart"/>
      <w:r w:rsidRPr="00E91029">
        <w:t>TI</w:t>
      </w:r>
      <w:proofErr w:type="gramEnd"/>
      <w:r w:rsidRPr="00E91029">
        <w:t xml:space="preserve">. Zhotovitel musí v rámci zaměřování vyhledaných sítí TI zajistit soulad a návaznost zaměření objektů TI na data ZPS ať již pořízená v rámci této zakázky (nové mapování, reambulace) nebo dostupnými výstupy z VZ2, které jsou již </w:t>
      </w:r>
      <w:proofErr w:type="spellStart"/>
      <w:r w:rsidRPr="00E91029">
        <w:t>namigrovány</w:t>
      </w:r>
      <w:proofErr w:type="spellEnd"/>
      <w:r w:rsidRPr="00E91029">
        <w:t xml:space="preserve"> v IS DTMŽ. V místech, kde již proběhlo nebo probíhá nové mapování či reambulace, budou nadzemní objekty (povrchové znaky) sítí převzaty z geodetického zaměření a podzemní sítě zakresleny přímo do výkresu nového mapování resp. reambulace.</w:t>
      </w:r>
    </w:p>
    <w:p w14:paraId="56CB8D17" w14:textId="77777777" w:rsidR="00F53917" w:rsidRPr="00C14572" w:rsidRDefault="00F53917" w:rsidP="00DC044A">
      <w:pPr>
        <w:pStyle w:val="Nadpis3"/>
      </w:pPr>
      <w:bookmarkStart w:id="347" w:name="_Toc93865185"/>
      <w:r w:rsidRPr="00C14572">
        <w:t>Rozdělení sítí TI</w:t>
      </w:r>
      <w:bookmarkEnd w:id="347"/>
    </w:p>
    <w:p w14:paraId="59F08F75" w14:textId="77777777" w:rsidR="00F53917" w:rsidRPr="00C14572" w:rsidRDefault="00F53917" w:rsidP="00643DDE">
      <w:pPr>
        <w:jc w:val="both"/>
      </w:pPr>
      <w:r w:rsidRPr="00C14572">
        <w:t xml:space="preserve">Sítě TI se dělí z pohledu </w:t>
      </w:r>
      <w:r w:rsidRPr="00E91029">
        <w:t>zjišťování</w:t>
      </w:r>
      <w:r w:rsidRPr="00C14572">
        <w:t xml:space="preserve"> jejich polohy na </w:t>
      </w:r>
      <w:r w:rsidRPr="00E91029">
        <w:t>pět</w:t>
      </w:r>
      <w:r w:rsidRPr="00C14572">
        <w:t xml:space="preserve"> typů sítí:</w:t>
      </w:r>
    </w:p>
    <w:p w14:paraId="7CBC6F1D" w14:textId="77777777" w:rsidR="00F53917" w:rsidRPr="00E91029" w:rsidRDefault="00F53917" w:rsidP="00521825">
      <w:pPr>
        <w:pStyle w:val="Odstavecseseznamem"/>
        <w:numPr>
          <w:ilvl w:val="0"/>
          <w:numId w:val="54"/>
        </w:numPr>
        <w:spacing w:after="160" w:line="259" w:lineRule="auto"/>
        <w:jc w:val="both"/>
      </w:pPr>
      <w:r w:rsidRPr="00E91029">
        <w:rPr>
          <w:b/>
          <w:bCs/>
        </w:rPr>
        <w:t>Nadzemní sítě</w:t>
      </w:r>
      <w:r w:rsidRPr="00E91029">
        <w:t xml:space="preserve"> – tyto se nevyhledávají ani nevyšetřují, ale pouze se zaměřují. Zaměření nadzemních sítí TI se provádí dle metodik a pravidel zaměřování ZPS v souladu s metodikou DTM a předpisy M20/</w:t>
      </w:r>
      <w:proofErr w:type="spellStart"/>
      <w:r w:rsidRPr="00E91029">
        <w:t>MPxxx</w:t>
      </w:r>
      <w:proofErr w:type="spellEnd"/>
      <w:r>
        <w:t>.</w:t>
      </w:r>
    </w:p>
    <w:p w14:paraId="63FFB627" w14:textId="77777777" w:rsidR="00F53917" w:rsidRPr="00E91029" w:rsidRDefault="00F53917" w:rsidP="00521825">
      <w:pPr>
        <w:pStyle w:val="Odstavecseseznamem"/>
        <w:numPr>
          <w:ilvl w:val="0"/>
          <w:numId w:val="54"/>
        </w:numPr>
        <w:spacing w:after="160" w:line="259" w:lineRule="auto"/>
        <w:jc w:val="both"/>
      </w:pPr>
      <w:r w:rsidRPr="00E91029">
        <w:rPr>
          <w:b/>
          <w:bCs/>
        </w:rPr>
        <w:t xml:space="preserve">Sítě </w:t>
      </w:r>
      <w:proofErr w:type="spellStart"/>
      <w:r w:rsidRPr="00E91029">
        <w:rPr>
          <w:b/>
          <w:bCs/>
        </w:rPr>
        <w:t>vyhledatelné</w:t>
      </w:r>
      <w:proofErr w:type="spellEnd"/>
      <w:r w:rsidRPr="00E91029">
        <w:rPr>
          <w:b/>
          <w:bCs/>
        </w:rPr>
        <w:t xml:space="preserve"> pomocí lokátorů</w:t>
      </w:r>
      <w:r w:rsidRPr="00E91029">
        <w:t xml:space="preserve"> – jde především o elektrické sítě NN, VN, sdělovací a zabezpečovací sítě, sítě veřejného osvětlení, optické sítě, plynovodní a vodovodní sítě s vodícím prvkem pro napojení generátoru a metalicky obsazené </w:t>
      </w:r>
      <w:proofErr w:type="spellStart"/>
      <w:r w:rsidRPr="00E91029">
        <w:t>kabelovody</w:t>
      </w:r>
      <w:proofErr w:type="spellEnd"/>
      <w:r w:rsidRPr="00E91029">
        <w:t xml:space="preserve">. Některé podzemní sítě TI vyhledat lokátorem nelze, protože nemají vodící prvek pro napojení generátoru. Pro vyhledání Zhotovitel musí tyto sítě TI nejprve tímto vodícím prvkem opatřit (například zafouknutí vodícího prvku) a tím je převést do kategorie </w:t>
      </w:r>
      <w:proofErr w:type="spellStart"/>
      <w:r w:rsidRPr="00E91029">
        <w:t>vyhledatelných</w:t>
      </w:r>
      <w:proofErr w:type="spellEnd"/>
      <w:r w:rsidRPr="00E91029">
        <w:t xml:space="preserve"> sítí lokátorem. </w:t>
      </w:r>
    </w:p>
    <w:p w14:paraId="63FBD181" w14:textId="77777777" w:rsidR="00F53917" w:rsidRPr="00E91029" w:rsidRDefault="00F53917" w:rsidP="00521825">
      <w:pPr>
        <w:pStyle w:val="Odstavecseseznamem"/>
        <w:numPr>
          <w:ilvl w:val="0"/>
          <w:numId w:val="54"/>
        </w:numPr>
        <w:spacing w:after="160" w:line="259" w:lineRule="auto"/>
        <w:jc w:val="both"/>
        <w:rPr>
          <w:b/>
          <w:bCs/>
        </w:rPr>
      </w:pPr>
      <w:r w:rsidRPr="00E91029">
        <w:rPr>
          <w:b/>
          <w:bCs/>
        </w:rPr>
        <w:t>Kovová potrubí</w:t>
      </w:r>
      <w:r w:rsidRPr="00E91029">
        <w:t xml:space="preserve"> – jedná se typicky o vodovody, u kterých je problematická instalace vodícího prvku. U těchto sítí je možné provést lokalizaci s využitím elektromagnetického pole nebo akusticky pomocí akustických rázů.</w:t>
      </w:r>
    </w:p>
    <w:p w14:paraId="4EA12BD0" w14:textId="77777777" w:rsidR="00F53917" w:rsidRPr="00E91029" w:rsidRDefault="00F53917" w:rsidP="00521825">
      <w:pPr>
        <w:pStyle w:val="Odstavecseseznamem"/>
        <w:numPr>
          <w:ilvl w:val="0"/>
          <w:numId w:val="54"/>
        </w:numPr>
        <w:spacing w:after="160" w:line="259" w:lineRule="auto"/>
        <w:jc w:val="both"/>
      </w:pPr>
      <w:r w:rsidRPr="00E91029">
        <w:rPr>
          <w:b/>
          <w:bCs/>
        </w:rPr>
        <w:t>Kanalizace</w:t>
      </w:r>
      <w:r w:rsidRPr="00E91029">
        <w:t xml:space="preserve"> (vyjma tlakových kanalizací) </w:t>
      </w:r>
      <w:r w:rsidRPr="00E91029">
        <w:rPr>
          <w:b/>
          <w:bCs/>
        </w:rPr>
        <w:t xml:space="preserve">a </w:t>
      </w:r>
      <w:proofErr w:type="spellStart"/>
      <w:r w:rsidRPr="00E91029">
        <w:rPr>
          <w:b/>
          <w:bCs/>
        </w:rPr>
        <w:t>kabelovody</w:t>
      </w:r>
      <w:proofErr w:type="spellEnd"/>
      <w:r w:rsidRPr="00E91029">
        <w:rPr>
          <w:b/>
          <w:bCs/>
        </w:rPr>
        <w:t xml:space="preserve"> </w:t>
      </w:r>
      <w:r w:rsidRPr="00E91029">
        <w:t>(vyjma metalicky obsazených)</w:t>
      </w:r>
      <w:r w:rsidRPr="00E91029">
        <w:rPr>
          <w:b/>
          <w:bCs/>
        </w:rPr>
        <w:t xml:space="preserve"> </w:t>
      </w:r>
      <w:r w:rsidRPr="00E91029">
        <w:t xml:space="preserve">– tyto sítě se nevyhledávají lokátorem, ale vyšetřují se otevíráním šachet a vpustí a zjišťováním průběhu sítě vyšetřením směrů (u kanalizace směrů přítoků a odtoků). </w:t>
      </w:r>
    </w:p>
    <w:p w14:paraId="181A9E43" w14:textId="77777777" w:rsidR="00F53917" w:rsidRPr="00E91029" w:rsidRDefault="00F53917" w:rsidP="00521825">
      <w:pPr>
        <w:pStyle w:val="Odstavecseseznamem"/>
        <w:numPr>
          <w:ilvl w:val="0"/>
          <w:numId w:val="54"/>
        </w:numPr>
        <w:spacing w:after="160" w:line="259" w:lineRule="auto"/>
        <w:jc w:val="both"/>
      </w:pPr>
      <w:r w:rsidRPr="00E91029">
        <w:rPr>
          <w:b/>
          <w:bCs/>
        </w:rPr>
        <w:t>Kolektory</w:t>
      </w:r>
      <w:r w:rsidRPr="00E91029">
        <w:t xml:space="preserve"> – taktéž nejsou předmětem vyhledání. Zaměřují se ve 3D, dle metodik a pravidel zaměřování ZPS (DTM + M20/</w:t>
      </w:r>
      <w:proofErr w:type="spellStart"/>
      <w:r w:rsidRPr="00E91029">
        <w:t>MPxxx</w:t>
      </w:r>
      <w:proofErr w:type="spellEnd"/>
      <w:r w:rsidRPr="00E91029">
        <w:t>).</w:t>
      </w:r>
    </w:p>
    <w:p w14:paraId="50361FB2" w14:textId="77777777" w:rsidR="00F53917" w:rsidRPr="00C14572" w:rsidRDefault="00F53917" w:rsidP="00DC044A">
      <w:pPr>
        <w:pStyle w:val="Nadpis3"/>
      </w:pPr>
      <w:bookmarkStart w:id="348" w:name="_Ref85057104"/>
      <w:bookmarkStart w:id="349" w:name="_Toc93865186"/>
      <w:r w:rsidRPr="00C14572">
        <w:t>Příprava</w:t>
      </w:r>
      <w:bookmarkEnd w:id="348"/>
      <w:bookmarkEnd w:id="349"/>
    </w:p>
    <w:p w14:paraId="476AC1B6" w14:textId="0F918C3E" w:rsidR="00F53917" w:rsidRDefault="00F53917" w:rsidP="00643DDE">
      <w:pPr>
        <w:jc w:val="both"/>
      </w:pPr>
      <w:r w:rsidRPr="00C14572">
        <w:t xml:space="preserve">Práce budou probíhat </w:t>
      </w:r>
      <w:r>
        <w:t>odděleně v rámci jednotlivých OŘ/CTD.</w:t>
      </w:r>
      <w:r w:rsidRPr="00C14572">
        <w:t xml:space="preserve"> </w:t>
      </w:r>
      <w:r>
        <w:t xml:space="preserve">Kapacitní rozdělení po jednotlivých TÚ a typech sítí TI </w:t>
      </w:r>
      <w:r w:rsidRPr="00C14572">
        <w:t xml:space="preserve">do jednotlivých kvartálních bloků </w:t>
      </w:r>
      <w:r>
        <w:t xml:space="preserve">(podetap) </w:t>
      </w:r>
      <w:r w:rsidRPr="00C14572">
        <w:t>bude</w:t>
      </w:r>
      <w:r>
        <w:t xml:space="preserve"> stanoveno </w:t>
      </w:r>
      <w:r w:rsidR="007D1D4B">
        <w:t>Objednatel</w:t>
      </w:r>
      <w:r>
        <w:t>em s ohledem na aktuální kapacity jednotlivých odborných pracovníků OŘ/CTD.</w:t>
      </w:r>
      <w:r w:rsidRPr="00C14572">
        <w:t xml:space="preserve"> </w:t>
      </w:r>
      <w:r>
        <w:t xml:space="preserve">Rozdělení bude prováděno tak, aby celková kapacita v jednotlivých kvartálech byla vyvážená. </w:t>
      </w:r>
      <w:r w:rsidR="007D1D4B">
        <w:t>Objednatel</w:t>
      </w:r>
      <w:r w:rsidRPr="0075615D">
        <w:t xml:space="preserve"> </w:t>
      </w:r>
      <w:r>
        <w:t>2</w:t>
      </w:r>
      <w:r w:rsidRPr="0075615D">
        <w:t xml:space="preserve">0 dní před stanovením kvartálního bloku sdělí </w:t>
      </w:r>
      <w:r>
        <w:t xml:space="preserve">Zhotoviteli tento kapacitní plán, </w:t>
      </w:r>
      <w:r w:rsidRPr="0075615D">
        <w:t xml:space="preserve">priority a aktuální stav provozních záležitostí na jednotlivých TÚ. Zhotovitel je povinen </w:t>
      </w:r>
      <w:r>
        <w:t>těmto požadavkům přizpůsobit plánování prací a zajištění potřebných kapacit.</w:t>
      </w:r>
    </w:p>
    <w:p w14:paraId="659638FC" w14:textId="62784996" w:rsidR="00F53917" w:rsidRPr="00C14572" w:rsidRDefault="00F53917" w:rsidP="00643DDE">
      <w:pPr>
        <w:jc w:val="both"/>
      </w:pPr>
      <w:r w:rsidRPr="00C14572">
        <w:t xml:space="preserve">Pro každou </w:t>
      </w:r>
      <w:r w:rsidR="007D1D4B">
        <w:t>Objednatel</w:t>
      </w:r>
      <w:r>
        <w:t xml:space="preserve">em požadovanou </w:t>
      </w:r>
      <w:r w:rsidRPr="00C14572">
        <w:t>oblast pro vyhledání sítí TI</w:t>
      </w:r>
      <w:r>
        <w:t xml:space="preserve"> </w:t>
      </w:r>
      <w:r w:rsidRPr="00C14572">
        <w:t>Zhotovitel ve spolupráci s</w:t>
      </w:r>
      <w:r>
        <w:t> </w:t>
      </w:r>
      <w:r w:rsidRPr="00C14572">
        <w:t>odpovědným pracovníkem OŘ</w:t>
      </w:r>
      <w:r>
        <w:t>/CTD</w:t>
      </w:r>
      <w:r w:rsidRPr="00C14572">
        <w:t xml:space="preserve"> (viz </w:t>
      </w:r>
      <w:proofErr w:type="gramStart"/>
      <w:r w:rsidRPr="00C14572">
        <w:t xml:space="preserve">kapitola </w:t>
      </w:r>
      <w:r w:rsidRPr="007F2C28">
        <w:fldChar w:fldCharType="begin"/>
      </w:r>
      <w:r w:rsidRPr="00C14572">
        <w:instrText xml:space="preserve"> REF _Ref66354534 \r \h </w:instrText>
      </w:r>
      <w:r w:rsidR="00643DDE">
        <w:instrText xml:space="preserve"> \* MERGEFORMAT </w:instrText>
      </w:r>
      <w:r w:rsidRPr="007F2C28">
        <w:fldChar w:fldCharType="separate"/>
      </w:r>
      <w:r w:rsidR="00DC044A">
        <w:t>2.7.8</w:t>
      </w:r>
      <w:proofErr w:type="gramEnd"/>
      <w:r w:rsidRPr="007F2C28">
        <w:fldChar w:fldCharType="end"/>
      </w:r>
      <w:r>
        <w:t xml:space="preserve">) zajistí </w:t>
      </w:r>
      <w:r w:rsidRPr="00C14572">
        <w:t>veškeré dostupné podklady k</w:t>
      </w:r>
      <w:r>
        <w:t xml:space="preserve"> sítím</w:t>
      </w:r>
      <w:r w:rsidRPr="00C14572">
        <w:t>, které se mají vyhledávat, domluví zpřístupnění jednotlivých zařízení, případně zajistí vstupy na nepřístupné pozemky, pod kterými by sítě TI mohly vést. Zajistí veškerá potřebná povolení a oprávnění všech pracovníků, kteří se budou na vyhledání a zaměření podílet. S</w:t>
      </w:r>
      <w:r>
        <w:t> </w:t>
      </w:r>
      <w:r w:rsidRPr="00C14572">
        <w:t>předstihem stanoví</w:t>
      </w:r>
      <w:r>
        <w:t xml:space="preserve"> podrobný</w:t>
      </w:r>
      <w:r w:rsidRPr="00C14572">
        <w:t xml:space="preserve"> harmonogram prací a kontaktní osoby. </w:t>
      </w:r>
      <w:r>
        <w:t xml:space="preserve">Pro potřebnou součinnost dalších odborných pracovníků OŘ/CTD Zhotovitel písemně vyzve tyto pracovníky s předstihem 10 dnů. </w:t>
      </w:r>
      <w:r w:rsidRPr="00C14572">
        <w:t>Zhotovitel současně zažádá SŽG o veškeré dostupné geodetické podklady pro danou lokalitu</w:t>
      </w:r>
      <w:r>
        <w:t xml:space="preserve"> (existující data ÚŽM)</w:t>
      </w:r>
      <w:r w:rsidRPr="00C14572">
        <w:t>, po vytvoření úložiště primárních dat IS DTMŽ stáhne tyto podklady z</w:t>
      </w:r>
      <w:r>
        <w:t> </w:t>
      </w:r>
      <w:r w:rsidRPr="00C14572">
        <w:t>tohoto systému, aby mohla být zajištěna návaznost na ZPS/DI/TI.</w:t>
      </w:r>
      <w:r>
        <w:t xml:space="preserve"> V případě, že takováto data existují, využije je Zhotovitel při zpracování odevzdávané dokumentace (viz </w:t>
      </w:r>
      <w:proofErr w:type="gramStart"/>
      <w:r>
        <w:t xml:space="preserve">kap. </w:t>
      </w:r>
      <w:r>
        <w:fldChar w:fldCharType="begin"/>
      </w:r>
      <w:r>
        <w:instrText xml:space="preserve"> REF _Ref85056761 \r \h </w:instrText>
      </w:r>
      <w:r w:rsidR="00643DDE">
        <w:instrText xml:space="preserve"> \* MERGEFORMAT </w:instrText>
      </w:r>
      <w:r>
        <w:fldChar w:fldCharType="separate"/>
      </w:r>
      <w:r w:rsidR="00DC044A">
        <w:t>2.10.3</w:t>
      </w:r>
      <w:proofErr w:type="gramEnd"/>
      <w:r>
        <w:fldChar w:fldCharType="end"/>
      </w:r>
      <w:r>
        <w:t>).</w:t>
      </w:r>
    </w:p>
    <w:p w14:paraId="4F14FB88" w14:textId="77777777" w:rsidR="00F53917" w:rsidRPr="00C14572" w:rsidRDefault="00F53917" w:rsidP="00DC044A">
      <w:pPr>
        <w:pStyle w:val="Nadpis3"/>
      </w:pPr>
      <w:bookmarkStart w:id="350" w:name="_Toc93865187"/>
      <w:r w:rsidRPr="00C14572">
        <w:t>Vyhledání sítí TI</w:t>
      </w:r>
      <w:bookmarkEnd w:id="350"/>
    </w:p>
    <w:p w14:paraId="73025E07" w14:textId="565B6F71" w:rsidR="00F53917" w:rsidRPr="00C14572" w:rsidRDefault="00F53917" w:rsidP="00643DDE">
      <w:pPr>
        <w:jc w:val="both"/>
      </w:pPr>
      <w:r w:rsidRPr="00C14572">
        <w:t>Veškeré činnosti spojené s</w:t>
      </w:r>
      <w:r>
        <w:t> </w:t>
      </w:r>
      <w:r w:rsidRPr="00C14572">
        <w:t>vyhledáváním sítí TI zajišťuje Zhotovitel</w:t>
      </w:r>
      <w:r>
        <w:t xml:space="preserve"> s výjimkou sítí </w:t>
      </w:r>
      <w:proofErr w:type="gramStart"/>
      <w:r>
        <w:t>TI</w:t>
      </w:r>
      <w:proofErr w:type="gramEnd"/>
      <w:r>
        <w:t xml:space="preserve">, kde </w:t>
      </w:r>
      <w:r w:rsidR="007D1D4B">
        <w:t>Objednatel</w:t>
      </w:r>
      <w:r>
        <w:t xml:space="preserve"> výslovně uvede, že jejich vyhledání provede vlastními silami.</w:t>
      </w:r>
    </w:p>
    <w:p w14:paraId="3CDE39A4" w14:textId="77777777" w:rsidR="00F53917" w:rsidRPr="00C14572" w:rsidRDefault="00F53917" w:rsidP="00643DDE">
      <w:pPr>
        <w:jc w:val="both"/>
      </w:pPr>
      <w:r w:rsidRPr="00C14572">
        <w:t>K</w:t>
      </w:r>
      <w:r>
        <w:t> </w:t>
      </w:r>
      <w:r w:rsidRPr="00C14572">
        <w:t>vyhledání podzemních sítí TI (</w:t>
      </w:r>
      <w:proofErr w:type="spellStart"/>
      <w:r w:rsidRPr="00C14572">
        <w:t>vyhledatelných</w:t>
      </w:r>
      <w:proofErr w:type="spellEnd"/>
      <w:r w:rsidRPr="00C14572">
        <w:t xml:space="preserve"> lokátory) musí Zhotovitel použít lokátory s</w:t>
      </w:r>
      <w:r>
        <w:t> </w:t>
      </w:r>
      <w:r w:rsidRPr="00C14572">
        <w:t>těmito minimálními parametry:</w:t>
      </w:r>
    </w:p>
    <w:p w14:paraId="34560F3D" w14:textId="77777777" w:rsidR="00F53917" w:rsidRPr="00C14572" w:rsidRDefault="00F53917" w:rsidP="00521825">
      <w:pPr>
        <w:pStyle w:val="Odstavecseseznamem"/>
        <w:numPr>
          <w:ilvl w:val="0"/>
          <w:numId w:val="16"/>
        </w:numPr>
        <w:spacing w:after="160" w:line="259" w:lineRule="auto"/>
        <w:jc w:val="both"/>
      </w:pPr>
      <w:r w:rsidRPr="00C14572">
        <w:lastRenderedPageBreak/>
        <w:t>Přesnost trasování vedení: ± 5 % hloubky,</w:t>
      </w:r>
    </w:p>
    <w:p w14:paraId="649355A6" w14:textId="77777777" w:rsidR="00F53917" w:rsidRPr="00C14572" w:rsidRDefault="00F53917" w:rsidP="00521825">
      <w:pPr>
        <w:pStyle w:val="Odstavecseseznamem"/>
        <w:numPr>
          <w:ilvl w:val="0"/>
          <w:numId w:val="16"/>
        </w:numPr>
        <w:spacing w:after="160" w:line="259" w:lineRule="auto"/>
        <w:jc w:val="both"/>
      </w:pPr>
      <w:r w:rsidRPr="00C14572">
        <w:t>Přesnost měření hloubky: ± 5 %.</w:t>
      </w:r>
    </w:p>
    <w:p w14:paraId="0349ADE1" w14:textId="77777777" w:rsidR="00F53917" w:rsidRPr="00C14572" w:rsidRDefault="00F53917" w:rsidP="00643DDE">
      <w:pPr>
        <w:jc w:val="both"/>
      </w:pPr>
      <w:r w:rsidRPr="00C14572">
        <w:t>Zhotovitel musí použít trasovací techniku s</w:t>
      </w:r>
      <w:r>
        <w:t> </w:t>
      </w:r>
      <w:r w:rsidRPr="00C14572">
        <w:t xml:space="preserve">požadovanou přesností zaměření, eliminací možného rušení trakce a indukce na kabelizace. U vyhledávání el. </w:t>
      </w:r>
      <w:proofErr w:type="gramStart"/>
      <w:r w:rsidRPr="00C14572">
        <w:t>sítí</w:t>
      </w:r>
      <w:proofErr w:type="gramEnd"/>
      <w:r w:rsidRPr="00C14572">
        <w:t xml:space="preserve"> do 35</w:t>
      </w:r>
      <w:r>
        <w:t xml:space="preserve"> </w:t>
      </w:r>
      <w:proofErr w:type="spellStart"/>
      <w:r w:rsidRPr="00C14572">
        <w:t>kV</w:t>
      </w:r>
      <w:proofErr w:type="spellEnd"/>
      <w:r w:rsidRPr="00C14572">
        <w:t xml:space="preserve"> musí Zhotovitel použít takovou trasovací techniku, která umožňuje trasování bez vypnutí el. sítě. Volba nejvhodnější metody vyhledání sítí je na Zhotoviteli.</w:t>
      </w:r>
    </w:p>
    <w:p w14:paraId="3CA04BC8" w14:textId="0CCF12D4" w:rsidR="00F53917" w:rsidRPr="00C14572" w:rsidRDefault="00F53917" w:rsidP="00643DDE">
      <w:pPr>
        <w:jc w:val="both"/>
      </w:pPr>
      <w:r w:rsidRPr="00C14572">
        <w:t>Zhotovitel nebude jakýmkoli způsobem manipulovat se zapojením TI, vypínat zařízení nebo jiným způsobem zasahovat do chodu TI. V</w:t>
      </w:r>
      <w:r>
        <w:t> </w:t>
      </w:r>
      <w:r w:rsidRPr="00C14572">
        <w:t xml:space="preserve">případě nutnosti takovýchto opatření požádá o součinnost odpovědného pracovníka </w:t>
      </w:r>
      <w:r w:rsidR="007D1D4B">
        <w:t>Objednatel</w:t>
      </w:r>
      <w:r w:rsidRPr="00C14572">
        <w:t>e.</w:t>
      </w:r>
    </w:p>
    <w:p w14:paraId="6C881697" w14:textId="77777777" w:rsidR="00F53917" w:rsidRPr="00C14572" w:rsidRDefault="00F53917" w:rsidP="00643DDE">
      <w:pPr>
        <w:jc w:val="both"/>
      </w:pPr>
      <w:r w:rsidRPr="00C14572">
        <w:t>Zhotovitel nemůže provádět vyhledání podzemních sítí v</w:t>
      </w:r>
      <w:r>
        <w:t> </w:t>
      </w:r>
      <w:r w:rsidRPr="00C14572">
        <w:t>terénu samostatně bez součinnosti odpovědného pracovníka OŘ.</w:t>
      </w:r>
    </w:p>
    <w:p w14:paraId="3BD79505" w14:textId="77777777" w:rsidR="00F53917" w:rsidRPr="00C14572" w:rsidRDefault="00F53917" w:rsidP="00643DDE">
      <w:pPr>
        <w:jc w:val="both"/>
      </w:pPr>
      <w:r w:rsidRPr="00C14572">
        <w:t>U vícenásobných vedení (zjištěná/vyhledaná poloha jednotlivého vedení TI je od zjištěné polohy sousedního prvku vedení vzdálena do 40 cm) vyznačí pracovník v</w:t>
      </w:r>
      <w:r>
        <w:t> </w:t>
      </w:r>
      <w:r w:rsidRPr="00C14572">
        <w:t>terénu osu zjištěné trasy, která bude následně geodeticky zaměřena. V</w:t>
      </w:r>
      <w:r>
        <w:t> </w:t>
      </w:r>
      <w:r w:rsidRPr="00C14572">
        <w:t xml:space="preserve">ostatních případech se vyznačuje každý prvek sítě </w:t>
      </w:r>
      <w:proofErr w:type="gramStart"/>
      <w:r w:rsidRPr="00C14572">
        <w:t>TI</w:t>
      </w:r>
      <w:proofErr w:type="gramEnd"/>
      <w:r w:rsidRPr="00C14572">
        <w:t xml:space="preserve"> samostatně.</w:t>
      </w:r>
    </w:p>
    <w:p w14:paraId="587CA586" w14:textId="77777777" w:rsidR="00F53917" w:rsidRPr="00C14572" w:rsidRDefault="00F53917" w:rsidP="00643DDE">
      <w:pPr>
        <w:jc w:val="both"/>
      </w:pPr>
      <w:r w:rsidRPr="00C14572">
        <w:t xml:space="preserve">Vyhledání a následné geodetické zaměření bude provedeno tak, aby vyhledané a zaměřené body vystihovaly průběh sítě </w:t>
      </w:r>
      <w:proofErr w:type="gramStart"/>
      <w:r w:rsidRPr="00C14572">
        <w:t>TI</w:t>
      </w:r>
      <w:proofErr w:type="gramEnd"/>
      <w:r w:rsidRPr="00C14572">
        <w:t>, tzn. vyhledání a zaměření všech lomových bodů trasy a v</w:t>
      </w:r>
      <w:r>
        <w:t> </w:t>
      </w:r>
      <w:r w:rsidRPr="00C14572">
        <w:t>přímých úsecích vyhledání a zaměření bodů v</w:t>
      </w:r>
      <w:r>
        <w:t> </w:t>
      </w:r>
      <w:r w:rsidRPr="00C14572">
        <w:t>maximální vzdálenosti 10 metrů mezi jednotlivými body. Na obloucích musí být průběh vedení vyhledán a zaměřen v</w:t>
      </w:r>
      <w:r>
        <w:t> </w:t>
      </w:r>
      <w:r w:rsidRPr="00C14572">
        <w:t>terénu tak, aby vyhledaná trasa byla vyznačena s</w:t>
      </w:r>
      <w:r>
        <w:t> </w:t>
      </w:r>
      <w:r w:rsidRPr="00C14572">
        <w:t>maximální odchylkou 21 cm od skutečně vyhledané polohy sítě.</w:t>
      </w:r>
    </w:p>
    <w:p w14:paraId="40E6F52C" w14:textId="77777777" w:rsidR="00F53917" w:rsidRPr="00C14572" w:rsidRDefault="00F53917" w:rsidP="00643DDE">
      <w:pPr>
        <w:jc w:val="both"/>
      </w:pPr>
      <w:r w:rsidRPr="00C14572">
        <w:t>Značení v</w:t>
      </w:r>
      <w:r>
        <w:t> </w:t>
      </w:r>
      <w:r w:rsidRPr="00C14572">
        <w:t>terénu provede pracovník tak, aby konstrukce trasy sítě TI z</w:t>
      </w:r>
      <w:r>
        <w:t> </w:t>
      </w:r>
      <w:r w:rsidRPr="00C14572">
        <w:t>vyznačených bodů byla jednoznačná. Pokud nebude existovat jistota jednoznačnosti, zaznamená pracovník do podkladů vysvětlující upřesnění a poznámky, které budou k</w:t>
      </w:r>
      <w:r>
        <w:t> </w:t>
      </w:r>
      <w:r w:rsidRPr="00C14572">
        <w:t>dispozici pro fázi geodetického zaměření a povedou k</w:t>
      </w:r>
      <w:r>
        <w:t> </w:t>
      </w:r>
      <w:r w:rsidRPr="00C14572">
        <w:t xml:space="preserve">jednoznačnému zaměření průběhu trasy sítě TI při zpracování. </w:t>
      </w:r>
    </w:p>
    <w:p w14:paraId="77587D9C" w14:textId="77777777" w:rsidR="00F53917" w:rsidRPr="00C14572" w:rsidRDefault="00F53917" w:rsidP="00643DDE">
      <w:pPr>
        <w:jc w:val="both"/>
      </w:pPr>
      <w:r w:rsidRPr="00C14572">
        <w:t xml:space="preserve">U kanalizací a </w:t>
      </w:r>
      <w:proofErr w:type="spellStart"/>
      <w:r w:rsidRPr="00C14572">
        <w:t>kabelovodů</w:t>
      </w:r>
      <w:proofErr w:type="spellEnd"/>
      <w:r w:rsidRPr="00C14572">
        <w:t xml:space="preserve"> je základem pro vyšetření průběhu sítí TI identifikace jejich nadzemních/povrchových znaků – tj. šachet, vpustí atp. Pracovník Zhotovitele provede otevření, zjištění stavu, hloubky šachty/vpusti, hloubku všech přítoků a odtoku, typ materiálu, profilu a směru přítoků a odtoku na okolní šachty/vpusti (povrchové znaky). Otevřené šachty se zdokumentují také fotografií vnitřku šachty. Vnitřky </w:t>
      </w:r>
      <w:proofErr w:type="gramStart"/>
      <w:r w:rsidRPr="00C14572">
        <w:t>vpustí</w:t>
      </w:r>
      <w:proofErr w:type="gramEnd"/>
      <w:r w:rsidRPr="00C14572">
        <w:t xml:space="preserve"> se </w:t>
      </w:r>
      <w:proofErr w:type="gramStart"/>
      <w:r w:rsidRPr="00C14572">
        <w:t>nefotografují</w:t>
      </w:r>
      <w:proofErr w:type="gramEnd"/>
      <w:r w:rsidRPr="00C14572">
        <w:t>. Pokud v</w:t>
      </w:r>
      <w:r>
        <w:t> </w:t>
      </w:r>
      <w:r w:rsidRPr="00C14572">
        <w:t>rámci vyšetření jsou objeveny směry přítoků a odtoku, které nemají v</w:t>
      </w:r>
      <w:r>
        <w:t> </w:t>
      </w:r>
      <w:r w:rsidRPr="00C14572">
        <w:t>podkladech směr na odpovídající objekt (povrchový znak), určí se orientačně jejich směr, který se vynáší při zpracování. Může jít i o přítoky přípojek.</w:t>
      </w:r>
      <w:r>
        <w:t xml:space="preserve"> Orientační zákres směru přítoku/odtoku bude proveden úsečkou o délce 0,5 m. Výška konce přítoku bude o 5 cm výše, než je zaměřené dno přítoku, výška konce odtoku bude o 5 cm níže, než je zaměřené dno odtoku.</w:t>
      </w:r>
    </w:p>
    <w:p w14:paraId="18D7C7B4" w14:textId="77777777" w:rsidR="00F53917" w:rsidRPr="00C14572" w:rsidRDefault="00F53917" w:rsidP="00643DDE">
      <w:pPr>
        <w:jc w:val="both"/>
      </w:pPr>
      <w:r w:rsidRPr="00C14572">
        <w:t>Nemožnost vyhledání sítě TI z</w:t>
      </w:r>
      <w:r>
        <w:t> </w:t>
      </w:r>
      <w:r w:rsidRPr="00C14572">
        <w:t xml:space="preserve">důvodu nepřístupného pozemku, </w:t>
      </w:r>
      <w:r>
        <w:t xml:space="preserve">ztráty signálu, </w:t>
      </w:r>
      <w:r w:rsidRPr="00C14572">
        <w:t>nemožnosti otevření šachty/vpusti apod. je řešena popisem situace do předaných podkladů. Samozřejmostí je maximální úsilí Zhotovitele vedoucí k</w:t>
      </w:r>
      <w:r>
        <w:t> </w:t>
      </w:r>
      <w:r w:rsidRPr="00C14572">
        <w:t>minimalizaci takových případů.</w:t>
      </w:r>
      <w:r>
        <w:t xml:space="preserve"> Způsob výškového zákresu podzemního vedení v místě šachty/vpusti, kterou nelze otevřít, bude řešen ve spolupráci s příslušným správcem OŘ/CTD.</w:t>
      </w:r>
    </w:p>
    <w:p w14:paraId="29150BF3" w14:textId="77777777" w:rsidR="00F53917" w:rsidRPr="00C14572" w:rsidRDefault="00F53917" w:rsidP="00643DDE">
      <w:pPr>
        <w:jc w:val="both"/>
      </w:pPr>
      <w:r w:rsidRPr="00C14572">
        <w:t>Vyhledání se provádí včetně zjištění hloubky uložení sítě TI, a to určením hloubky TI od povrchu tak, aby při následném geodetickém měření bylo možné určit i absolutní výšku zařízení TI.</w:t>
      </w:r>
    </w:p>
    <w:p w14:paraId="27782EAA" w14:textId="7F11FB25" w:rsidR="00F53917" w:rsidRPr="00C14572" w:rsidRDefault="00F53917" w:rsidP="00643DDE">
      <w:pPr>
        <w:jc w:val="both"/>
      </w:pPr>
      <w:r w:rsidRPr="00C14572">
        <w:t xml:space="preserve">Zhotovitel dbá zásadním způsobem na zajištění bezpečnosti místa plnění a osob. Při vstupu na soukromé pozemky se zhotovitel řídí pravidly domluvenými </w:t>
      </w:r>
      <w:proofErr w:type="gramStart"/>
      <w:r w:rsidRPr="00C14572">
        <w:t>se</w:t>
      </w:r>
      <w:proofErr w:type="gramEnd"/>
      <w:r w:rsidRPr="00C14572">
        <w:t xml:space="preserve"> </w:t>
      </w:r>
      <w:r w:rsidR="007D1D4B">
        <w:t>Objednatel</w:t>
      </w:r>
      <w:r w:rsidRPr="00C14572">
        <w:t>em.</w:t>
      </w:r>
    </w:p>
    <w:p w14:paraId="48A2EAE0" w14:textId="77777777" w:rsidR="00F53917" w:rsidRPr="00C14572" w:rsidRDefault="00F53917" w:rsidP="00643DDE">
      <w:pPr>
        <w:jc w:val="both"/>
      </w:pPr>
      <w:r w:rsidRPr="00C14572">
        <w:t>Pro vyznačení zjištěného průběhu trasy sítě TI v</w:t>
      </w:r>
      <w:r>
        <w:t> </w:t>
      </w:r>
      <w:r w:rsidRPr="00C14572">
        <w:t>terénu používá Zhotovitel výhradně značkovací barvu k</w:t>
      </w:r>
      <w:r>
        <w:t> </w:t>
      </w:r>
      <w:r w:rsidRPr="00C14572">
        <w:t>takovému účelu určenou, neškodící životnímu prostředí, s</w:t>
      </w:r>
      <w:r>
        <w:t> </w:t>
      </w:r>
      <w:r w:rsidRPr="00C14572">
        <w:t>důrazem na odbouratelnost v</w:t>
      </w:r>
      <w:r>
        <w:t> </w:t>
      </w:r>
      <w:r w:rsidRPr="00C14572">
        <w:t>čase. V</w:t>
      </w:r>
      <w:r>
        <w:t> </w:t>
      </w:r>
      <w:r w:rsidRPr="00C14572">
        <w:t>případě výzvy majitele pozemku k</w:t>
      </w:r>
      <w:r>
        <w:t> </w:t>
      </w:r>
      <w:r w:rsidRPr="00C14572">
        <w:t>odstranění značek v</w:t>
      </w:r>
      <w:r>
        <w:t> </w:t>
      </w:r>
      <w:r w:rsidRPr="00C14572">
        <w:t>terénu je Zhotovitel povinen dostupnými prostředky tyto značky odstranit.</w:t>
      </w:r>
    </w:p>
    <w:p w14:paraId="2D197947" w14:textId="77777777" w:rsidR="00F53917" w:rsidRPr="00C14572" w:rsidRDefault="00F53917" w:rsidP="00643DDE">
      <w:pPr>
        <w:jc w:val="both"/>
      </w:pPr>
      <w:r w:rsidRPr="00C14572">
        <w:lastRenderedPageBreak/>
        <w:t>Po vyhledání TI v</w:t>
      </w:r>
      <w:r>
        <w:t> </w:t>
      </w:r>
      <w:r w:rsidRPr="00C14572">
        <w:t xml:space="preserve">ucelené oblasti, pracovník provádějící vyhledání kontaktuje pracovníka provádějícího geodetické zaměření a předá mu podklady se svými poznámkami a vysvětlí, případně fyzicky předá vyhledaný rozsah sítí </w:t>
      </w:r>
      <w:proofErr w:type="gramStart"/>
      <w:r w:rsidRPr="00C14572">
        <w:t>TI</w:t>
      </w:r>
      <w:proofErr w:type="gramEnd"/>
      <w:r w:rsidRPr="00C14572">
        <w:t>.</w:t>
      </w:r>
    </w:p>
    <w:p w14:paraId="454E73D5" w14:textId="77777777" w:rsidR="00F53917" w:rsidRPr="00C14572" w:rsidRDefault="00F53917" w:rsidP="00DC044A">
      <w:pPr>
        <w:pStyle w:val="Nadpis3"/>
      </w:pPr>
      <w:bookmarkStart w:id="351" w:name="_Toc93865188"/>
      <w:r w:rsidRPr="00C14572">
        <w:t>Zaměření vyhledaných sítí TI</w:t>
      </w:r>
      <w:bookmarkEnd w:id="351"/>
    </w:p>
    <w:p w14:paraId="6DBE8074" w14:textId="77777777" w:rsidR="00F53917" w:rsidRPr="00C14572" w:rsidRDefault="00F53917" w:rsidP="00643DDE">
      <w:pPr>
        <w:jc w:val="both"/>
      </w:pPr>
      <w:r w:rsidRPr="00C14572">
        <w:t>Pracovníci provádějící geodetické zaměření převezmou podklady a informace o vyhledaných trasách TI od pracovníka provádějícího vyhledání, ideálně ihned po dokončení vyhledání tras v</w:t>
      </w:r>
      <w:r>
        <w:t> </w:t>
      </w:r>
      <w:r w:rsidRPr="00C14572">
        <w:t xml:space="preserve">ucelené části/oblasti TI. </w:t>
      </w:r>
      <w:r>
        <w:t>Zaměření musí být provedeno nejpozději ve lhůtě 14 dnů od provedení vyhledání.</w:t>
      </w:r>
    </w:p>
    <w:p w14:paraId="4052C652" w14:textId="77777777" w:rsidR="00F53917" w:rsidRPr="00C14572" w:rsidRDefault="00F53917" w:rsidP="00643DDE">
      <w:pPr>
        <w:jc w:val="both"/>
      </w:pPr>
      <w:r w:rsidRPr="00C14572">
        <w:t>Vyhledané trasy TI lze zaměřovat společně s</w:t>
      </w:r>
      <w:r>
        <w:t> </w:t>
      </w:r>
      <w:r w:rsidRPr="00C14572">
        <w:t>jejich vyhledáním, pokud to neomezuje výkonnost pracovníka provádějící vyhledání, nebo pokud je problematické nebo neekonomické vyhledané trasy v</w:t>
      </w:r>
      <w:r>
        <w:t> </w:t>
      </w:r>
      <w:r w:rsidRPr="00C14572">
        <w:t>terénu označovat.</w:t>
      </w:r>
    </w:p>
    <w:p w14:paraId="428F0C15" w14:textId="1B416013" w:rsidR="00F53917" w:rsidRPr="00C14572" w:rsidRDefault="00F53917" w:rsidP="00643DDE">
      <w:pPr>
        <w:jc w:val="both"/>
      </w:pPr>
      <w:r w:rsidRPr="00C14572">
        <w:t>Zaměření se provádí takovými geodetickými metodami, u kterých je možno prokazatelně doložit, že výsledná přesnost po provedení všech měřických a zpracovatelských úkonů vyhovuje požadavkům uvedeným v</w:t>
      </w:r>
      <w:r>
        <w:t> </w:t>
      </w:r>
      <w:proofErr w:type="gramStart"/>
      <w:r w:rsidRPr="00C14572">
        <w:t xml:space="preserve">kapitolách </w:t>
      </w:r>
      <w:r w:rsidRPr="007F2C28">
        <w:fldChar w:fldCharType="begin"/>
      </w:r>
      <w:r w:rsidRPr="00C14572">
        <w:instrText xml:space="preserve"> REF _Ref62720733 \r \h </w:instrText>
      </w:r>
      <w:r w:rsidR="00643DDE">
        <w:instrText xml:space="preserve"> \* MERGEFORMAT </w:instrText>
      </w:r>
      <w:r w:rsidRPr="007F2C28">
        <w:fldChar w:fldCharType="separate"/>
      </w:r>
      <w:r w:rsidR="00DC044A">
        <w:t>1.6</w:t>
      </w:r>
      <w:r w:rsidRPr="007F2C28">
        <w:fldChar w:fldCharType="end"/>
      </w:r>
      <w:r w:rsidRPr="00C14572">
        <w:t xml:space="preserve">, </w:t>
      </w:r>
      <w:r w:rsidRPr="007F2C28">
        <w:fldChar w:fldCharType="begin"/>
      </w:r>
      <w:r w:rsidRPr="00C14572">
        <w:instrText xml:space="preserve"> REF _Ref66355156 \r \h </w:instrText>
      </w:r>
      <w:r w:rsidR="00643DDE">
        <w:instrText xml:space="preserve"> \* MERGEFORMAT </w:instrText>
      </w:r>
      <w:r w:rsidRPr="007F2C28">
        <w:fldChar w:fldCharType="separate"/>
      </w:r>
      <w:r w:rsidR="00DC044A">
        <w:t>2.1</w:t>
      </w:r>
      <w:r w:rsidRPr="007F2C28">
        <w:fldChar w:fldCharType="end"/>
      </w:r>
      <w:r>
        <w:t>,</w:t>
      </w:r>
      <w:r w:rsidRPr="00C14572">
        <w:t xml:space="preserve"> </w:t>
      </w:r>
      <w:r w:rsidRPr="007F2C28">
        <w:fldChar w:fldCharType="begin"/>
      </w:r>
      <w:r w:rsidRPr="00C14572">
        <w:instrText xml:space="preserve"> REF _Ref66355165 \r \h </w:instrText>
      </w:r>
      <w:r w:rsidR="00643DDE">
        <w:instrText xml:space="preserve"> \* MERGEFORMAT </w:instrText>
      </w:r>
      <w:r w:rsidRPr="007F2C28">
        <w:fldChar w:fldCharType="separate"/>
      </w:r>
      <w:r w:rsidR="00DC044A">
        <w:t>2.2</w:t>
      </w:r>
      <w:r w:rsidRPr="007F2C28">
        <w:fldChar w:fldCharType="end"/>
      </w:r>
      <w:r>
        <w:t xml:space="preserve"> a </w:t>
      </w:r>
      <w:r>
        <w:fldChar w:fldCharType="begin"/>
      </w:r>
      <w:r>
        <w:instrText xml:space="preserve"> REF _Ref83366280 \n \h </w:instrText>
      </w:r>
      <w:r w:rsidR="00643DDE">
        <w:instrText xml:space="preserve"> \* MERGEFORMAT </w:instrText>
      </w:r>
      <w:r>
        <w:fldChar w:fldCharType="separate"/>
      </w:r>
      <w:r w:rsidR="00DC044A">
        <w:t>2.3</w:t>
      </w:r>
      <w:r>
        <w:fldChar w:fldCharType="end"/>
      </w:r>
      <w:r>
        <w:t xml:space="preserve"> </w:t>
      </w:r>
      <w:r w:rsidRPr="00C14572">
        <w:t>.</w:t>
      </w:r>
      <w:proofErr w:type="gramEnd"/>
    </w:p>
    <w:p w14:paraId="04CF68BC" w14:textId="77777777" w:rsidR="00F53917" w:rsidRPr="00C14572" w:rsidRDefault="00F53917" w:rsidP="00643DDE">
      <w:pPr>
        <w:jc w:val="both"/>
      </w:pPr>
      <w:r w:rsidRPr="00C14572">
        <w:t xml:space="preserve">Zaměření tras sítí TI se provádí ve 3D, </w:t>
      </w:r>
      <w:proofErr w:type="gramStart"/>
      <w:r w:rsidRPr="00C14572">
        <w:t>tzn. že</w:t>
      </w:r>
      <w:proofErr w:type="gramEnd"/>
      <w:r w:rsidRPr="00C14572">
        <w:t xml:space="preserve"> od výšky na povrchu se odečte hloubka zjištěná při vyhledání sítě TI.</w:t>
      </w:r>
      <w:r>
        <w:t xml:space="preserve"> Ve výkresu zůstanou zachovány i zaměřené body s výškou na terénu.</w:t>
      </w:r>
    </w:p>
    <w:p w14:paraId="23F1A560" w14:textId="77777777" w:rsidR="00F53917" w:rsidRPr="00C14572" w:rsidRDefault="00F53917" w:rsidP="00DC044A">
      <w:pPr>
        <w:pStyle w:val="Nadpis3"/>
      </w:pPr>
      <w:bookmarkStart w:id="352" w:name="_Toc60668354"/>
      <w:bookmarkStart w:id="353" w:name="_Toc93865189"/>
      <w:r w:rsidRPr="00C14572">
        <w:t>Doplnění chybějících Z souřadnic</w:t>
      </w:r>
      <w:bookmarkEnd w:id="352"/>
      <w:bookmarkEnd w:id="353"/>
    </w:p>
    <w:p w14:paraId="08622CBE" w14:textId="6FDCBA1E" w:rsidR="00F53917" w:rsidRPr="00C14572" w:rsidRDefault="00F53917" w:rsidP="00643DDE">
      <w:pPr>
        <w:jc w:val="both"/>
      </w:pPr>
      <w:r w:rsidRPr="00C14572">
        <w:t xml:space="preserve">Zhotovitel provede v rámci zaměřování vyhledaných sítí TI kontrolu vůči aktuálně dostupným polohopisným datům uloženým v úložišti primárních dat, resp. pořízených během reambulace. V případě, že tyto podklady neodpovídají aktuálně zaměřenému stavu, upozorní na tento stav odpovědného pracovníka </w:t>
      </w:r>
      <w:r w:rsidR="007D1D4B">
        <w:t>Objednatel</w:t>
      </w:r>
      <w:r w:rsidRPr="00C14572">
        <w:t>e, který rozhodne o nápravě. U všech podrobných bodů TI musí být zaměřena Z souřadnice v </w:t>
      </w:r>
      <w:proofErr w:type="spellStart"/>
      <w:r w:rsidRPr="00C14572">
        <w:t>Bp</w:t>
      </w:r>
      <w:r>
        <w:t>v</w:t>
      </w:r>
      <w:proofErr w:type="spellEnd"/>
      <w:r w:rsidRPr="00C14572">
        <w:t xml:space="preserve"> minimálně ve 3. třídě přesnosti. </w:t>
      </w:r>
      <w:bookmarkStart w:id="354" w:name="_Hlk69111799"/>
      <w:r w:rsidRPr="00C14572">
        <w:t>V případě, že tento údaj nelze získat (např. zaměřením hloubky kanalizačních šachet nebo využitím vhodné detekční metody), bude Z souřadnice doplněna na základě geodetického určení výšky terénu.</w:t>
      </w:r>
      <w:bookmarkEnd w:id="354"/>
      <w:r w:rsidRPr="00C14572">
        <w:t xml:space="preserve"> Třída přesnosti u takto určených </w:t>
      </w:r>
      <w:r>
        <w:t>bodů</w:t>
      </w:r>
      <w:r w:rsidRPr="00C14572">
        <w:t xml:space="preserve"> bude 9.</w:t>
      </w:r>
    </w:p>
    <w:p w14:paraId="395B38D6" w14:textId="77777777" w:rsidR="00F53917" w:rsidRPr="00C14572" w:rsidRDefault="00F53917" w:rsidP="00DC044A">
      <w:pPr>
        <w:pStyle w:val="Nadpis3"/>
      </w:pPr>
      <w:bookmarkStart w:id="355" w:name="_Toc71798805"/>
      <w:bookmarkStart w:id="356" w:name="_Toc71886176"/>
      <w:bookmarkStart w:id="357" w:name="_Toc71889762"/>
      <w:bookmarkStart w:id="358" w:name="_Toc71890194"/>
      <w:bookmarkStart w:id="359" w:name="_Toc72174487"/>
      <w:bookmarkStart w:id="360" w:name="_Toc93865190"/>
      <w:bookmarkEnd w:id="355"/>
      <w:bookmarkEnd w:id="356"/>
      <w:bookmarkEnd w:id="357"/>
      <w:bookmarkEnd w:id="358"/>
      <w:bookmarkEnd w:id="359"/>
      <w:r w:rsidRPr="00C14572">
        <w:t>Zpracování dat</w:t>
      </w:r>
      <w:bookmarkEnd w:id="360"/>
    </w:p>
    <w:p w14:paraId="7BA02BFA" w14:textId="01DCFE86" w:rsidR="00F53917" w:rsidRPr="006A5F1E" w:rsidRDefault="00F53917" w:rsidP="00643DDE">
      <w:pPr>
        <w:ind w:right="-46"/>
        <w:jc w:val="both"/>
      </w:pPr>
      <w:r w:rsidRPr="00C14572">
        <w:t>Vyšetřené a zaměřené trasy sítí TI se zpracují dle požadavků definovaných ve Vyhlášce o DTM a předpisové řady M20/</w:t>
      </w:r>
      <w:proofErr w:type="spellStart"/>
      <w:r w:rsidRPr="00C14572">
        <w:t>MPxxx</w:t>
      </w:r>
      <w:proofErr w:type="spellEnd"/>
      <w:r w:rsidRPr="00C14572">
        <w:t>.</w:t>
      </w:r>
      <w:r>
        <w:t xml:space="preserve"> V případě rozporu platí M20/</w:t>
      </w:r>
      <w:proofErr w:type="spellStart"/>
      <w:r>
        <w:t>MPxxx</w:t>
      </w:r>
      <w:proofErr w:type="spellEnd"/>
      <w:r>
        <w:t>.</w:t>
      </w:r>
      <w:r w:rsidRPr="00C14572">
        <w:t xml:space="preserve"> </w:t>
      </w:r>
      <w:r>
        <w:t xml:space="preserve">Pro budoucí naplnění atributových dat TI v rámci IS DTMŽ - komponenty </w:t>
      </w:r>
      <w:r w:rsidRPr="00496308">
        <w:rPr>
          <w:b/>
          <w:bCs/>
        </w:rPr>
        <w:t>Správa TI (inženýrské sítě)</w:t>
      </w:r>
      <w:r>
        <w:t xml:space="preserve"> a </w:t>
      </w:r>
      <w:r w:rsidRPr="00496308">
        <w:rPr>
          <w:b/>
          <w:bCs/>
        </w:rPr>
        <w:t>Správa TI (</w:t>
      </w:r>
      <w:proofErr w:type="spellStart"/>
      <w:r w:rsidRPr="00496308">
        <w:rPr>
          <w:b/>
          <w:bCs/>
        </w:rPr>
        <w:t>Telco</w:t>
      </w:r>
      <w:proofErr w:type="spellEnd"/>
      <w:r w:rsidRPr="00496308">
        <w:rPr>
          <w:b/>
          <w:bCs/>
        </w:rPr>
        <w:t xml:space="preserve"> a </w:t>
      </w:r>
      <w:proofErr w:type="spellStart"/>
      <w:r w:rsidRPr="00496308">
        <w:rPr>
          <w:b/>
          <w:bCs/>
        </w:rPr>
        <w:t>SaZ</w:t>
      </w:r>
      <w:proofErr w:type="spellEnd"/>
      <w:r w:rsidRPr="00496308">
        <w:rPr>
          <w:b/>
          <w:bCs/>
        </w:rPr>
        <w:t>)</w:t>
      </w:r>
      <w:r>
        <w:t xml:space="preserve">, doplní Zhotovitel do atributu „Technický popis“ veškeré technické popisy jednotlivých prvků TI, které budou následně odbornými pracovníky </w:t>
      </w:r>
      <w:r w:rsidR="007D1D4B">
        <w:t>Objednatel</w:t>
      </w:r>
      <w:r>
        <w:t xml:space="preserve">e využity při naplňování dat v uvedených komponentách. </w:t>
      </w:r>
      <w:r w:rsidRPr="006A5F1E">
        <w:t>Data TI musí být validní z hlediska základních topologických pravidel jednotlivých inženýrských sítí a splňovat strukturu navrženého datového modelu</w:t>
      </w:r>
      <w:r>
        <w:t>.</w:t>
      </w:r>
    </w:p>
    <w:p w14:paraId="4AC4058A" w14:textId="72397746" w:rsidR="00F53917" w:rsidRDefault="00F53917" w:rsidP="00643DDE">
      <w:pPr>
        <w:jc w:val="both"/>
      </w:pPr>
      <w:r w:rsidRPr="00C14572">
        <w:t xml:space="preserve">Označení tras a šachet (typicky jejich číslování) řeší Zhotovitel s odpovědnými pracovníky </w:t>
      </w:r>
      <w:r w:rsidR="007D1D4B">
        <w:t>Objednatel</w:t>
      </w:r>
      <w:r w:rsidRPr="00C14572">
        <w:t xml:space="preserve">e. Zhotovitel pro jednotlivé objekty TI zajišťuje naplnění atributy dle Vyhlášky o DTM. Specifické technické atributy jednotlivých zařízení budou do IS DTMŽ doplňovány následně odbornými pracovníky </w:t>
      </w:r>
      <w:r w:rsidR="007D1D4B">
        <w:t>Objednatel</w:t>
      </w:r>
      <w:r w:rsidRPr="00C14572">
        <w:t>e.</w:t>
      </w:r>
    </w:p>
    <w:p w14:paraId="5D155260" w14:textId="77777777" w:rsidR="00F53917" w:rsidRDefault="00F53917" w:rsidP="00643DDE">
      <w:pPr>
        <w:jc w:val="both"/>
      </w:pPr>
      <w:r w:rsidRPr="00C14572">
        <w:t>V případě, že trasy, případně další atributy sítí jsou neúplné, nebo nejsou trasy a atributy jednoznačné, uvede Zhotovitel všechny tyto informace do atributů jednotlivých prvků, případně vyznačí problematická místa speciálním objektem, pro budoucí dořešení těchto problematických míst a oblastí</w:t>
      </w:r>
      <w:r>
        <w:t xml:space="preserve"> (odborným pracovníkem OŘ/CTD)</w:t>
      </w:r>
      <w:r w:rsidRPr="00C14572">
        <w:t>.</w:t>
      </w:r>
    </w:p>
    <w:p w14:paraId="16062583" w14:textId="77777777" w:rsidR="00F53917" w:rsidRPr="00C14572" w:rsidRDefault="00F53917" w:rsidP="00643DDE">
      <w:pPr>
        <w:jc w:val="both"/>
      </w:pPr>
      <w:r>
        <w:t>Správnost odevzdávané dokumentace z hlediska správce TI (soulad s vyhledanou trasou a technickými atributy) potvrdí odborný pracovník OŘ/CTD.</w:t>
      </w:r>
    </w:p>
    <w:p w14:paraId="04D9D701" w14:textId="77777777" w:rsidR="00F53917" w:rsidRPr="00FC244C" w:rsidRDefault="00F53917" w:rsidP="00DC044A">
      <w:pPr>
        <w:pStyle w:val="Nadpis3"/>
      </w:pPr>
      <w:bookmarkStart w:id="361" w:name="_Toc93865191"/>
      <w:r w:rsidRPr="00F827DC">
        <w:t xml:space="preserve">Rozsah </w:t>
      </w:r>
      <w:bookmarkEnd w:id="313"/>
      <w:r w:rsidRPr="00FC244C">
        <w:t>pro vyhledání a zaměření sítí TI</w:t>
      </w:r>
      <w:bookmarkEnd w:id="361"/>
    </w:p>
    <w:p w14:paraId="3419EE9F" w14:textId="77777777" w:rsidR="00F53917" w:rsidRPr="00C14572" w:rsidRDefault="00F53917" w:rsidP="00643DDE">
      <w:pPr>
        <w:jc w:val="both"/>
      </w:pPr>
      <w:r w:rsidRPr="00C14572">
        <w:t>Rozsah pořízení dat TI je následující (délky uváděné v km):</w:t>
      </w:r>
    </w:p>
    <w:tbl>
      <w:tblPr>
        <w:tblW w:w="9067" w:type="dxa"/>
        <w:tblLayout w:type="fixed"/>
        <w:tblCellMar>
          <w:left w:w="70" w:type="dxa"/>
          <w:right w:w="70" w:type="dxa"/>
        </w:tblCellMar>
        <w:tblLook w:val="04A0" w:firstRow="1" w:lastRow="0" w:firstColumn="1" w:lastColumn="0" w:noHBand="0" w:noVBand="1"/>
      </w:tblPr>
      <w:tblGrid>
        <w:gridCol w:w="1413"/>
        <w:gridCol w:w="850"/>
        <w:gridCol w:w="567"/>
        <w:gridCol w:w="922"/>
        <w:gridCol w:w="1063"/>
        <w:gridCol w:w="1063"/>
        <w:gridCol w:w="1063"/>
        <w:gridCol w:w="1063"/>
        <w:gridCol w:w="1063"/>
      </w:tblGrid>
      <w:tr w:rsidR="00F53917" w:rsidRPr="00C14572" w14:paraId="6D671E11" w14:textId="77777777" w:rsidTr="00DC044A">
        <w:trPr>
          <w:trHeight w:val="500"/>
        </w:trPr>
        <w:tc>
          <w:tcPr>
            <w:tcW w:w="1413"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61E41882" w14:textId="77777777" w:rsidR="00F53917" w:rsidRPr="00DC044A" w:rsidRDefault="00F53917" w:rsidP="00643DDE">
            <w:pPr>
              <w:spacing w:after="0" w:line="240" w:lineRule="auto"/>
              <w:jc w:val="both"/>
              <w:rPr>
                <w:rFonts w:eastAsia="Times New Roman" w:cs="Calibri"/>
                <w:b/>
                <w:bCs/>
                <w:color w:val="000000"/>
                <w:lang w:eastAsia="cs-CZ"/>
              </w:rPr>
            </w:pPr>
            <w:r w:rsidRPr="00DC044A">
              <w:rPr>
                <w:rFonts w:eastAsia="Times New Roman" w:cs="Calibri"/>
                <w:b/>
                <w:bCs/>
                <w:color w:val="000000"/>
                <w:lang w:eastAsia="cs-CZ"/>
              </w:rPr>
              <w:lastRenderedPageBreak/>
              <w:t>Oblastní ředitelství</w:t>
            </w:r>
          </w:p>
        </w:tc>
        <w:tc>
          <w:tcPr>
            <w:tcW w:w="1417" w:type="dxa"/>
            <w:gridSpan w:val="2"/>
            <w:tcBorders>
              <w:top w:val="single" w:sz="4" w:space="0" w:color="auto"/>
              <w:left w:val="nil"/>
              <w:bottom w:val="single" w:sz="4" w:space="0" w:color="auto"/>
              <w:right w:val="single" w:sz="4" w:space="0" w:color="auto"/>
            </w:tcBorders>
            <w:shd w:val="clear" w:color="000000" w:fill="E7E6E6"/>
            <w:vAlign w:val="center"/>
            <w:hideMark/>
          </w:tcPr>
          <w:p w14:paraId="068D2FC3" w14:textId="77777777" w:rsidR="00F53917" w:rsidRPr="00DC044A" w:rsidRDefault="00F53917" w:rsidP="00DC044A">
            <w:pPr>
              <w:spacing w:after="0" w:line="240" w:lineRule="auto"/>
              <w:jc w:val="center"/>
              <w:rPr>
                <w:rFonts w:eastAsia="Times New Roman" w:cs="Calibri"/>
                <w:b/>
                <w:bCs/>
                <w:color w:val="000000"/>
                <w:lang w:eastAsia="cs-CZ"/>
              </w:rPr>
            </w:pPr>
            <w:r w:rsidRPr="00DC044A">
              <w:rPr>
                <w:rFonts w:eastAsia="Times New Roman" w:cs="Calibri"/>
                <w:b/>
                <w:bCs/>
                <w:color w:val="000000"/>
                <w:lang w:eastAsia="cs-CZ"/>
              </w:rPr>
              <w:t>Všechny sítě</w:t>
            </w:r>
          </w:p>
        </w:tc>
        <w:tc>
          <w:tcPr>
            <w:tcW w:w="922" w:type="dxa"/>
            <w:tcBorders>
              <w:top w:val="single" w:sz="4" w:space="0" w:color="auto"/>
              <w:left w:val="nil"/>
              <w:bottom w:val="single" w:sz="4" w:space="0" w:color="auto"/>
              <w:right w:val="single" w:sz="4" w:space="0" w:color="auto"/>
            </w:tcBorders>
            <w:shd w:val="clear" w:color="000000" w:fill="E7E6E6"/>
            <w:vAlign w:val="center"/>
            <w:hideMark/>
          </w:tcPr>
          <w:p w14:paraId="716DFAF8"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VODA</w:t>
            </w:r>
          </w:p>
        </w:tc>
        <w:tc>
          <w:tcPr>
            <w:tcW w:w="1063" w:type="dxa"/>
            <w:tcBorders>
              <w:top w:val="single" w:sz="4" w:space="0" w:color="auto"/>
              <w:left w:val="nil"/>
              <w:bottom w:val="single" w:sz="4" w:space="0" w:color="auto"/>
              <w:right w:val="single" w:sz="4" w:space="0" w:color="auto"/>
            </w:tcBorders>
            <w:shd w:val="clear" w:color="000000" w:fill="E7E6E6"/>
            <w:vAlign w:val="center"/>
            <w:hideMark/>
          </w:tcPr>
          <w:p w14:paraId="2341DF9A"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KANALIZACE + ODVODNĚNÍ</w:t>
            </w:r>
          </w:p>
        </w:tc>
        <w:tc>
          <w:tcPr>
            <w:tcW w:w="1063" w:type="dxa"/>
            <w:tcBorders>
              <w:top w:val="single" w:sz="4" w:space="0" w:color="auto"/>
              <w:left w:val="nil"/>
              <w:bottom w:val="single" w:sz="4" w:space="0" w:color="auto"/>
              <w:right w:val="single" w:sz="4" w:space="0" w:color="auto"/>
            </w:tcBorders>
            <w:shd w:val="clear" w:color="000000" w:fill="E7E6E6"/>
            <w:vAlign w:val="center"/>
            <w:hideMark/>
          </w:tcPr>
          <w:p w14:paraId="312BD2D0"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ELEKTRO</w:t>
            </w:r>
          </w:p>
        </w:tc>
        <w:tc>
          <w:tcPr>
            <w:tcW w:w="1063" w:type="dxa"/>
            <w:tcBorders>
              <w:top w:val="single" w:sz="4" w:space="0" w:color="auto"/>
              <w:left w:val="nil"/>
              <w:bottom w:val="single" w:sz="4" w:space="0" w:color="auto"/>
              <w:right w:val="single" w:sz="4" w:space="0" w:color="auto"/>
            </w:tcBorders>
            <w:shd w:val="clear" w:color="000000" w:fill="E7E6E6"/>
            <w:vAlign w:val="center"/>
            <w:hideMark/>
          </w:tcPr>
          <w:p w14:paraId="7943546B"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PLYN</w:t>
            </w:r>
          </w:p>
        </w:tc>
        <w:tc>
          <w:tcPr>
            <w:tcW w:w="1063" w:type="dxa"/>
            <w:tcBorders>
              <w:top w:val="single" w:sz="4" w:space="0" w:color="auto"/>
              <w:left w:val="nil"/>
              <w:bottom w:val="single" w:sz="4" w:space="0" w:color="auto"/>
              <w:right w:val="single" w:sz="4" w:space="0" w:color="auto"/>
            </w:tcBorders>
            <w:shd w:val="clear" w:color="000000" w:fill="E7E6E6"/>
            <w:vAlign w:val="center"/>
            <w:hideMark/>
          </w:tcPr>
          <w:p w14:paraId="270A8B6D"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TEPLO A PRODUKT</w:t>
            </w:r>
          </w:p>
        </w:tc>
        <w:tc>
          <w:tcPr>
            <w:tcW w:w="1063" w:type="dxa"/>
            <w:tcBorders>
              <w:top w:val="single" w:sz="4" w:space="0" w:color="auto"/>
              <w:left w:val="nil"/>
              <w:bottom w:val="single" w:sz="4" w:space="0" w:color="auto"/>
              <w:right w:val="single" w:sz="4" w:space="0" w:color="auto"/>
            </w:tcBorders>
            <w:shd w:val="clear" w:color="000000" w:fill="E7E6E6"/>
            <w:vAlign w:val="center"/>
            <w:hideMark/>
          </w:tcPr>
          <w:p w14:paraId="5A93A67E" w14:textId="77777777" w:rsidR="00F53917" w:rsidRPr="00DC044A" w:rsidRDefault="00F53917" w:rsidP="00DC044A">
            <w:pPr>
              <w:spacing w:after="0" w:line="240" w:lineRule="auto"/>
              <w:jc w:val="center"/>
              <w:rPr>
                <w:rFonts w:eastAsia="Times New Roman" w:cs="Calibri"/>
                <w:b/>
                <w:bCs/>
                <w:color w:val="000000"/>
                <w:sz w:val="16"/>
                <w:szCs w:val="16"/>
                <w:lang w:eastAsia="cs-CZ"/>
              </w:rPr>
            </w:pPr>
            <w:r w:rsidRPr="00DC044A">
              <w:rPr>
                <w:rFonts w:eastAsia="Times New Roman" w:cs="Calibri"/>
                <w:b/>
                <w:bCs/>
                <w:color w:val="000000"/>
                <w:sz w:val="16"/>
                <w:szCs w:val="16"/>
                <w:lang w:eastAsia="cs-CZ"/>
              </w:rPr>
              <w:t>SDĚLOVACÍ A ZABEZPEČOVACÍ</w:t>
            </w:r>
          </w:p>
        </w:tc>
      </w:tr>
      <w:tr w:rsidR="00F53917" w:rsidRPr="00C14572" w14:paraId="51EFCDF3"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27F95A67"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Praha</w:t>
            </w:r>
          </w:p>
        </w:tc>
        <w:tc>
          <w:tcPr>
            <w:tcW w:w="850" w:type="dxa"/>
            <w:tcBorders>
              <w:top w:val="nil"/>
              <w:left w:val="nil"/>
              <w:bottom w:val="single" w:sz="4" w:space="0" w:color="auto"/>
              <w:right w:val="single" w:sz="4" w:space="0" w:color="auto"/>
            </w:tcBorders>
            <w:shd w:val="clear" w:color="auto" w:fill="auto"/>
            <w:noWrap/>
            <w:vAlign w:val="center"/>
            <w:hideMark/>
          </w:tcPr>
          <w:p w14:paraId="240DEE5F" w14:textId="77777777" w:rsidR="00F53917" w:rsidRPr="00DC044A" w:rsidRDefault="00F53917" w:rsidP="00DC044A">
            <w:pPr>
              <w:spacing w:after="0" w:line="240" w:lineRule="auto"/>
              <w:jc w:val="right"/>
              <w:rPr>
                <w:rFonts w:eastAsia="Times New Roman" w:cstheme="minorHAnsi"/>
                <w:color w:val="000000"/>
                <w:lang w:eastAsia="cs-CZ"/>
              </w:rPr>
            </w:pPr>
            <w:r w:rsidRPr="00DC044A">
              <w:t>80</w:t>
            </w:r>
          </w:p>
        </w:tc>
        <w:tc>
          <w:tcPr>
            <w:tcW w:w="567" w:type="dxa"/>
            <w:tcBorders>
              <w:top w:val="nil"/>
              <w:left w:val="nil"/>
              <w:bottom w:val="single" w:sz="4" w:space="0" w:color="auto"/>
              <w:right w:val="single" w:sz="4" w:space="0" w:color="auto"/>
            </w:tcBorders>
            <w:shd w:val="clear" w:color="auto" w:fill="auto"/>
            <w:noWrap/>
            <w:vAlign w:val="center"/>
            <w:hideMark/>
          </w:tcPr>
          <w:p w14:paraId="457E7AE4" w14:textId="77777777" w:rsidR="00F53917" w:rsidRPr="00DC044A" w:rsidRDefault="00F53917" w:rsidP="00DC044A">
            <w:pPr>
              <w:spacing w:after="0" w:line="240" w:lineRule="auto"/>
              <w:jc w:val="right"/>
              <w:rPr>
                <w:rFonts w:eastAsia="Times New Roman" w:cstheme="minorHAnsi"/>
                <w:color w:val="000000"/>
                <w:lang w:eastAsia="cs-CZ"/>
              </w:rPr>
            </w:pPr>
            <w:r w:rsidRPr="00DC044A">
              <w:t>1%</w:t>
            </w:r>
          </w:p>
        </w:tc>
        <w:tc>
          <w:tcPr>
            <w:tcW w:w="922" w:type="dxa"/>
            <w:tcBorders>
              <w:top w:val="nil"/>
              <w:left w:val="nil"/>
              <w:bottom w:val="single" w:sz="4" w:space="0" w:color="auto"/>
              <w:right w:val="single" w:sz="4" w:space="0" w:color="auto"/>
            </w:tcBorders>
            <w:shd w:val="clear" w:color="auto" w:fill="auto"/>
            <w:noWrap/>
            <w:vAlign w:val="center"/>
            <w:hideMark/>
          </w:tcPr>
          <w:p w14:paraId="203D6881" w14:textId="77777777" w:rsidR="00F53917" w:rsidRPr="00DC044A" w:rsidRDefault="00F53917" w:rsidP="00DC044A">
            <w:pPr>
              <w:spacing w:after="0" w:line="240" w:lineRule="auto"/>
              <w:jc w:val="right"/>
              <w:rPr>
                <w:rFonts w:eastAsia="Times New Roman" w:cstheme="minorHAnsi"/>
                <w:color w:val="000000"/>
                <w:lang w:eastAsia="cs-CZ"/>
              </w:rPr>
            </w:pPr>
            <w:r w:rsidRPr="00DC044A">
              <w:t>14</w:t>
            </w:r>
          </w:p>
        </w:tc>
        <w:tc>
          <w:tcPr>
            <w:tcW w:w="1063" w:type="dxa"/>
            <w:tcBorders>
              <w:top w:val="nil"/>
              <w:left w:val="nil"/>
              <w:bottom w:val="single" w:sz="4" w:space="0" w:color="auto"/>
              <w:right w:val="single" w:sz="4" w:space="0" w:color="auto"/>
            </w:tcBorders>
            <w:shd w:val="clear" w:color="auto" w:fill="auto"/>
            <w:noWrap/>
            <w:vAlign w:val="center"/>
            <w:hideMark/>
          </w:tcPr>
          <w:p w14:paraId="6EDED103" w14:textId="77777777" w:rsidR="00F53917" w:rsidRPr="00DC044A" w:rsidRDefault="00F53917" w:rsidP="00DC044A">
            <w:pPr>
              <w:spacing w:after="0" w:line="240" w:lineRule="auto"/>
              <w:jc w:val="right"/>
              <w:rPr>
                <w:rFonts w:eastAsia="Times New Roman" w:cstheme="minorHAnsi"/>
                <w:color w:val="000000"/>
                <w:lang w:eastAsia="cs-CZ"/>
              </w:rPr>
            </w:pPr>
            <w:r w:rsidRPr="00DC044A">
              <w:t>9</w:t>
            </w:r>
          </w:p>
        </w:tc>
        <w:tc>
          <w:tcPr>
            <w:tcW w:w="1063" w:type="dxa"/>
            <w:tcBorders>
              <w:top w:val="nil"/>
              <w:left w:val="nil"/>
              <w:bottom w:val="single" w:sz="4" w:space="0" w:color="auto"/>
              <w:right w:val="single" w:sz="4" w:space="0" w:color="auto"/>
            </w:tcBorders>
            <w:shd w:val="clear" w:color="auto" w:fill="auto"/>
            <w:noWrap/>
            <w:vAlign w:val="center"/>
            <w:hideMark/>
          </w:tcPr>
          <w:p w14:paraId="75054A1C" w14:textId="77777777" w:rsidR="00F53917" w:rsidRPr="00DC044A" w:rsidRDefault="00F53917" w:rsidP="00DC044A">
            <w:pPr>
              <w:spacing w:after="0" w:line="240" w:lineRule="auto"/>
              <w:jc w:val="right"/>
              <w:rPr>
                <w:rFonts w:eastAsia="Times New Roman" w:cstheme="minorHAnsi"/>
                <w:color w:val="000000"/>
                <w:lang w:eastAsia="cs-CZ"/>
              </w:rPr>
            </w:pPr>
            <w:r w:rsidRPr="00DC044A">
              <w:t>40</w:t>
            </w:r>
          </w:p>
        </w:tc>
        <w:tc>
          <w:tcPr>
            <w:tcW w:w="1063" w:type="dxa"/>
            <w:tcBorders>
              <w:top w:val="nil"/>
              <w:left w:val="nil"/>
              <w:bottom w:val="single" w:sz="4" w:space="0" w:color="auto"/>
              <w:right w:val="single" w:sz="4" w:space="0" w:color="auto"/>
            </w:tcBorders>
            <w:shd w:val="clear" w:color="auto" w:fill="auto"/>
            <w:noWrap/>
            <w:vAlign w:val="center"/>
            <w:hideMark/>
          </w:tcPr>
          <w:p w14:paraId="66F91545" w14:textId="77777777" w:rsidR="00F53917" w:rsidRPr="00DC044A" w:rsidRDefault="00F53917" w:rsidP="00DC044A">
            <w:pPr>
              <w:spacing w:after="0" w:line="240" w:lineRule="auto"/>
              <w:jc w:val="right"/>
              <w:rPr>
                <w:rFonts w:eastAsia="Times New Roman" w:cstheme="minorHAnsi"/>
                <w:color w:val="000000"/>
                <w:lang w:eastAsia="cs-CZ"/>
              </w:rPr>
            </w:pPr>
            <w:r w:rsidRPr="00DC044A">
              <w:t>5</w:t>
            </w:r>
          </w:p>
        </w:tc>
        <w:tc>
          <w:tcPr>
            <w:tcW w:w="1063" w:type="dxa"/>
            <w:tcBorders>
              <w:top w:val="nil"/>
              <w:left w:val="nil"/>
              <w:bottom w:val="single" w:sz="4" w:space="0" w:color="auto"/>
              <w:right w:val="single" w:sz="4" w:space="0" w:color="auto"/>
            </w:tcBorders>
            <w:shd w:val="clear" w:color="auto" w:fill="auto"/>
            <w:noWrap/>
            <w:vAlign w:val="center"/>
            <w:hideMark/>
          </w:tcPr>
          <w:p w14:paraId="7CB1F711"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526042CF" w14:textId="77777777" w:rsidR="00F53917" w:rsidRPr="00DC044A" w:rsidRDefault="00F53917" w:rsidP="00DC044A">
            <w:pPr>
              <w:spacing w:after="0" w:line="240" w:lineRule="auto"/>
              <w:jc w:val="right"/>
              <w:rPr>
                <w:rFonts w:eastAsia="Times New Roman" w:cstheme="minorHAnsi"/>
                <w:color w:val="000000"/>
                <w:lang w:eastAsia="cs-CZ"/>
              </w:rPr>
            </w:pPr>
            <w:r w:rsidRPr="00DC044A">
              <w:t>12</w:t>
            </w:r>
          </w:p>
        </w:tc>
      </w:tr>
      <w:tr w:rsidR="00F53917" w:rsidRPr="00C14572" w14:paraId="4EF0A65B"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7BCB971"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Ústí nad Labem</w:t>
            </w:r>
          </w:p>
        </w:tc>
        <w:tc>
          <w:tcPr>
            <w:tcW w:w="850" w:type="dxa"/>
            <w:tcBorders>
              <w:top w:val="nil"/>
              <w:left w:val="nil"/>
              <w:bottom w:val="single" w:sz="4" w:space="0" w:color="auto"/>
              <w:right w:val="single" w:sz="4" w:space="0" w:color="auto"/>
            </w:tcBorders>
            <w:shd w:val="clear" w:color="auto" w:fill="auto"/>
            <w:noWrap/>
            <w:vAlign w:val="center"/>
            <w:hideMark/>
          </w:tcPr>
          <w:p w14:paraId="1E231FE9" w14:textId="77777777" w:rsidR="00F53917" w:rsidRPr="00DC044A" w:rsidRDefault="00F53917" w:rsidP="00DC044A">
            <w:pPr>
              <w:spacing w:after="0" w:line="240" w:lineRule="auto"/>
              <w:jc w:val="right"/>
              <w:rPr>
                <w:rFonts w:eastAsia="Times New Roman" w:cstheme="minorHAnsi"/>
                <w:color w:val="000000"/>
                <w:lang w:eastAsia="cs-CZ"/>
              </w:rPr>
            </w:pPr>
            <w:r w:rsidRPr="00DC044A">
              <w:t>1 194</w:t>
            </w:r>
          </w:p>
        </w:tc>
        <w:tc>
          <w:tcPr>
            <w:tcW w:w="567" w:type="dxa"/>
            <w:tcBorders>
              <w:top w:val="nil"/>
              <w:left w:val="nil"/>
              <w:bottom w:val="single" w:sz="4" w:space="0" w:color="auto"/>
              <w:right w:val="single" w:sz="4" w:space="0" w:color="auto"/>
            </w:tcBorders>
            <w:shd w:val="clear" w:color="auto" w:fill="auto"/>
            <w:noWrap/>
            <w:vAlign w:val="center"/>
            <w:hideMark/>
          </w:tcPr>
          <w:p w14:paraId="448BEADC" w14:textId="77777777" w:rsidR="00F53917" w:rsidRPr="00DC044A" w:rsidRDefault="00F53917" w:rsidP="00DC044A">
            <w:pPr>
              <w:spacing w:after="0" w:line="240" w:lineRule="auto"/>
              <w:jc w:val="right"/>
              <w:rPr>
                <w:rFonts w:eastAsia="Times New Roman" w:cstheme="minorHAnsi"/>
                <w:color w:val="000000"/>
                <w:lang w:eastAsia="cs-CZ"/>
              </w:rPr>
            </w:pPr>
            <w:r w:rsidRPr="00DC044A">
              <w:t>22%</w:t>
            </w:r>
          </w:p>
        </w:tc>
        <w:tc>
          <w:tcPr>
            <w:tcW w:w="922" w:type="dxa"/>
            <w:tcBorders>
              <w:top w:val="nil"/>
              <w:left w:val="nil"/>
              <w:bottom w:val="single" w:sz="4" w:space="0" w:color="auto"/>
              <w:right w:val="single" w:sz="4" w:space="0" w:color="auto"/>
            </w:tcBorders>
            <w:shd w:val="clear" w:color="auto" w:fill="auto"/>
            <w:noWrap/>
            <w:vAlign w:val="center"/>
            <w:hideMark/>
          </w:tcPr>
          <w:p w14:paraId="46BDE31F" w14:textId="77777777" w:rsidR="00F53917" w:rsidRPr="00DC044A" w:rsidRDefault="00F53917" w:rsidP="00DC044A">
            <w:pPr>
              <w:spacing w:after="0" w:line="240" w:lineRule="auto"/>
              <w:jc w:val="right"/>
              <w:rPr>
                <w:rFonts w:eastAsia="Times New Roman" w:cstheme="minorHAnsi"/>
                <w:color w:val="000000"/>
                <w:lang w:eastAsia="cs-CZ"/>
              </w:rPr>
            </w:pPr>
            <w:r w:rsidRPr="00DC044A">
              <w:t>46</w:t>
            </w:r>
          </w:p>
        </w:tc>
        <w:tc>
          <w:tcPr>
            <w:tcW w:w="1063" w:type="dxa"/>
            <w:tcBorders>
              <w:top w:val="nil"/>
              <w:left w:val="nil"/>
              <w:bottom w:val="single" w:sz="4" w:space="0" w:color="auto"/>
              <w:right w:val="single" w:sz="4" w:space="0" w:color="auto"/>
            </w:tcBorders>
            <w:shd w:val="clear" w:color="auto" w:fill="auto"/>
            <w:noWrap/>
            <w:vAlign w:val="center"/>
            <w:hideMark/>
          </w:tcPr>
          <w:p w14:paraId="7DBEF6FF" w14:textId="77777777" w:rsidR="00F53917" w:rsidRPr="00DC044A" w:rsidRDefault="00F53917" w:rsidP="00DC044A">
            <w:pPr>
              <w:spacing w:after="0" w:line="240" w:lineRule="auto"/>
              <w:jc w:val="right"/>
              <w:rPr>
                <w:rFonts w:eastAsia="Times New Roman" w:cstheme="minorHAnsi"/>
                <w:color w:val="000000"/>
                <w:lang w:eastAsia="cs-CZ"/>
              </w:rPr>
            </w:pPr>
            <w:r w:rsidRPr="00DC044A">
              <w:t>220</w:t>
            </w:r>
          </w:p>
        </w:tc>
        <w:tc>
          <w:tcPr>
            <w:tcW w:w="1063" w:type="dxa"/>
            <w:tcBorders>
              <w:top w:val="nil"/>
              <w:left w:val="nil"/>
              <w:bottom w:val="single" w:sz="4" w:space="0" w:color="auto"/>
              <w:right w:val="single" w:sz="4" w:space="0" w:color="auto"/>
            </w:tcBorders>
            <w:shd w:val="clear" w:color="auto" w:fill="auto"/>
            <w:noWrap/>
            <w:vAlign w:val="center"/>
            <w:hideMark/>
          </w:tcPr>
          <w:p w14:paraId="22169391" w14:textId="77777777" w:rsidR="00F53917" w:rsidRPr="00DC044A" w:rsidRDefault="00F53917" w:rsidP="00DC044A">
            <w:pPr>
              <w:spacing w:after="0" w:line="240" w:lineRule="auto"/>
              <w:jc w:val="right"/>
              <w:rPr>
                <w:rFonts w:eastAsia="Times New Roman" w:cstheme="minorHAnsi"/>
                <w:color w:val="000000"/>
                <w:lang w:eastAsia="cs-CZ"/>
              </w:rPr>
            </w:pPr>
            <w:r w:rsidRPr="00DC044A">
              <w:t>379</w:t>
            </w:r>
          </w:p>
        </w:tc>
        <w:tc>
          <w:tcPr>
            <w:tcW w:w="1063" w:type="dxa"/>
            <w:tcBorders>
              <w:top w:val="nil"/>
              <w:left w:val="nil"/>
              <w:bottom w:val="single" w:sz="4" w:space="0" w:color="auto"/>
              <w:right w:val="single" w:sz="4" w:space="0" w:color="auto"/>
            </w:tcBorders>
            <w:shd w:val="clear" w:color="auto" w:fill="auto"/>
            <w:noWrap/>
            <w:vAlign w:val="center"/>
            <w:hideMark/>
          </w:tcPr>
          <w:p w14:paraId="5727F020" w14:textId="77777777" w:rsidR="00F53917" w:rsidRPr="00DC044A" w:rsidRDefault="00F53917" w:rsidP="00DC044A">
            <w:pPr>
              <w:spacing w:after="0" w:line="240" w:lineRule="auto"/>
              <w:jc w:val="right"/>
              <w:rPr>
                <w:rFonts w:eastAsia="Times New Roman" w:cstheme="minorHAnsi"/>
                <w:color w:val="000000"/>
                <w:lang w:eastAsia="cs-CZ"/>
              </w:rPr>
            </w:pPr>
            <w:r w:rsidRPr="00DC044A">
              <w:t>8</w:t>
            </w:r>
          </w:p>
        </w:tc>
        <w:tc>
          <w:tcPr>
            <w:tcW w:w="1063" w:type="dxa"/>
            <w:tcBorders>
              <w:top w:val="nil"/>
              <w:left w:val="nil"/>
              <w:bottom w:val="single" w:sz="4" w:space="0" w:color="auto"/>
              <w:right w:val="single" w:sz="4" w:space="0" w:color="auto"/>
            </w:tcBorders>
            <w:shd w:val="clear" w:color="auto" w:fill="auto"/>
            <w:noWrap/>
            <w:vAlign w:val="center"/>
            <w:hideMark/>
          </w:tcPr>
          <w:p w14:paraId="3233DC49" w14:textId="77777777" w:rsidR="00F53917" w:rsidRPr="00DC044A" w:rsidRDefault="00F53917" w:rsidP="00DC044A">
            <w:pPr>
              <w:spacing w:after="0" w:line="240" w:lineRule="auto"/>
              <w:jc w:val="right"/>
              <w:rPr>
                <w:rFonts w:eastAsia="Times New Roman" w:cstheme="minorHAnsi"/>
                <w:color w:val="000000"/>
                <w:lang w:eastAsia="cs-CZ"/>
              </w:rPr>
            </w:pPr>
            <w:r w:rsidRPr="00DC044A">
              <w:t>6</w:t>
            </w:r>
          </w:p>
        </w:tc>
        <w:tc>
          <w:tcPr>
            <w:tcW w:w="1063" w:type="dxa"/>
            <w:tcBorders>
              <w:top w:val="nil"/>
              <w:left w:val="nil"/>
              <w:bottom w:val="single" w:sz="4" w:space="0" w:color="auto"/>
              <w:right w:val="single" w:sz="4" w:space="0" w:color="auto"/>
            </w:tcBorders>
            <w:shd w:val="clear" w:color="auto" w:fill="auto"/>
            <w:noWrap/>
            <w:vAlign w:val="center"/>
            <w:hideMark/>
          </w:tcPr>
          <w:p w14:paraId="0A969C23" w14:textId="77777777" w:rsidR="00F53917" w:rsidRPr="00DC044A" w:rsidRDefault="00F53917" w:rsidP="00DC044A">
            <w:pPr>
              <w:spacing w:after="0" w:line="240" w:lineRule="auto"/>
              <w:jc w:val="right"/>
              <w:rPr>
                <w:rFonts w:eastAsia="Times New Roman" w:cstheme="minorHAnsi"/>
                <w:color w:val="000000"/>
                <w:lang w:eastAsia="cs-CZ"/>
              </w:rPr>
            </w:pPr>
            <w:r w:rsidRPr="00DC044A">
              <w:t>535</w:t>
            </w:r>
          </w:p>
        </w:tc>
      </w:tr>
      <w:tr w:rsidR="00F53917" w:rsidRPr="00C14572" w14:paraId="0E851A09"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12AE161" w14:textId="77777777" w:rsidR="00F53917" w:rsidRPr="00450A3E" w:rsidRDefault="00F53917" w:rsidP="00643DDE">
            <w:pPr>
              <w:spacing w:after="0" w:line="240" w:lineRule="auto"/>
              <w:jc w:val="both"/>
              <w:rPr>
                <w:rFonts w:eastAsia="Times New Roman" w:cs="Calibri"/>
                <w:color w:val="000000"/>
                <w:lang w:eastAsia="cs-CZ"/>
              </w:rPr>
            </w:pPr>
            <w:r w:rsidRPr="00450A3E">
              <w:rPr>
                <w:rFonts w:eastAsia="Times New Roman" w:cs="Calibri"/>
                <w:color w:val="000000"/>
                <w:lang w:eastAsia="cs-CZ"/>
              </w:rPr>
              <w:t>Ostrava</w:t>
            </w:r>
          </w:p>
        </w:tc>
        <w:tc>
          <w:tcPr>
            <w:tcW w:w="850" w:type="dxa"/>
            <w:tcBorders>
              <w:top w:val="nil"/>
              <w:left w:val="nil"/>
              <w:bottom w:val="single" w:sz="4" w:space="0" w:color="auto"/>
              <w:right w:val="single" w:sz="4" w:space="0" w:color="auto"/>
            </w:tcBorders>
            <w:shd w:val="clear" w:color="auto" w:fill="auto"/>
            <w:noWrap/>
            <w:vAlign w:val="center"/>
            <w:hideMark/>
          </w:tcPr>
          <w:p w14:paraId="6515046D" w14:textId="112FF65B" w:rsidR="00F53917" w:rsidRPr="00450A3E" w:rsidRDefault="00F53917" w:rsidP="00DC044A">
            <w:pPr>
              <w:spacing w:after="0" w:line="240" w:lineRule="auto"/>
              <w:jc w:val="right"/>
              <w:rPr>
                <w:rFonts w:eastAsia="Times New Roman" w:cstheme="minorHAnsi"/>
                <w:color w:val="000000"/>
                <w:lang w:eastAsia="cs-CZ"/>
              </w:rPr>
            </w:pPr>
            <w:r w:rsidRPr="00450A3E">
              <w:t>26</w:t>
            </w:r>
            <w:r w:rsidR="00450A3E" w:rsidRPr="00450A3E">
              <w:t>5</w:t>
            </w:r>
          </w:p>
        </w:tc>
        <w:tc>
          <w:tcPr>
            <w:tcW w:w="567" w:type="dxa"/>
            <w:tcBorders>
              <w:top w:val="nil"/>
              <w:left w:val="nil"/>
              <w:bottom w:val="single" w:sz="4" w:space="0" w:color="auto"/>
              <w:right w:val="single" w:sz="4" w:space="0" w:color="auto"/>
            </w:tcBorders>
            <w:shd w:val="clear" w:color="auto" w:fill="auto"/>
            <w:noWrap/>
            <w:vAlign w:val="center"/>
            <w:hideMark/>
          </w:tcPr>
          <w:p w14:paraId="7257C0A8" w14:textId="1E0237E8" w:rsidR="00F53917" w:rsidRPr="00450A3E" w:rsidRDefault="00D10D83" w:rsidP="00DC044A">
            <w:pPr>
              <w:spacing w:after="0" w:line="240" w:lineRule="auto"/>
              <w:jc w:val="right"/>
              <w:rPr>
                <w:rFonts w:eastAsia="Times New Roman" w:cstheme="minorHAnsi"/>
                <w:color w:val="000000"/>
                <w:lang w:eastAsia="cs-CZ"/>
              </w:rPr>
            </w:pPr>
            <w:r w:rsidRPr="00450A3E">
              <w:t>4</w:t>
            </w:r>
            <w:r w:rsidR="00F53917" w:rsidRPr="00450A3E">
              <w:t>%</w:t>
            </w:r>
          </w:p>
        </w:tc>
        <w:tc>
          <w:tcPr>
            <w:tcW w:w="922" w:type="dxa"/>
            <w:tcBorders>
              <w:top w:val="nil"/>
              <w:left w:val="nil"/>
              <w:bottom w:val="single" w:sz="4" w:space="0" w:color="auto"/>
              <w:right w:val="single" w:sz="4" w:space="0" w:color="auto"/>
            </w:tcBorders>
            <w:shd w:val="clear" w:color="auto" w:fill="auto"/>
            <w:noWrap/>
            <w:vAlign w:val="center"/>
            <w:hideMark/>
          </w:tcPr>
          <w:p w14:paraId="2B86EA63" w14:textId="61AE377E" w:rsidR="00F53917" w:rsidRPr="00450A3E" w:rsidRDefault="00D10D83" w:rsidP="00DC044A">
            <w:pPr>
              <w:spacing w:after="0" w:line="240" w:lineRule="auto"/>
              <w:jc w:val="right"/>
              <w:rPr>
                <w:rFonts w:eastAsia="Times New Roman" w:cstheme="minorHAnsi"/>
                <w:color w:val="000000"/>
                <w:lang w:eastAsia="cs-CZ"/>
              </w:rPr>
            </w:pPr>
            <w:r w:rsidRPr="00450A3E">
              <w:t>2</w:t>
            </w:r>
            <w:r w:rsidR="00F53917" w:rsidRPr="00450A3E">
              <w:t>1</w:t>
            </w:r>
          </w:p>
        </w:tc>
        <w:tc>
          <w:tcPr>
            <w:tcW w:w="1063" w:type="dxa"/>
            <w:tcBorders>
              <w:top w:val="nil"/>
              <w:left w:val="nil"/>
              <w:bottom w:val="single" w:sz="4" w:space="0" w:color="auto"/>
              <w:right w:val="single" w:sz="4" w:space="0" w:color="auto"/>
            </w:tcBorders>
            <w:shd w:val="clear" w:color="auto" w:fill="auto"/>
            <w:noWrap/>
            <w:vAlign w:val="center"/>
            <w:hideMark/>
          </w:tcPr>
          <w:p w14:paraId="71DAAD75" w14:textId="56278A49" w:rsidR="00F53917" w:rsidRPr="00450A3E" w:rsidRDefault="00D10D83" w:rsidP="00DC044A">
            <w:pPr>
              <w:spacing w:after="0" w:line="240" w:lineRule="auto"/>
              <w:jc w:val="right"/>
              <w:rPr>
                <w:rFonts w:eastAsia="Times New Roman" w:cstheme="minorHAnsi"/>
                <w:color w:val="000000"/>
                <w:lang w:eastAsia="cs-CZ"/>
              </w:rPr>
            </w:pPr>
            <w:r w:rsidRPr="00450A3E">
              <w:t>41</w:t>
            </w:r>
          </w:p>
        </w:tc>
        <w:tc>
          <w:tcPr>
            <w:tcW w:w="1063" w:type="dxa"/>
            <w:tcBorders>
              <w:top w:val="nil"/>
              <w:left w:val="nil"/>
              <w:bottom w:val="single" w:sz="4" w:space="0" w:color="auto"/>
              <w:right w:val="single" w:sz="4" w:space="0" w:color="auto"/>
            </w:tcBorders>
            <w:shd w:val="clear" w:color="auto" w:fill="auto"/>
            <w:noWrap/>
            <w:vAlign w:val="center"/>
            <w:hideMark/>
          </w:tcPr>
          <w:p w14:paraId="6D3D4502" w14:textId="77777777" w:rsidR="00F53917" w:rsidRPr="00450A3E" w:rsidRDefault="00F53917" w:rsidP="00DC044A">
            <w:pPr>
              <w:spacing w:after="0" w:line="240" w:lineRule="auto"/>
              <w:jc w:val="right"/>
              <w:rPr>
                <w:rFonts w:eastAsia="Times New Roman" w:cstheme="minorHAnsi"/>
                <w:color w:val="000000"/>
                <w:lang w:eastAsia="cs-CZ"/>
              </w:rPr>
            </w:pPr>
            <w:r w:rsidRPr="00450A3E">
              <w:t>0</w:t>
            </w:r>
          </w:p>
        </w:tc>
        <w:tc>
          <w:tcPr>
            <w:tcW w:w="1063" w:type="dxa"/>
            <w:tcBorders>
              <w:top w:val="nil"/>
              <w:left w:val="nil"/>
              <w:bottom w:val="single" w:sz="4" w:space="0" w:color="auto"/>
              <w:right w:val="single" w:sz="4" w:space="0" w:color="auto"/>
            </w:tcBorders>
            <w:shd w:val="clear" w:color="auto" w:fill="auto"/>
            <w:noWrap/>
            <w:vAlign w:val="center"/>
            <w:hideMark/>
          </w:tcPr>
          <w:p w14:paraId="628D3FF5" w14:textId="45F0E58A" w:rsidR="00F53917" w:rsidRPr="00450A3E" w:rsidRDefault="00D10D83" w:rsidP="00DC044A">
            <w:pPr>
              <w:spacing w:after="0" w:line="240" w:lineRule="auto"/>
              <w:jc w:val="right"/>
              <w:rPr>
                <w:rFonts w:eastAsia="Times New Roman" w:cstheme="minorHAnsi"/>
                <w:color w:val="000000"/>
                <w:lang w:eastAsia="cs-CZ"/>
              </w:rPr>
            </w:pPr>
            <w:r w:rsidRPr="00450A3E">
              <w:t>8</w:t>
            </w:r>
          </w:p>
        </w:tc>
        <w:tc>
          <w:tcPr>
            <w:tcW w:w="1063" w:type="dxa"/>
            <w:tcBorders>
              <w:top w:val="nil"/>
              <w:left w:val="nil"/>
              <w:bottom w:val="single" w:sz="4" w:space="0" w:color="auto"/>
              <w:right w:val="single" w:sz="4" w:space="0" w:color="auto"/>
            </w:tcBorders>
            <w:shd w:val="clear" w:color="auto" w:fill="auto"/>
            <w:noWrap/>
            <w:vAlign w:val="center"/>
            <w:hideMark/>
          </w:tcPr>
          <w:p w14:paraId="5FDB78F0" w14:textId="77777777" w:rsidR="00F53917" w:rsidRPr="00450A3E" w:rsidRDefault="00F53917" w:rsidP="00DC044A">
            <w:pPr>
              <w:spacing w:after="0" w:line="240" w:lineRule="auto"/>
              <w:jc w:val="right"/>
              <w:rPr>
                <w:rFonts w:eastAsia="Times New Roman" w:cstheme="minorHAnsi"/>
                <w:color w:val="000000"/>
                <w:lang w:eastAsia="cs-CZ"/>
              </w:rPr>
            </w:pPr>
            <w:r w:rsidRPr="00450A3E">
              <w:t>0</w:t>
            </w:r>
          </w:p>
        </w:tc>
        <w:tc>
          <w:tcPr>
            <w:tcW w:w="1063" w:type="dxa"/>
            <w:tcBorders>
              <w:top w:val="nil"/>
              <w:left w:val="nil"/>
              <w:bottom w:val="single" w:sz="4" w:space="0" w:color="auto"/>
              <w:right w:val="single" w:sz="4" w:space="0" w:color="auto"/>
            </w:tcBorders>
            <w:shd w:val="clear" w:color="auto" w:fill="auto"/>
            <w:noWrap/>
            <w:vAlign w:val="center"/>
            <w:hideMark/>
          </w:tcPr>
          <w:p w14:paraId="01BB6E5A" w14:textId="45A2C2DD" w:rsidR="00F53917" w:rsidRPr="00450A3E" w:rsidRDefault="00D10D83" w:rsidP="00DC044A">
            <w:pPr>
              <w:spacing w:after="0" w:line="240" w:lineRule="auto"/>
              <w:jc w:val="right"/>
              <w:rPr>
                <w:rFonts w:eastAsia="Times New Roman" w:cstheme="minorHAnsi"/>
                <w:color w:val="000000"/>
                <w:lang w:eastAsia="cs-CZ"/>
              </w:rPr>
            </w:pPr>
            <w:r w:rsidRPr="00450A3E">
              <w:t>195</w:t>
            </w:r>
          </w:p>
        </w:tc>
      </w:tr>
      <w:tr w:rsidR="00F53917" w:rsidRPr="00C14572" w14:paraId="6783D40A"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7241C43"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Hradec Králové</w:t>
            </w:r>
          </w:p>
        </w:tc>
        <w:tc>
          <w:tcPr>
            <w:tcW w:w="850" w:type="dxa"/>
            <w:tcBorders>
              <w:top w:val="nil"/>
              <w:left w:val="nil"/>
              <w:bottom w:val="single" w:sz="4" w:space="0" w:color="auto"/>
              <w:right w:val="single" w:sz="4" w:space="0" w:color="auto"/>
            </w:tcBorders>
            <w:shd w:val="clear" w:color="auto" w:fill="auto"/>
            <w:noWrap/>
            <w:vAlign w:val="center"/>
            <w:hideMark/>
          </w:tcPr>
          <w:p w14:paraId="3F5D2289" w14:textId="77777777" w:rsidR="00F53917" w:rsidRPr="00DC044A" w:rsidRDefault="00F53917" w:rsidP="00DC044A">
            <w:pPr>
              <w:spacing w:after="0" w:line="240" w:lineRule="auto"/>
              <w:jc w:val="right"/>
              <w:rPr>
                <w:rFonts w:eastAsia="Times New Roman" w:cstheme="minorHAnsi"/>
                <w:color w:val="000000"/>
                <w:lang w:eastAsia="cs-CZ"/>
              </w:rPr>
            </w:pPr>
            <w:r w:rsidRPr="00DC044A">
              <w:t>1 467</w:t>
            </w:r>
          </w:p>
        </w:tc>
        <w:tc>
          <w:tcPr>
            <w:tcW w:w="567" w:type="dxa"/>
            <w:tcBorders>
              <w:top w:val="nil"/>
              <w:left w:val="nil"/>
              <w:bottom w:val="single" w:sz="4" w:space="0" w:color="auto"/>
              <w:right w:val="single" w:sz="4" w:space="0" w:color="auto"/>
            </w:tcBorders>
            <w:shd w:val="clear" w:color="auto" w:fill="auto"/>
            <w:noWrap/>
            <w:vAlign w:val="center"/>
            <w:hideMark/>
          </w:tcPr>
          <w:p w14:paraId="7302C6B2" w14:textId="77777777" w:rsidR="00F53917" w:rsidRPr="00DC044A" w:rsidRDefault="00F53917" w:rsidP="00DC044A">
            <w:pPr>
              <w:spacing w:after="0" w:line="240" w:lineRule="auto"/>
              <w:jc w:val="right"/>
              <w:rPr>
                <w:rFonts w:eastAsia="Times New Roman" w:cstheme="minorHAnsi"/>
                <w:color w:val="000000"/>
                <w:lang w:eastAsia="cs-CZ"/>
              </w:rPr>
            </w:pPr>
            <w:r w:rsidRPr="00DC044A">
              <w:t>27%</w:t>
            </w:r>
          </w:p>
        </w:tc>
        <w:tc>
          <w:tcPr>
            <w:tcW w:w="922" w:type="dxa"/>
            <w:tcBorders>
              <w:top w:val="nil"/>
              <w:left w:val="nil"/>
              <w:bottom w:val="single" w:sz="4" w:space="0" w:color="auto"/>
              <w:right w:val="single" w:sz="4" w:space="0" w:color="auto"/>
            </w:tcBorders>
            <w:shd w:val="clear" w:color="auto" w:fill="auto"/>
            <w:noWrap/>
            <w:vAlign w:val="center"/>
            <w:hideMark/>
          </w:tcPr>
          <w:p w14:paraId="4C8D8E34" w14:textId="77777777" w:rsidR="00F53917" w:rsidRPr="00DC044A" w:rsidRDefault="00F53917" w:rsidP="00DC044A">
            <w:pPr>
              <w:spacing w:after="0" w:line="240" w:lineRule="auto"/>
              <w:jc w:val="right"/>
              <w:rPr>
                <w:rFonts w:eastAsia="Times New Roman" w:cstheme="minorHAnsi"/>
                <w:color w:val="000000"/>
                <w:lang w:eastAsia="cs-CZ"/>
              </w:rPr>
            </w:pPr>
            <w:r w:rsidRPr="00DC044A">
              <w:t>40</w:t>
            </w:r>
          </w:p>
        </w:tc>
        <w:tc>
          <w:tcPr>
            <w:tcW w:w="1063" w:type="dxa"/>
            <w:tcBorders>
              <w:top w:val="nil"/>
              <w:left w:val="nil"/>
              <w:bottom w:val="single" w:sz="4" w:space="0" w:color="auto"/>
              <w:right w:val="single" w:sz="4" w:space="0" w:color="auto"/>
            </w:tcBorders>
            <w:shd w:val="clear" w:color="auto" w:fill="auto"/>
            <w:noWrap/>
            <w:vAlign w:val="center"/>
            <w:hideMark/>
          </w:tcPr>
          <w:p w14:paraId="6D953E53" w14:textId="77777777" w:rsidR="00F53917" w:rsidRPr="00DC044A" w:rsidRDefault="00F53917" w:rsidP="00DC044A">
            <w:pPr>
              <w:spacing w:after="0" w:line="240" w:lineRule="auto"/>
              <w:jc w:val="right"/>
              <w:rPr>
                <w:rFonts w:eastAsia="Times New Roman" w:cstheme="minorHAnsi"/>
                <w:color w:val="000000"/>
                <w:lang w:eastAsia="cs-CZ"/>
              </w:rPr>
            </w:pPr>
            <w:r w:rsidRPr="00DC044A">
              <w:t>34</w:t>
            </w:r>
          </w:p>
        </w:tc>
        <w:tc>
          <w:tcPr>
            <w:tcW w:w="1063" w:type="dxa"/>
            <w:tcBorders>
              <w:top w:val="nil"/>
              <w:left w:val="nil"/>
              <w:bottom w:val="single" w:sz="4" w:space="0" w:color="auto"/>
              <w:right w:val="single" w:sz="4" w:space="0" w:color="auto"/>
            </w:tcBorders>
            <w:shd w:val="clear" w:color="auto" w:fill="auto"/>
            <w:noWrap/>
            <w:vAlign w:val="center"/>
            <w:hideMark/>
          </w:tcPr>
          <w:p w14:paraId="1184E367" w14:textId="77777777" w:rsidR="00F53917" w:rsidRPr="00DC044A" w:rsidRDefault="00F53917" w:rsidP="00DC044A">
            <w:pPr>
              <w:spacing w:after="0" w:line="240" w:lineRule="auto"/>
              <w:jc w:val="right"/>
              <w:rPr>
                <w:rFonts w:eastAsia="Times New Roman" w:cstheme="minorHAnsi"/>
                <w:color w:val="000000"/>
                <w:lang w:eastAsia="cs-CZ"/>
              </w:rPr>
            </w:pPr>
            <w:r w:rsidRPr="00DC044A">
              <w:t>999</w:t>
            </w:r>
          </w:p>
        </w:tc>
        <w:tc>
          <w:tcPr>
            <w:tcW w:w="1063" w:type="dxa"/>
            <w:tcBorders>
              <w:top w:val="nil"/>
              <w:left w:val="nil"/>
              <w:bottom w:val="single" w:sz="4" w:space="0" w:color="auto"/>
              <w:right w:val="single" w:sz="4" w:space="0" w:color="auto"/>
            </w:tcBorders>
            <w:shd w:val="clear" w:color="auto" w:fill="auto"/>
            <w:noWrap/>
            <w:vAlign w:val="center"/>
            <w:hideMark/>
          </w:tcPr>
          <w:p w14:paraId="3214939A" w14:textId="77777777" w:rsidR="00F53917" w:rsidRPr="00DC044A" w:rsidRDefault="00F53917" w:rsidP="00DC044A">
            <w:pPr>
              <w:spacing w:after="0" w:line="240" w:lineRule="auto"/>
              <w:jc w:val="right"/>
              <w:rPr>
                <w:rFonts w:eastAsia="Times New Roman" w:cstheme="minorHAnsi"/>
                <w:color w:val="000000"/>
                <w:lang w:eastAsia="cs-CZ"/>
              </w:rPr>
            </w:pPr>
            <w:r w:rsidRPr="00DC044A">
              <w:t>8</w:t>
            </w:r>
          </w:p>
        </w:tc>
        <w:tc>
          <w:tcPr>
            <w:tcW w:w="1063" w:type="dxa"/>
            <w:tcBorders>
              <w:top w:val="nil"/>
              <w:left w:val="nil"/>
              <w:bottom w:val="single" w:sz="4" w:space="0" w:color="auto"/>
              <w:right w:val="single" w:sz="4" w:space="0" w:color="auto"/>
            </w:tcBorders>
            <w:shd w:val="clear" w:color="auto" w:fill="auto"/>
            <w:noWrap/>
            <w:vAlign w:val="center"/>
            <w:hideMark/>
          </w:tcPr>
          <w:p w14:paraId="5A6F42BA"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795FB3DB" w14:textId="77777777" w:rsidR="00F53917" w:rsidRPr="00DC044A" w:rsidRDefault="00F53917" w:rsidP="00DC044A">
            <w:pPr>
              <w:spacing w:after="0" w:line="240" w:lineRule="auto"/>
              <w:jc w:val="right"/>
              <w:rPr>
                <w:rFonts w:eastAsia="Times New Roman" w:cstheme="minorHAnsi"/>
                <w:color w:val="000000"/>
                <w:lang w:eastAsia="cs-CZ"/>
              </w:rPr>
            </w:pPr>
            <w:r w:rsidRPr="00DC044A">
              <w:t>386</w:t>
            </w:r>
          </w:p>
        </w:tc>
      </w:tr>
      <w:tr w:rsidR="00F53917" w:rsidRPr="00C14572" w14:paraId="6B9D646E"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476A6AA9"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Brno</w:t>
            </w:r>
          </w:p>
        </w:tc>
        <w:tc>
          <w:tcPr>
            <w:tcW w:w="850" w:type="dxa"/>
            <w:tcBorders>
              <w:top w:val="nil"/>
              <w:left w:val="nil"/>
              <w:bottom w:val="single" w:sz="4" w:space="0" w:color="auto"/>
              <w:right w:val="single" w:sz="4" w:space="0" w:color="auto"/>
            </w:tcBorders>
            <w:shd w:val="clear" w:color="auto" w:fill="auto"/>
            <w:noWrap/>
            <w:vAlign w:val="center"/>
            <w:hideMark/>
          </w:tcPr>
          <w:p w14:paraId="588AA5DE" w14:textId="77777777" w:rsidR="00F53917" w:rsidRPr="00DC044A" w:rsidRDefault="00F53917" w:rsidP="00DC044A">
            <w:pPr>
              <w:spacing w:after="0" w:line="240" w:lineRule="auto"/>
              <w:jc w:val="right"/>
              <w:rPr>
                <w:rFonts w:eastAsia="Times New Roman" w:cstheme="minorHAnsi"/>
                <w:color w:val="000000"/>
                <w:lang w:eastAsia="cs-CZ"/>
              </w:rPr>
            </w:pPr>
            <w:r w:rsidRPr="00DC044A">
              <w:t>284</w:t>
            </w:r>
          </w:p>
        </w:tc>
        <w:tc>
          <w:tcPr>
            <w:tcW w:w="567" w:type="dxa"/>
            <w:tcBorders>
              <w:top w:val="nil"/>
              <w:left w:val="nil"/>
              <w:bottom w:val="single" w:sz="4" w:space="0" w:color="auto"/>
              <w:right w:val="single" w:sz="4" w:space="0" w:color="auto"/>
            </w:tcBorders>
            <w:shd w:val="clear" w:color="auto" w:fill="auto"/>
            <w:noWrap/>
            <w:vAlign w:val="center"/>
            <w:hideMark/>
          </w:tcPr>
          <w:p w14:paraId="5A0A12A2" w14:textId="77777777" w:rsidR="00F53917" w:rsidRPr="00DC044A" w:rsidRDefault="00F53917" w:rsidP="00DC044A">
            <w:pPr>
              <w:spacing w:after="0" w:line="240" w:lineRule="auto"/>
              <w:jc w:val="right"/>
              <w:rPr>
                <w:rFonts w:eastAsia="Times New Roman" w:cstheme="minorHAnsi"/>
                <w:color w:val="000000"/>
                <w:lang w:eastAsia="cs-CZ"/>
              </w:rPr>
            </w:pPr>
            <w:r w:rsidRPr="00DC044A">
              <w:t>5%</w:t>
            </w:r>
          </w:p>
        </w:tc>
        <w:tc>
          <w:tcPr>
            <w:tcW w:w="922" w:type="dxa"/>
            <w:tcBorders>
              <w:top w:val="nil"/>
              <w:left w:val="nil"/>
              <w:bottom w:val="single" w:sz="4" w:space="0" w:color="auto"/>
              <w:right w:val="single" w:sz="4" w:space="0" w:color="auto"/>
            </w:tcBorders>
            <w:shd w:val="clear" w:color="auto" w:fill="auto"/>
            <w:noWrap/>
            <w:vAlign w:val="center"/>
            <w:hideMark/>
          </w:tcPr>
          <w:p w14:paraId="4F79BAA6" w14:textId="77777777" w:rsidR="00F53917" w:rsidRPr="00DC044A" w:rsidRDefault="00F53917" w:rsidP="00DC044A">
            <w:pPr>
              <w:spacing w:after="0" w:line="240" w:lineRule="auto"/>
              <w:jc w:val="right"/>
              <w:rPr>
                <w:rFonts w:eastAsia="Times New Roman" w:cstheme="minorHAnsi"/>
                <w:color w:val="000000"/>
                <w:lang w:eastAsia="cs-CZ"/>
              </w:rPr>
            </w:pPr>
            <w:r w:rsidRPr="00DC044A">
              <w:t>29</w:t>
            </w:r>
          </w:p>
        </w:tc>
        <w:tc>
          <w:tcPr>
            <w:tcW w:w="1063" w:type="dxa"/>
            <w:tcBorders>
              <w:top w:val="nil"/>
              <w:left w:val="nil"/>
              <w:bottom w:val="single" w:sz="4" w:space="0" w:color="auto"/>
              <w:right w:val="single" w:sz="4" w:space="0" w:color="auto"/>
            </w:tcBorders>
            <w:shd w:val="clear" w:color="auto" w:fill="auto"/>
            <w:noWrap/>
            <w:vAlign w:val="center"/>
            <w:hideMark/>
          </w:tcPr>
          <w:p w14:paraId="0BFA5E6E" w14:textId="77777777" w:rsidR="00F53917" w:rsidRPr="00DC044A" w:rsidRDefault="00F53917" w:rsidP="00DC044A">
            <w:pPr>
              <w:spacing w:after="0" w:line="240" w:lineRule="auto"/>
              <w:jc w:val="right"/>
              <w:rPr>
                <w:rFonts w:eastAsia="Times New Roman" w:cstheme="minorHAnsi"/>
                <w:color w:val="000000"/>
                <w:lang w:eastAsia="cs-CZ"/>
              </w:rPr>
            </w:pPr>
            <w:r w:rsidRPr="00DC044A">
              <w:t>116</w:t>
            </w:r>
          </w:p>
        </w:tc>
        <w:tc>
          <w:tcPr>
            <w:tcW w:w="1063" w:type="dxa"/>
            <w:tcBorders>
              <w:top w:val="nil"/>
              <w:left w:val="nil"/>
              <w:bottom w:val="single" w:sz="4" w:space="0" w:color="auto"/>
              <w:right w:val="single" w:sz="4" w:space="0" w:color="auto"/>
            </w:tcBorders>
            <w:shd w:val="clear" w:color="auto" w:fill="auto"/>
            <w:noWrap/>
            <w:vAlign w:val="center"/>
            <w:hideMark/>
          </w:tcPr>
          <w:p w14:paraId="1F05598F" w14:textId="77777777" w:rsidR="00F53917" w:rsidRPr="00DC044A" w:rsidRDefault="00F53917" w:rsidP="00DC044A">
            <w:pPr>
              <w:spacing w:after="0" w:line="240" w:lineRule="auto"/>
              <w:jc w:val="right"/>
              <w:rPr>
                <w:rFonts w:eastAsia="Times New Roman" w:cstheme="minorHAnsi"/>
                <w:color w:val="000000"/>
                <w:lang w:eastAsia="cs-CZ"/>
              </w:rPr>
            </w:pPr>
            <w:r w:rsidRPr="00DC044A">
              <w:t>45</w:t>
            </w:r>
          </w:p>
        </w:tc>
        <w:tc>
          <w:tcPr>
            <w:tcW w:w="1063" w:type="dxa"/>
            <w:tcBorders>
              <w:top w:val="nil"/>
              <w:left w:val="nil"/>
              <w:bottom w:val="single" w:sz="4" w:space="0" w:color="auto"/>
              <w:right w:val="single" w:sz="4" w:space="0" w:color="auto"/>
            </w:tcBorders>
            <w:shd w:val="clear" w:color="auto" w:fill="auto"/>
            <w:noWrap/>
            <w:vAlign w:val="center"/>
            <w:hideMark/>
          </w:tcPr>
          <w:p w14:paraId="2B49943F" w14:textId="77777777" w:rsidR="00F53917" w:rsidRPr="00DC044A" w:rsidRDefault="00F53917" w:rsidP="00DC044A">
            <w:pPr>
              <w:spacing w:after="0" w:line="240" w:lineRule="auto"/>
              <w:jc w:val="right"/>
              <w:rPr>
                <w:rFonts w:eastAsia="Times New Roman" w:cstheme="minorHAnsi"/>
                <w:color w:val="000000"/>
                <w:lang w:eastAsia="cs-CZ"/>
              </w:rPr>
            </w:pPr>
            <w:r w:rsidRPr="00DC044A">
              <w:t>3</w:t>
            </w:r>
          </w:p>
        </w:tc>
        <w:tc>
          <w:tcPr>
            <w:tcW w:w="1063" w:type="dxa"/>
            <w:tcBorders>
              <w:top w:val="nil"/>
              <w:left w:val="nil"/>
              <w:bottom w:val="single" w:sz="4" w:space="0" w:color="auto"/>
              <w:right w:val="single" w:sz="4" w:space="0" w:color="auto"/>
            </w:tcBorders>
            <w:shd w:val="clear" w:color="auto" w:fill="auto"/>
            <w:noWrap/>
            <w:vAlign w:val="center"/>
            <w:hideMark/>
          </w:tcPr>
          <w:p w14:paraId="40C911CC" w14:textId="77777777" w:rsidR="00F53917" w:rsidRPr="00DC044A" w:rsidRDefault="00F53917" w:rsidP="00DC044A">
            <w:pPr>
              <w:spacing w:after="0" w:line="240" w:lineRule="auto"/>
              <w:jc w:val="right"/>
              <w:rPr>
                <w:rFonts w:eastAsia="Times New Roman" w:cstheme="minorHAnsi"/>
                <w:color w:val="000000"/>
                <w:lang w:eastAsia="cs-CZ"/>
              </w:rPr>
            </w:pPr>
            <w:r w:rsidRPr="00DC044A">
              <w:t>1</w:t>
            </w:r>
          </w:p>
        </w:tc>
        <w:tc>
          <w:tcPr>
            <w:tcW w:w="1063" w:type="dxa"/>
            <w:tcBorders>
              <w:top w:val="nil"/>
              <w:left w:val="nil"/>
              <w:bottom w:val="single" w:sz="4" w:space="0" w:color="auto"/>
              <w:right w:val="single" w:sz="4" w:space="0" w:color="auto"/>
            </w:tcBorders>
            <w:shd w:val="clear" w:color="auto" w:fill="auto"/>
            <w:noWrap/>
            <w:vAlign w:val="center"/>
            <w:hideMark/>
          </w:tcPr>
          <w:p w14:paraId="7CBCA1F0" w14:textId="77777777" w:rsidR="00F53917" w:rsidRPr="00DC044A" w:rsidRDefault="00F53917" w:rsidP="00DC044A">
            <w:pPr>
              <w:spacing w:after="0" w:line="240" w:lineRule="auto"/>
              <w:jc w:val="right"/>
              <w:rPr>
                <w:rFonts w:eastAsia="Times New Roman" w:cstheme="minorHAnsi"/>
                <w:color w:val="000000"/>
                <w:lang w:eastAsia="cs-CZ"/>
              </w:rPr>
            </w:pPr>
            <w:r w:rsidRPr="00DC044A">
              <w:t>90</w:t>
            </w:r>
          </w:p>
        </w:tc>
      </w:tr>
      <w:tr w:rsidR="00F53917" w:rsidRPr="00C14572" w14:paraId="41011E63"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1022ADB3"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Plzeň</w:t>
            </w:r>
          </w:p>
        </w:tc>
        <w:tc>
          <w:tcPr>
            <w:tcW w:w="850" w:type="dxa"/>
            <w:tcBorders>
              <w:top w:val="nil"/>
              <w:left w:val="nil"/>
              <w:bottom w:val="single" w:sz="4" w:space="0" w:color="auto"/>
              <w:right w:val="single" w:sz="4" w:space="0" w:color="auto"/>
            </w:tcBorders>
            <w:shd w:val="clear" w:color="auto" w:fill="auto"/>
            <w:noWrap/>
            <w:vAlign w:val="center"/>
            <w:hideMark/>
          </w:tcPr>
          <w:p w14:paraId="1D6E687F" w14:textId="77777777" w:rsidR="00F53917" w:rsidRPr="00DC044A" w:rsidRDefault="00F53917" w:rsidP="00DC044A">
            <w:pPr>
              <w:spacing w:after="0" w:line="240" w:lineRule="auto"/>
              <w:jc w:val="right"/>
              <w:rPr>
                <w:rFonts w:eastAsia="Times New Roman" w:cstheme="minorHAnsi"/>
                <w:color w:val="000000"/>
                <w:lang w:eastAsia="cs-CZ"/>
              </w:rPr>
            </w:pPr>
            <w:r w:rsidRPr="00DC044A">
              <w:t>749</w:t>
            </w:r>
          </w:p>
        </w:tc>
        <w:tc>
          <w:tcPr>
            <w:tcW w:w="567" w:type="dxa"/>
            <w:tcBorders>
              <w:top w:val="nil"/>
              <w:left w:val="nil"/>
              <w:bottom w:val="single" w:sz="4" w:space="0" w:color="auto"/>
              <w:right w:val="single" w:sz="4" w:space="0" w:color="auto"/>
            </w:tcBorders>
            <w:shd w:val="clear" w:color="auto" w:fill="auto"/>
            <w:noWrap/>
            <w:vAlign w:val="center"/>
            <w:hideMark/>
          </w:tcPr>
          <w:p w14:paraId="2FAB9A04" w14:textId="77777777" w:rsidR="00F53917" w:rsidRPr="00DC044A" w:rsidRDefault="00F53917" w:rsidP="00DC044A">
            <w:pPr>
              <w:spacing w:after="0" w:line="240" w:lineRule="auto"/>
              <w:jc w:val="right"/>
              <w:rPr>
                <w:rFonts w:eastAsia="Times New Roman" w:cstheme="minorHAnsi"/>
                <w:color w:val="000000"/>
                <w:lang w:eastAsia="cs-CZ"/>
              </w:rPr>
            </w:pPr>
            <w:r w:rsidRPr="00DC044A">
              <w:t>14%</w:t>
            </w:r>
          </w:p>
        </w:tc>
        <w:tc>
          <w:tcPr>
            <w:tcW w:w="922" w:type="dxa"/>
            <w:tcBorders>
              <w:top w:val="nil"/>
              <w:left w:val="nil"/>
              <w:bottom w:val="single" w:sz="4" w:space="0" w:color="auto"/>
              <w:right w:val="single" w:sz="4" w:space="0" w:color="auto"/>
            </w:tcBorders>
            <w:shd w:val="clear" w:color="auto" w:fill="auto"/>
            <w:noWrap/>
            <w:vAlign w:val="center"/>
            <w:hideMark/>
          </w:tcPr>
          <w:p w14:paraId="65406909" w14:textId="77777777" w:rsidR="00F53917" w:rsidRPr="00DC044A" w:rsidRDefault="00F53917" w:rsidP="00DC044A">
            <w:pPr>
              <w:spacing w:after="0" w:line="240" w:lineRule="auto"/>
              <w:jc w:val="right"/>
              <w:rPr>
                <w:rFonts w:eastAsia="Times New Roman" w:cstheme="minorHAnsi"/>
                <w:color w:val="000000"/>
                <w:lang w:eastAsia="cs-CZ"/>
              </w:rPr>
            </w:pPr>
            <w:r w:rsidRPr="00DC044A">
              <w:t>8</w:t>
            </w:r>
          </w:p>
        </w:tc>
        <w:tc>
          <w:tcPr>
            <w:tcW w:w="1063" w:type="dxa"/>
            <w:tcBorders>
              <w:top w:val="nil"/>
              <w:left w:val="nil"/>
              <w:bottom w:val="single" w:sz="4" w:space="0" w:color="auto"/>
              <w:right w:val="single" w:sz="4" w:space="0" w:color="auto"/>
            </w:tcBorders>
            <w:shd w:val="clear" w:color="auto" w:fill="auto"/>
            <w:noWrap/>
            <w:vAlign w:val="center"/>
            <w:hideMark/>
          </w:tcPr>
          <w:p w14:paraId="730A7973" w14:textId="77777777" w:rsidR="00F53917" w:rsidRPr="00DC044A" w:rsidRDefault="00F53917" w:rsidP="00DC044A">
            <w:pPr>
              <w:spacing w:after="0" w:line="240" w:lineRule="auto"/>
              <w:jc w:val="right"/>
              <w:rPr>
                <w:rFonts w:eastAsia="Times New Roman" w:cstheme="minorHAnsi"/>
                <w:color w:val="000000"/>
                <w:lang w:eastAsia="cs-CZ"/>
              </w:rPr>
            </w:pPr>
            <w:r w:rsidRPr="00DC044A">
              <w:t>46</w:t>
            </w:r>
          </w:p>
        </w:tc>
        <w:tc>
          <w:tcPr>
            <w:tcW w:w="1063" w:type="dxa"/>
            <w:tcBorders>
              <w:top w:val="nil"/>
              <w:left w:val="nil"/>
              <w:bottom w:val="single" w:sz="4" w:space="0" w:color="auto"/>
              <w:right w:val="single" w:sz="4" w:space="0" w:color="auto"/>
            </w:tcBorders>
            <w:shd w:val="clear" w:color="auto" w:fill="auto"/>
            <w:noWrap/>
            <w:vAlign w:val="center"/>
            <w:hideMark/>
          </w:tcPr>
          <w:p w14:paraId="73E2224A" w14:textId="77777777" w:rsidR="00F53917" w:rsidRPr="00DC044A" w:rsidRDefault="00F53917" w:rsidP="00DC044A">
            <w:pPr>
              <w:spacing w:after="0" w:line="240" w:lineRule="auto"/>
              <w:jc w:val="right"/>
              <w:rPr>
                <w:rFonts w:eastAsia="Times New Roman" w:cstheme="minorHAnsi"/>
                <w:color w:val="000000"/>
                <w:lang w:eastAsia="cs-CZ"/>
              </w:rPr>
            </w:pPr>
            <w:r w:rsidRPr="00DC044A">
              <w:t>689</w:t>
            </w:r>
          </w:p>
        </w:tc>
        <w:tc>
          <w:tcPr>
            <w:tcW w:w="1063" w:type="dxa"/>
            <w:tcBorders>
              <w:top w:val="nil"/>
              <w:left w:val="nil"/>
              <w:bottom w:val="single" w:sz="4" w:space="0" w:color="auto"/>
              <w:right w:val="single" w:sz="4" w:space="0" w:color="auto"/>
            </w:tcBorders>
            <w:shd w:val="clear" w:color="auto" w:fill="auto"/>
            <w:noWrap/>
            <w:vAlign w:val="center"/>
            <w:hideMark/>
          </w:tcPr>
          <w:p w14:paraId="454A7847" w14:textId="77777777" w:rsidR="00F53917" w:rsidRPr="00DC044A" w:rsidRDefault="00F53917" w:rsidP="00DC044A">
            <w:pPr>
              <w:spacing w:after="0" w:line="240" w:lineRule="auto"/>
              <w:jc w:val="right"/>
              <w:rPr>
                <w:rFonts w:eastAsia="Times New Roman" w:cstheme="minorHAnsi"/>
                <w:color w:val="000000"/>
                <w:lang w:eastAsia="cs-CZ"/>
              </w:rPr>
            </w:pPr>
            <w:r w:rsidRPr="00DC044A">
              <w:t>1</w:t>
            </w:r>
          </w:p>
        </w:tc>
        <w:tc>
          <w:tcPr>
            <w:tcW w:w="1063" w:type="dxa"/>
            <w:tcBorders>
              <w:top w:val="nil"/>
              <w:left w:val="nil"/>
              <w:bottom w:val="single" w:sz="4" w:space="0" w:color="auto"/>
              <w:right w:val="single" w:sz="4" w:space="0" w:color="auto"/>
            </w:tcBorders>
            <w:shd w:val="clear" w:color="auto" w:fill="auto"/>
            <w:noWrap/>
            <w:vAlign w:val="center"/>
            <w:hideMark/>
          </w:tcPr>
          <w:p w14:paraId="54F51E53"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5A992A85" w14:textId="77777777" w:rsidR="00F53917" w:rsidRPr="00DC044A" w:rsidRDefault="00F53917" w:rsidP="00DC044A">
            <w:pPr>
              <w:spacing w:after="0" w:line="240" w:lineRule="auto"/>
              <w:jc w:val="right"/>
              <w:rPr>
                <w:rFonts w:eastAsia="Times New Roman" w:cstheme="minorHAnsi"/>
                <w:color w:val="000000"/>
                <w:lang w:eastAsia="cs-CZ"/>
              </w:rPr>
            </w:pPr>
            <w:r w:rsidRPr="00DC044A">
              <w:t>5</w:t>
            </w:r>
          </w:p>
        </w:tc>
      </w:tr>
      <w:tr w:rsidR="00F53917" w:rsidRPr="00C14572" w14:paraId="7A9C4CE6" w14:textId="77777777" w:rsidTr="00DC044A">
        <w:trPr>
          <w:trHeight w:val="30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2F78F49" w14:textId="77777777" w:rsidR="00F53917" w:rsidRPr="00DC044A" w:rsidRDefault="00F53917" w:rsidP="00643DDE">
            <w:pPr>
              <w:spacing w:after="0" w:line="240" w:lineRule="auto"/>
              <w:jc w:val="both"/>
              <w:rPr>
                <w:rFonts w:eastAsia="Times New Roman" w:cs="Calibri"/>
                <w:color w:val="000000"/>
                <w:lang w:eastAsia="cs-CZ"/>
              </w:rPr>
            </w:pPr>
            <w:r w:rsidRPr="00DC044A">
              <w:rPr>
                <w:rFonts w:eastAsia="Times New Roman" w:cs="Calibri"/>
                <w:color w:val="000000"/>
                <w:lang w:eastAsia="cs-CZ"/>
              </w:rPr>
              <w:t>CTD</w:t>
            </w:r>
          </w:p>
        </w:tc>
        <w:tc>
          <w:tcPr>
            <w:tcW w:w="850" w:type="dxa"/>
            <w:tcBorders>
              <w:top w:val="nil"/>
              <w:left w:val="nil"/>
              <w:bottom w:val="single" w:sz="4" w:space="0" w:color="auto"/>
              <w:right w:val="single" w:sz="4" w:space="0" w:color="auto"/>
            </w:tcBorders>
            <w:shd w:val="clear" w:color="auto" w:fill="auto"/>
            <w:noWrap/>
            <w:vAlign w:val="center"/>
            <w:hideMark/>
          </w:tcPr>
          <w:p w14:paraId="4E40BCC2" w14:textId="77777777" w:rsidR="00F53917" w:rsidRPr="00DC044A" w:rsidRDefault="00F53917" w:rsidP="00DC044A">
            <w:pPr>
              <w:spacing w:after="0" w:line="240" w:lineRule="auto"/>
              <w:jc w:val="right"/>
              <w:rPr>
                <w:rFonts w:eastAsia="Times New Roman" w:cstheme="minorHAnsi"/>
                <w:color w:val="000000"/>
                <w:lang w:eastAsia="cs-CZ"/>
              </w:rPr>
            </w:pPr>
            <w:r w:rsidRPr="00DC044A">
              <w:t>1 319</w:t>
            </w:r>
          </w:p>
        </w:tc>
        <w:tc>
          <w:tcPr>
            <w:tcW w:w="567" w:type="dxa"/>
            <w:tcBorders>
              <w:top w:val="nil"/>
              <w:left w:val="nil"/>
              <w:bottom w:val="single" w:sz="4" w:space="0" w:color="auto"/>
              <w:right w:val="single" w:sz="4" w:space="0" w:color="auto"/>
            </w:tcBorders>
            <w:shd w:val="clear" w:color="auto" w:fill="auto"/>
            <w:noWrap/>
            <w:vAlign w:val="center"/>
            <w:hideMark/>
          </w:tcPr>
          <w:p w14:paraId="24964521" w14:textId="77777777" w:rsidR="00F53917" w:rsidRPr="00DC044A" w:rsidRDefault="00F53917" w:rsidP="00DC044A">
            <w:pPr>
              <w:spacing w:after="0" w:line="240" w:lineRule="auto"/>
              <w:jc w:val="right"/>
              <w:rPr>
                <w:rFonts w:eastAsia="Times New Roman" w:cstheme="minorHAnsi"/>
                <w:color w:val="000000"/>
                <w:lang w:eastAsia="cs-CZ"/>
              </w:rPr>
            </w:pPr>
            <w:r w:rsidRPr="00DC044A">
              <w:t>25%</w:t>
            </w:r>
          </w:p>
        </w:tc>
        <w:tc>
          <w:tcPr>
            <w:tcW w:w="922" w:type="dxa"/>
            <w:tcBorders>
              <w:top w:val="nil"/>
              <w:left w:val="nil"/>
              <w:bottom w:val="single" w:sz="4" w:space="0" w:color="auto"/>
              <w:right w:val="single" w:sz="4" w:space="0" w:color="auto"/>
            </w:tcBorders>
            <w:shd w:val="clear" w:color="auto" w:fill="auto"/>
            <w:noWrap/>
            <w:vAlign w:val="center"/>
            <w:hideMark/>
          </w:tcPr>
          <w:p w14:paraId="33E6D6FC"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39D24CC7"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53D82FDB"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27B0BBED"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422644FF" w14:textId="77777777" w:rsidR="00F53917" w:rsidRPr="00DC044A" w:rsidRDefault="00F53917" w:rsidP="00DC044A">
            <w:pPr>
              <w:spacing w:after="0" w:line="240" w:lineRule="auto"/>
              <w:jc w:val="right"/>
              <w:rPr>
                <w:rFonts w:eastAsia="Times New Roman" w:cstheme="minorHAnsi"/>
                <w:color w:val="000000"/>
                <w:lang w:eastAsia="cs-CZ"/>
              </w:rPr>
            </w:pPr>
            <w:r w:rsidRPr="00DC044A">
              <w:t>0</w:t>
            </w:r>
          </w:p>
        </w:tc>
        <w:tc>
          <w:tcPr>
            <w:tcW w:w="1063" w:type="dxa"/>
            <w:tcBorders>
              <w:top w:val="nil"/>
              <w:left w:val="nil"/>
              <w:bottom w:val="single" w:sz="4" w:space="0" w:color="auto"/>
              <w:right w:val="single" w:sz="4" w:space="0" w:color="auto"/>
            </w:tcBorders>
            <w:shd w:val="clear" w:color="auto" w:fill="auto"/>
            <w:noWrap/>
            <w:vAlign w:val="center"/>
            <w:hideMark/>
          </w:tcPr>
          <w:p w14:paraId="5131B291" w14:textId="77777777" w:rsidR="00F53917" w:rsidRPr="00DC044A" w:rsidRDefault="00F53917" w:rsidP="00DC044A">
            <w:pPr>
              <w:spacing w:after="0" w:line="240" w:lineRule="auto"/>
              <w:jc w:val="right"/>
              <w:rPr>
                <w:rFonts w:eastAsia="Times New Roman" w:cstheme="minorHAnsi"/>
                <w:color w:val="000000"/>
                <w:lang w:eastAsia="cs-CZ"/>
              </w:rPr>
            </w:pPr>
            <w:r w:rsidRPr="00DC044A">
              <w:t>1 319</w:t>
            </w:r>
          </w:p>
        </w:tc>
      </w:tr>
      <w:tr w:rsidR="00F53917" w:rsidRPr="00C14572" w14:paraId="50130AA8" w14:textId="77777777" w:rsidTr="00DC044A">
        <w:trPr>
          <w:trHeight w:val="320"/>
        </w:trPr>
        <w:tc>
          <w:tcPr>
            <w:tcW w:w="1413" w:type="dxa"/>
            <w:tcBorders>
              <w:top w:val="nil"/>
              <w:left w:val="single" w:sz="4" w:space="0" w:color="auto"/>
              <w:bottom w:val="single" w:sz="4" w:space="0" w:color="auto"/>
              <w:right w:val="single" w:sz="4" w:space="0" w:color="auto"/>
            </w:tcBorders>
            <w:shd w:val="clear" w:color="000000" w:fill="E7E6E6"/>
            <w:noWrap/>
            <w:vAlign w:val="center"/>
            <w:hideMark/>
          </w:tcPr>
          <w:p w14:paraId="593F06CB" w14:textId="77777777" w:rsidR="00F53917" w:rsidRPr="00DC044A" w:rsidRDefault="00F53917" w:rsidP="00643DDE">
            <w:pPr>
              <w:spacing w:after="0" w:line="240" w:lineRule="auto"/>
              <w:jc w:val="both"/>
              <w:rPr>
                <w:rFonts w:eastAsia="Times New Roman" w:cs="Calibri"/>
                <w:b/>
                <w:bCs/>
                <w:color w:val="000000"/>
                <w:lang w:eastAsia="cs-CZ"/>
              </w:rPr>
            </w:pPr>
            <w:r w:rsidRPr="00DC044A">
              <w:rPr>
                <w:rFonts w:eastAsia="Times New Roman" w:cs="Calibri"/>
                <w:b/>
                <w:bCs/>
                <w:color w:val="000000"/>
                <w:lang w:eastAsia="cs-CZ"/>
              </w:rPr>
              <w:t>CELKEM</w:t>
            </w:r>
          </w:p>
        </w:tc>
        <w:tc>
          <w:tcPr>
            <w:tcW w:w="850" w:type="dxa"/>
            <w:tcBorders>
              <w:top w:val="nil"/>
              <w:left w:val="nil"/>
              <w:bottom w:val="single" w:sz="4" w:space="0" w:color="auto"/>
              <w:right w:val="single" w:sz="4" w:space="0" w:color="auto"/>
            </w:tcBorders>
            <w:shd w:val="clear" w:color="000000" w:fill="E7E6E6"/>
            <w:noWrap/>
            <w:vAlign w:val="center"/>
            <w:hideMark/>
          </w:tcPr>
          <w:p w14:paraId="61F481AB"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5 357</w:t>
            </w:r>
          </w:p>
        </w:tc>
        <w:tc>
          <w:tcPr>
            <w:tcW w:w="567" w:type="dxa"/>
            <w:tcBorders>
              <w:top w:val="nil"/>
              <w:left w:val="nil"/>
              <w:bottom w:val="single" w:sz="4" w:space="0" w:color="auto"/>
              <w:right w:val="single" w:sz="4" w:space="0" w:color="auto"/>
            </w:tcBorders>
            <w:shd w:val="clear" w:color="000000" w:fill="E7E6E6"/>
            <w:noWrap/>
            <w:vAlign w:val="center"/>
            <w:hideMark/>
          </w:tcPr>
          <w:p w14:paraId="7C1F7AD9" w14:textId="77777777" w:rsidR="00F53917" w:rsidRPr="00DC044A" w:rsidRDefault="00F53917" w:rsidP="00DC044A">
            <w:pPr>
              <w:spacing w:after="0" w:line="240" w:lineRule="auto"/>
              <w:jc w:val="right"/>
              <w:rPr>
                <w:rFonts w:eastAsia="Times New Roman" w:cstheme="minorHAnsi"/>
                <w:b/>
                <w:bCs/>
                <w:color w:val="000000"/>
                <w:lang w:eastAsia="cs-CZ"/>
              </w:rPr>
            </w:pPr>
          </w:p>
        </w:tc>
        <w:tc>
          <w:tcPr>
            <w:tcW w:w="922" w:type="dxa"/>
            <w:tcBorders>
              <w:top w:val="nil"/>
              <w:left w:val="nil"/>
              <w:bottom w:val="single" w:sz="4" w:space="0" w:color="auto"/>
              <w:right w:val="single" w:sz="4" w:space="0" w:color="auto"/>
            </w:tcBorders>
            <w:shd w:val="clear" w:color="000000" w:fill="E7E6E6"/>
            <w:noWrap/>
            <w:vAlign w:val="center"/>
            <w:hideMark/>
          </w:tcPr>
          <w:p w14:paraId="5EB8CF17"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159</w:t>
            </w:r>
          </w:p>
        </w:tc>
        <w:tc>
          <w:tcPr>
            <w:tcW w:w="1063" w:type="dxa"/>
            <w:tcBorders>
              <w:top w:val="nil"/>
              <w:left w:val="nil"/>
              <w:bottom w:val="single" w:sz="4" w:space="0" w:color="auto"/>
              <w:right w:val="single" w:sz="4" w:space="0" w:color="auto"/>
            </w:tcBorders>
            <w:shd w:val="clear" w:color="000000" w:fill="E7E6E6"/>
            <w:noWrap/>
            <w:vAlign w:val="center"/>
            <w:hideMark/>
          </w:tcPr>
          <w:p w14:paraId="72ED93B9"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466</w:t>
            </w:r>
          </w:p>
        </w:tc>
        <w:tc>
          <w:tcPr>
            <w:tcW w:w="1063" w:type="dxa"/>
            <w:tcBorders>
              <w:top w:val="nil"/>
              <w:left w:val="nil"/>
              <w:bottom w:val="single" w:sz="4" w:space="0" w:color="auto"/>
              <w:right w:val="single" w:sz="4" w:space="0" w:color="auto"/>
            </w:tcBorders>
            <w:shd w:val="clear" w:color="000000" w:fill="E7E6E6"/>
            <w:noWrap/>
            <w:vAlign w:val="center"/>
            <w:hideMark/>
          </w:tcPr>
          <w:p w14:paraId="1F490F67"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2 153</w:t>
            </w:r>
          </w:p>
        </w:tc>
        <w:tc>
          <w:tcPr>
            <w:tcW w:w="1063" w:type="dxa"/>
            <w:tcBorders>
              <w:top w:val="nil"/>
              <w:left w:val="nil"/>
              <w:bottom w:val="single" w:sz="4" w:space="0" w:color="auto"/>
              <w:right w:val="single" w:sz="4" w:space="0" w:color="auto"/>
            </w:tcBorders>
            <w:shd w:val="clear" w:color="000000" w:fill="E7E6E6"/>
            <w:noWrap/>
            <w:vAlign w:val="center"/>
            <w:hideMark/>
          </w:tcPr>
          <w:p w14:paraId="50E0AB2C"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32</w:t>
            </w:r>
          </w:p>
        </w:tc>
        <w:tc>
          <w:tcPr>
            <w:tcW w:w="1063" w:type="dxa"/>
            <w:tcBorders>
              <w:top w:val="nil"/>
              <w:left w:val="nil"/>
              <w:bottom w:val="single" w:sz="4" w:space="0" w:color="auto"/>
              <w:right w:val="single" w:sz="4" w:space="0" w:color="auto"/>
            </w:tcBorders>
            <w:shd w:val="clear" w:color="000000" w:fill="E7E6E6"/>
            <w:noWrap/>
            <w:vAlign w:val="center"/>
            <w:hideMark/>
          </w:tcPr>
          <w:p w14:paraId="56139F22"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7</w:t>
            </w:r>
          </w:p>
        </w:tc>
        <w:tc>
          <w:tcPr>
            <w:tcW w:w="1063" w:type="dxa"/>
            <w:tcBorders>
              <w:top w:val="nil"/>
              <w:left w:val="nil"/>
              <w:bottom w:val="single" w:sz="4" w:space="0" w:color="auto"/>
              <w:right w:val="single" w:sz="4" w:space="0" w:color="auto"/>
            </w:tcBorders>
            <w:shd w:val="clear" w:color="000000" w:fill="E7E6E6"/>
            <w:noWrap/>
            <w:vAlign w:val="center"/>
            <w:hideMark/>
          </w:tcPr>
          <w:p w14:paraId="49CCC79F" w14:textId="77777777" w:rsidR="00F53917" w:rsidRPr="00DC044A" w:rsidRDefault="00F53917" w:rsidP="00DC044A">
            <w:pPr>
              <w:spacing w:after="0" w:line="240" w:lineRule="auto"/>
              <w:jc w:val="right"/>
              <w:rPr>
                <w:rFonts w:eastAsia="Times New Roman" w:cstheme="minorHAnsi"/>
                <w:b/>
                <w:bCs/>
                <w:color w:val="000000"/>
                <w:lang w:eastAsia="cs-CZ"/>
              </w:rPr>
            </w:pPr>
            <w:r w:rsidRPr="00DC044A">
              <w:rPr>
                <w:b/>
                <w:bCs/>
              </w:rPr>
              <w:t>2 540</w:t>
            </w:r>
          </w:p>
        </w:tc>
      </w:tr>
    </w:tbl>
    <w:p w14:paraId="058CBE74" w14:textId="77777777" w:rsidR="00F53917" w:rsidRDefault="00F53917" w:rsidP="00643DDE">
      <w:pPr>
        <w:jc w:val="both"/>
      </w:pPr>
    </w:p>
    <w:p w14:paraId="03731F71" w14:textId="22ECBEA8" w:rsidR="00F53917" w:rsidRPr="00C14572" w:rsidRDefault="00F53917" w:rsidP="00643DDE">
      <w:pPr>
        <w:jc w:val="both"/>
      </w:pPr>
      <w:r w:rsidRPr="00C14572">
        <w:t xml:space="preserve">Uvedené rozsahy byly stanoveny na základě současného stavu evidence </w:t>
      </w:r>
      <w:proofErr w:type="gramStart"/>
      <w:r w:rsidRPr="00C14572">
        <w:t>TI</w:t>
      </w:r>
      <w:proofErr w:type="gramEnd"/>
      <w:r w:rsidRPr="00C14572">
        <w:t xml:space="preserve"> </w:t>
      </w:r>
      <w:r w:rsidR="007D1D4B">
        <w:t>Objednatel</w:t>
      </w:r>
      <w:r w:rsidRPr="00C14572">
        <w:t xml:space="preserve">em a mohou být odlišné od skutečného stavu. K jejich zpřesňování bude docházet v průběhu celého projektu zejména na základě digitalizace analogových podkladů v rámci VZ2. </w:t>
      </w:r>
      <w:r>
        <w:t>Předpokládá se navíc vyhledání cca 5</w:t>
      </w:r>
      <w:r w:rsidRPr="00B75F15">
        <w:t>%</w:t>
      </w:r>
      <w:r>
        <w:t xml:space="preserve"> objemu analogové dokumentace, která nepůjde zdigitalizovat (708 km). Zpřesňování rozsahů budou provádět odborní pracovníci OŘ/CTD a mohou být vzájemně upraveny rozsahy jednotlivých typů </w:t>
      </w:r>
      <w:proofErr w:type="gramStart"/>
      <w:r>
        <w:t>TI</w:t>
      </w:r>
      <w:proofErr w:type="gramEnd"/>
      <w:r>
        <w:t xml:space="preserve">. Pro Zhotovitele je v tomto případě závazný předpoklad celkové délky všech inženýrských sítí. Jedná se o rozsah </w:t>
      </w:r>
      <w:proofErr w:type="gramStart"/>
      <w:r>
        <w:t>maximální a pokud</w:t>
      </w:r>
      <w:proofErr w:type="gramEnd"/>
      <w:r>
        <w:t xml:space="preserve"> bude výsledný rozsah nižší, Zhotovitel provede tyto práce pouze do tohoto rozsahu. V případě, že celkový rozsah za všechny sítě bude vyšší, může se </w:t>
      </w:r>
      <w:r w:rsidR="007D1D4B">
        <w:t>Objednatel</w:t>
      </w:r>
      <w:r>
        <w:t xml:space="preserve"> rozhodnout navýšit rozsah těchto činností na úkor jiných aktivit projektu (viz </w:t>
      </w:r>
      <w:proofErr w:type="gramStart"/>
      <w:r>
        <w:t xml:space="preserve">kap. </w:t>
      </w:r>
      <w:r>
        <w:fldChar w:fldCharType="begin"/>
      </w:r>
      <w:r>
        <w:instrText xml:space="preserve"> REF _Ref71889677 \r \h </w:instrText>
      </w:r>
      <w:r w:rsidR="00643DDE">
        <w:instrText xml:space="preserve"> \* MERGEFORMAT </w:instrText>
      </w:r>
      <w:r>
        <w:fldChar w:fldCharType="separate"/>
      </w:r>
      <w:r w:rsidR="00DC044A">
        <w:t>2.9</w:t>
      </w:r>
      <w:r>
        <w:fldChar w:fldCharType="end"/>
      </w:r>
      <w:r>
        <w:t>).</w:t>
      </w:r>
      <w:proofErr w:type="gramEnd"/>
      <w:r>
        <w:t xml:space="preserve"> </w:t>
      </w:r>
      <w:r w:rsidRPr="006A5F1E">
        <w:t xml:space="preserve">Plnění Zhotovitele bude odpovídat skutečnému čerpání měrných jednotek (viz </w:t>
      </w:r>
      <w:proofErr w:type="gramStart"/>
      <w:r w:rsidRPr="006A5F1E">
        <w:t>kapitola</w:t>
      </w:r>
      <w:r>
        <w:t xml:space="preserve"> </w:t>
      </w:r>
      <w:r>
        <w:rPr>
          <w:highlight w:val="yellow"/>
        </w:rPr>
        <w:fldChar w:fldCharType="begin"/>
      </w:r>
      <w:r>
        <w:instrText xml:space="preserve"> REF _Ref82631463 \r \h </w:instrText>
      </w:r>
      <w:r w:rsidR="00643DDE">
        <w:rPr>
          <w:highlight w:val="yellow"/>
        </w:rPr>
        <w:instrText xml:space="preserve"> \* MERGEFORMAT </w:instrText>
      </w:r>
      <w:r>
        <w:rPr>
          <w:highlight w:val="yellow"/>
        </w:rPr>
      </w:r>
      <w:r>
        <w:rPr>
          <w:highlight w:val="yellow"/>
        </w:rPr>
        <w:fldChar w:fldCharType="separate"/>
      </w:r>
      <w:r w:rsidR="00DC044A">
        <w:t>2.9</w:t>
      </w:r>
      <w:r>
        <w:rPr>
          <w:highlight w:val="yellow"/>
        </w:rPr>
        <w:fldChar w:fldCharType="end"/>
      </w:r>
      <w:r w:rsidRPr="006A5F1E">
        <w:t>).</w:t>
      </w:r>
      <w:proofErr w:type="gramEnd"/>
    </w:p>
    <w:p w14:paraId="7289E779" w14:textId="13A11EA3" w:rsidR="00F53917" w:rsidRPr="00C14572" w:rsidRDefault="00F53917" w:rsidP="00DC044A">
      <w:pPr>
        <w:pStyle w:val="Nadpis3"/>
      </w:pPr>
      <w:bookmarkStart w:id="362" w:name="_Toc60668356"/>
      <w:bookmarkStart w:id="363" w:name="_Ref66354534"/>
      <w:bookmarkStart w:id="364" w:name="_Ref71885400"/>
      <w:bookmarkStart w:id="365" w:name="_Ref84587961"/>
      <w:bookmarkStart w:id="366" w:name="_Ref85203213"/>
      <w:bookmarkStart w:id="367" w:name="_Toc93865192"/>
      <w:r w:rsidRPr="00C14572">
        <w:t xml:space="preserve">Součinnost </w:t>
      </w:r>
      <w:r w:rsidR="007D1D4B">
        <w:t>Objednatel</w:t>
      </w:r>
      <w:r w:rsidRPr="00C14572">
        <w:t>e</w:t>
      </w:r>
      <w:bookmarkEnd w:id="362"/>
      <w:bookmarkEnd w:id="363"/>
      <w:bookmarkEnd w:id="364"/>
      <w:bookmarkEnd w:id="365"/>
      <w:bookmarkEnd w:id="366"/>
      <w:bookmarkEnd w:id="367"/>
    </w:p>
    <w:p w14:paraId="2F81FA5B" w14:textId="3C3DC11E" w:rsidR="00F53917" w:rsidRPr="00C14572" w:rsidRDefault="00F53917" w:rsidP="00643DDE">
      <w:pPr>
        <w:jc w:val="both"/>
      </w:pPr>
      <w:r w:rsidRPr="00C14572">
        <w:t xml:space="preserve">Zajištění podkladů pro vyhledání sítí TI, ke kterým neexistuje dostatečná dokumentace, je zajištěno interně v rámci organizace </w:t>
      </w:r>
      <w:r w:rsidR="007D1D4B">
        <w:t>Objednatel</w:t>
      </w:r>
      <w:r w:rsidRPr="00C14572">
        <w:t xml:space="preserve">e. Vymezení jednotlivých požadavků na vyhledání a zaměření sítí TI bude Zhotoviteli předáváno průběžně. Předávání případných podkladů s orientačním zákresem průběhu sítí TI Zhotoviteli bude probíhat průběžně prostřednictvím sdíleného úložiště dat, které zajistí </w:t>
      </w:r>
      <w:r w:rsidR="007D1D4B">
        <w:t>Objednatel</w:t>
      </w:r>
      <w:r w:rsidRPr="00C14572">
        <w:t xml:space="preserve">. </w:t>
      </w:r>
    </w:p>
    <w:p w14:paraId="286E3007" w14:textId="77777777" w:rsidR="00F53917" w:rsidRPr="00C14572" w:rsidRDefault="00F53917" w:rsidP="00643DDE">
      <w:pPr>
        <w:jc w:val="both"/>
      </w:pPr>
      <w:bookmarkStart w:id="368" w:name="_Hlk63188232"/>
      <w:bookmarkStart w:id="369" w:name="_Toc60668362"/>
      <w:r w:rsidRPr="00C14572">
        <w:t xml:space="preserve">Na každém OŘ je cca 40 pracovníků, kteří mají na starosti inženýrské sítě. Sdělovací a ve výjimečných případech zabezpečovací sítě jsou částečně v gesci CTD, kde se správě dokumentace bude po transformaci cílově věnovat 18–20 pracovníků. Celkově se tedy o dokumentaci stará cca 300 pracovníků. </w:t>
      </w:r>
    </w:p>
    <w:p w14:paraId="26355483" w14:textId="77777777" w:rsidR="00F53917" w:rsidRPr="00C14572" w:rsidRDefault="00F53917" w:rsidP="00643DDE">
      <w:pPr>
        <w:jc w:val="both"/>
      </w:pPr>
      <w:r w:rsidRPr="00C14572">
        <w:t>Na každém OŘ + CTD bude jeden koordinátor, který bude komunikovat se Zhotovitelem a zadávat mu požadavky na vypískání a zaměření sítí TI, ke kterým neexistuje</w:t>
      </w:r>
      <w:r>
        <w:t xml:space="preserve"> dostatečně kvalitní</w:t>
      </w:r>
      <w:r w:rsidRPr="00C14572">
        <w:t xml:space="preserve"> dokumentace.</w:t>
      </w:r>
    </w:p>
    <w:p w14:paraId="66F7E281" w14:textId="77777777" w:rsidR="00F53917" w:rsidRPr="00C14572" w:rsidRDefault="00F53917" w:rsidP="00643DDE">
      <w:pPr>
        <w:jc w:val="both"/>
      </w:pPr>
      <w:r w:rsidRPr="00C14572">
        <w:t>Práce Zhotoviteli budou zadávány a přebírány v kvartálních blocích.</w:t>
      </w:r>
    </w:p>
    <w:p w14:paraId="4EB9628D" w14:textId="77777777" w:rsidR="00F53917" w:rsidRPr="00C14572" w:rsidRDefault="00F53917" w:rsidP="00643DDE">
      <w:pPr>
        <w:jc w:val="both"/>
      </w:pPr>
      <w:r w:rsidRPr="00C14572">
        <w:t>Na začátku každého kvartálu nahraje koordinátor za OŘ</w:t>
      </w:r>
      <w:r>
        <w:t>/CTD</w:t>
      </w:r>
      <w:r w:rsidRPr="00C14572">
        <w:t xml:space="preserve"> do sdíleného úložiště dat, které zajistí odbor informatiky</w:t>
      </w:r>
      <w:r>
        <w:t>,</w:t>
      </w:r>
      <w:r w:rsidRPr="00C14572">
        <w:t xml:space="preserve"> pro stanovené topologické úseky, resp. uzlové stanice</w:t>
      </w:r>
      <w:r>
        <w:t>,</w:t>
      </w:r>
      <w:r w:rsidRPr="00C14572">
        <w:t xml:space="preserve"> podklady s orientačním zákresem sítí TI, které je potřeba vyhledat, pokud je možné takovéto podklady připravit. Dále koordinátoři za jednotlivá OŘ</w:t>
      </w:r>
      <w:r>
        <w:t>/CTD</w:t>
      </w:r>
      <w:r w:rsidRPr="00C14572">
        <w:t xml:space="preserve"> připraví XLS tabulku se seznamem TI a lokalit, které je v daném kvartálu nutné vyhledat a zaměřit včetně kontaktních osob OŘ</w:t>
      </w:r>
      <w:r>
        <w:t>/CTD</w:t>
      </w:r>
      <w:r w:rsidRPr="00C14572">
        <w:t>. Popis tabulky je uveden níže.</w:t>
      </w:r>
    </w:p>
    <w:p w14:paraId="3906A672" w14:textId="77777777" w:rsidR="00F53917" w:rsidRPr="00C14572" w:rsidRDefault="00F53917" w:rsidP="00643DDE">
      <w:pPr>
        <w:jc w:val="both"/>
      </w:pPr>
      <w:r w:rsidRPr="00C14572">
        <w:t xml:space="preserve">Na konci kvartálu předá Zhotovitel: </w:t>
      </w:r>
    </w:p>
    <w:p w14:paraId="4F2C3A7B" w14:textId="77777777" w:rsidR="00F53917" w:rsidRPr="00C14572" w:rsidRDefault="00F53917" w:rsidP="00521825">
      <w:pPr>
        <w:pStyle w:val="Odstavecseseznamem"/>
        <w:numPr>
          <w:ilvl w:val="0"/>
          <w:numId w:val="26"/>
        </w:numPr>
        <w:spacing w:after="160" w:line="259" w:lineRule="auto"/>
        <w:jc w:val="both"/>
      </w:pPr>
      <w:r w:rsidRPr="00C14572">
        <w:t xml:space="preserve">Zaměřená data TI </w:t>
      </w:r>
    </w:p>
    <w:p w14:paraId="6ECC5D11" w14:textId="77777777" w:rsidR="00F53917" w:rsidRPr="00C14572" w:rsidRDefault="00F53917" w:rsidP="00521825">
      <w:pPr>
        <w:pStyle w:val="Odstavecseseznamem"/>
        <w:numPr>
          <w:ilvl w:val="1"/>
          <w:numId w:val="26"/>
        </w:numPr>
        <w:spacing w:after="160" w:line="259" w:lineRule="auto"/>
        <w:jc w:val="both"/>
      </w:pPr>
      <w:r w:rsidRPr="00C14572">
        <w:lastRenderedPageBreak/>
        <w:t xml:space="preserve">v první fázi projektu ve formátu DGN se zákresem TI a dále ve formátu </w:t>
      </w:r>
      <w:proofErr w:type="spellStart"/>
      <w:r w:rsidRPr="00C14572">
        <w:t>georeferencovaného</w:t>
      </w:r>
      <w:proofErr w:type="spellEnd"/>
      <w:r w:rsidRPr="00C14572">
        <w:t xml:space="preserve"> souboru PDF, který bude </w:t>
      </w:r>
      <w:r>
        <w:t xml:space="preserve">dále </w:t>
      </w:r>
      <w:r w:rsidRPr="00C14572">
        <w:t xml:space="preserve">obsahovat zákres základních dat ZPS, osy všech kolejí a vrstvu </w:t>
      </w:r>
      <w:proofErr w:type="spellStart"/>
      <w:r w:rsidRPr="00C14572">
        <w:t>ortofotomapy</w:t>
      </w:r>
      <w:proofErr w:type="spellEnd"/>
      <w:r w:rsidRPr="00C14572">
        <w:t xml:space="preserve">. </w:t>
      </w:r>
    </w:p>
    <w:p w14:paraId="311B53F5" w14:textId="77777777" w:rsidR="00F53917" w:rsidRPr="00C14572" w:rsidRDefault="00F53917" w:rsidP="00521825">
      <w:pPr>
        <w:pStyle w:val="Odstavecseseznamem"/>
        <w:numPr>
          <w:ilvl w:val="1"/>
          <w:numId w:val="26"/>
        </w:numPr>
        <w:spacing w:after="160" w:line="259" w:lineRule="auto"/>
        <w:jc w:val="both"/>
      </w:pPr>
      <w:r w:rsidRPr="00C14572">
        <w:t>ve druhé fázi změnová data ve výměnném formátu ŽXML, aby mohla být vložena do IS DTMŽ.</w:t>
      </w:r>
    </w:p>
    <w:p w14:paraId="00709E5F" w14:textId="03ABC05F" w:rsidR="00F53917" w:rsidRPr="00C14572" w:rsidRDefault="00F53917" w:rsidP="00521825">
      <w:pPr>
        <w:pStyle w:val="Odstavecseseznamem"/>
        <w:numPr>
          <w:ilvl w:val="0"/>
          <w:numId w:val="26"/>
        </w:numPr>
        <w:spacing w:after="160" w:line="259" w:lineRule="auto"/>
        <w:jc w:val="both"/>
      </w:pPr>
      <w:r w:rsidRPr="00C14572">
        <w:t xml:space="preserve">U formátu DGN bude </w:t>
      </w:r>
      <w:r>
        <w:t xml:space="preserve">Zhotovitelem </w:t>
      </w:r>
      <w:r w:rsidRPr="00C14572">
        <w:t xml:space="preserve">provedena kontrola datového modelu přes aplikaci </w:t>
      </w:r>
      <w:r>
        <w:t>kontroly, která</w:t>
      </w:r>
      <w:r w:rsidRPr="007F2C28">
        <w:t xml:space="preserve"> je dostupná na portálu modernizace </w:t>
      </w:r>
      <w:r w:rsidR="007D1D4B">
        <w:t>dráhy</w:t>
      </w:r>
      <w:r w:rsidR="007D1D4B" w:rsidRPr="007F2C28">
        <w:t xml:space="preserve"> </w:t>
      </w:r>
      <w:r w:rsidRPr="007F2C28">
        <w:t>(</w:t>
      </w:r>
      <w:r w:rsidR="007D1D4B" w:rsidRPr="007D1D4B">
        <w:t>https://modernizace.spravazeleznic.cz/</w:t>
      </w:r>
      <w:r w:rsidRPr="007F2C28">
        <w:t>).</w:t>
      </w:r>
      <w:r>
        <w:t xml:space="preserve"> P</w:t>
      </w:r>
      <w:r w:rsidRPr="00C14572">
        <w:t>ozději tuto roli převezme u výměnného formátu ŽXML SW IS DTMŽ.</w:t>
      </w:r>
    </w:p>
    <w:p w14:paraId="7B78571C" w14:textId="77777777" w:rsidR="00F53917" w:rsidRPr="00C14572" w:rsidRDefault="00F53917" w:rsidP="00521825">
      <w:pPr>
        <w:pStyle w:val="Odstavecseseznamem"/>
        <w:numPr>
          <w:ilvl w:val="0"/>
          <w:numId w:val="26"/>
        </w:numPr>
        <w:spacing w:after="160" w:line="259" w:lineRule="auto"/>
        <w:jc w:val="both"/>
      </w:pPr>
      <w:r w:rsidRPr="00C14572">
        <w:t>Odevzdaná data budou přidělena koordinátorem jednotlivým pracovníkům OŘ nebo CTD na kontrolu.</w:t>
      </w:r>
    </w:p>
    <w:p w14:paraId="52B2BAA4" w14:textId="6EFF9F33" w:rsidR="00F53917" w:rsidRPr="00C14572" w:rsidRDefault="00F53917" w:rsidP="00643DDE">
      <w:pPr>
        <w:jc w:val="both"/>
      </w:pPr>
      <w:r w:rsidRPr="00C14572">
        <w:t xml:space="preserve">Kontrola na straně </w:t>
      </w:r>
      <w:r w:rsidR="007D1D4B">
        <w:rPr>
          <w:color w:val="000000" w:themeColor="text1"/>
        </w:rPr>
        <w:t>Objednatel</w:t>
      </w:r>
      <w:r w:rsidRPr="00FA1720">
        <w:rPr>
          <w:color w:val="000000" w:themeColor="text1"/>
        </w:rPr>
        <w:t xml:space="preserve">e (OŘ/CTD) </w:t>
      </w:r>
      <w:r w:rsidRPr="00C14572">
        <w:t>bude probíhat následovně:</w:t>
      </w:r>
    </w:p>
    <w:p w14:paraId="2DAF197E" w14:textId="5F8B6B8D" w:rsidR="00F53917" w:rsidRPr="00C14572" w:rsidRDefault="00F53917" w:rsidP="00521825">
      <w:pPr>
        <w:pStyle w:val="Odstavecseseznamem"/>
        <w:numPr>
          <w:ilvl w:val="0"/>
          <w:numId w:val="27"/>
        </w:numPr>
        <w:spacing w:after="160" w:line="259" w:lineRule="auto"/>
        <w:jc w:val="both"/>
      </w:pPr>
      <w:r w:rsidRPr="00C14572">
        <w:t xml:space="preserve">V první fázi (do doby spuštění komponenty IS DTMŽ „Evidence a správa primárních dat“ – dodávka v rámci VZ2) bude kontrola probíhat nad předanými daty ve formátu PDF (viz výše). Případné reklamace, nesrovnalosti, chyby, doplnění atributů, požadavky na opravu dat atp. budou tyto vyznačeny odbornými pracovníky </w:t>
      </w:r>
      <w:r w:rsidR="007D1D4B">
        <w:t>Objednatel</w:t>
      </w:r>
      <w:r w:rsidRPr="00C14572">
        <w:t>e formou poznámek přímo v PDF souboru.</w:t>
      </w:r>
    </w:p>
    <w:p w14:paraId="3171D08A" w14:textId="77777777" w:rsidR="00F53917" w:rsidRPr="00C14572" w:rsidRDefault="00F53917" w:rsidP="00521825">
      <w:pPr>
        <w:pStyle w:val="Odstavecseseznamem"/>
        <w:numPr>
          <w:ilvl w:val="0"/>
          <w:numId w:val="27"/>
        </w:numPr>
        <w:spacing w:after="160" w:line="259" w:lineRule="auto"/>
        <w:jc w:val="both"/>
      </w:pPr>
      <w:r w:rsidRPr="00C14572">
        <w:t xml:space="preserve">Ve druhé fázi budou data kontrolována přímo v IS DTMŽ v komponentě „Evidence a správa primárních dat“. Pracovníci OŘ nebo CTD, kteří provádí kontrolu, budou mít možnost si v SW aplikaci data zobrazit nad </w:t>
      </w:r>
      <w:proofErr w:type="spellStart"/>
      <w:r w:rsidRPr="00C14572">
        <w:t>ortofotomapou</w:t>
      </w:r>
      <w:proofErr w:type="spellEnd"/>
      <w:r w:rsidRPr="00C14572">
        <w:t xml:space="preserve"> (z počátku interní WMS SŽ a dále WMS ČÚZK v rozlišení 12,5 cm/pixel, postupně sem budou nahrávána </w:t>
      </w:r>
      <w:proofErr w:type="spellStart"/>
      <w:r w:rsidRPr="00C14572">
        <w:t>ortofota</w:t>
      </w:r>
      <w:proofErr w:type="spellEnd"/>
      <w:r w:rsidRPr="00C14572">
        <w:t xml:space="preserve"> přímo z projektu DTMŽ v rozlišení 2 cm/pixel, a dále data ze zaměřování ZPS. Vždy </w:t>
      </w:r>
      <w:r w:rsidRPr="00C14572">
        <w:rPr>
          <w:u w:val="single"/>
        </w:rPr>
        <w:t>bude k dispozici osa koleje v nejpřesnější dostupné kvalitě</w:t>
      </w:r>
      <w:r w:rsidRPr="00C14572">
        <w:t xml:space="preserve"> (zpočátku data z PPGIS). V aplikaci bude možné dělat </w:t>
      </w:r>
      <w:proofErr w:type="spellStart"/>
      <w:r w:rsidRPr="00C14572">
        <w:t>redlining</w:t>
      </w:r>
      <w:proofErr w:type="spellEnd"/>
      <w:r w:rsidRPr="00C14572">
        <w:t xml:space="preserve"> (vkládání textových poznámek a jednoduché kresby v několika </w:t>
      </w:r>
      <w:r w:rsidRPr="00C14572">
        <w:rPr>
          <w:color w:val="000000" w:themeColor="text1"/>
        </w:rPr>
        <w:t xml:space="preserve">základních barvách), doplnit případné nutné technické popisy sítě a sepsat </w:t>
      </w:r>
      <w:r w:rsidRPr="00C14572">
        <w:t xml:space="preserve">požadavky na opravy dat, které budou odeslány Zhotoviteli. Aplikace umožní zobrazení </w:t>
      </w:r>
      <w:proofErr w:type="spellStart"/>
      <w:r w:rsidRPr="00C14572">
        <w:t>georeferencovaných</w:t>
      </w:r>
      <w:proofErr w:type="spellEnd"/>
      <w:r w:rsidRPr="00C14572">
        <w:t xml:space="preserve"> i jiných ostatních dokumentů, které sloužily jako podklad pro vyhledání a zaměření sítí TI a byly nahrány do úložiště primárních dat. </w:t>
      </w:r>
    </w:p>
    <w:p w14:paraId="765A08D5" w14:textId="77777777" w:rsidR="00F53917" w:rsidRDefault="00F53917" w:rsidP="00643DDE">
      <w:pPr>
        <w:jc w:val="both"/>
      </w:pPr>
      <w:r w:rsidRPr="00C14572">
        <w:t>Zhotovitel provede na základě požadavků opravy dat a celý proces kontroly se zopakuje, dokud nebude odsouhlaseno. Po odsouhlasení bude geodetická dokumentace zkompletována a ověřena ÚOZI Zhotovitele. Geodetická dokumentace bude předána ke kontrole geodetické části</w:t>
      </w:r>
      <w:r>
        <w:t xml:space="preserve"> (v otevřené formě)</w:t>
      </w:r>
      <w:r w:rsidRPr="00C14572">
        <w:t xml:space="preserve"> na příslušné RP SŽG.</w:t>
      </w:r>
    </w:p>
    <w:p w14:paraId="7711D740" w14:textId="77777777" w:rsidR="00F53917" w:rsidRPr="00C14572" w:rsidRDefault="00F53917" w:rsidP="00643DDE">
      <w:pPr>
        <w:jc w:val="both"/>
      </w:pPr>
      <w:r>
        <w:t>Odsouhlasení odborného pracovníka OŘ/CTD bude přílohou technické zprávy.</w:t>
      </w:r>
    </w:p>
    <w:p w14:paraId="027BA678" w14:textId="02A9DC2A" w:rsidR="00F53917" w:rsidRPr="00C14572" w:rsidRDefault="00F53917" w:rsidP="00643DDE">
      <w:pPr>
        <w:jc w:val="both"/>
        <w:rPr>
          <w:color w:val="000000" w:themeColor="text1"/>
        </w:rPr>
      </w:pPr>
      <w:bookmarkStart w:id="370" w:name="_Toc60668357"/>
      <w:bookmarkStart w:id="371" w:name="_Toc60864159"/>
      <w:bookmarkEnd w:id="368"/>
      <w:r w:rsidRPr="00C14572">
        <w:rPr>
          <w:color w:val="000000" w:themeColor="text1"/>
        </w:rPr>
        <w:t xml:space="preserve">Jako podklad pro realizaci této části projektu předá </w:t>
      </w:r>
      <w:r w:rsidR="007D1D4B">
        <w:rPr>
          <w:color w:val="000000" w:themeColor="text1"/>
        </w:rPr>
        <w:t>Objednatel</w:t>
      </w:r>
      <w:r w:rsidRPr="00C14572">
        <w:rPr>
          <w:color w:val="000000" w:themeColor="text1"/>
        </w:rPr>
        <w:t xml:space="preserve"> Zhotoviteli nezbytné podklady. Pro průběh inženýrských sítí, ke kterým neexistuje žádná dokumentace, pořídí správci daných zařízení v rámci jednotlivých OŘ jejich soupis do samostatné XLS tabulky s následujícími poli:</w:t>
      </w:r>
    </w:p>
    <w:p w14:paraId="5CADF294"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Pořadové číslo (shodně s centrální tabulkou)</w:t>
      </w:r>
    </w:p>
    <w:p w14:paraId="183FFF52"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Název úseku (shodně s centrální tabulkou)</w:t>
      </w:r>
    </w:p>
    <w:p w14:paraId="6A32B851"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Počáteční staničení v rámci úseku</w:t>
      </w:r>
    </w:p>
    <w:p w14:paraId="36D5D8DD"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Koncové staničení v rámci úseku</w:t>
      </w:r>
    </w:p>
    <w:p w14:paraId="44ED5D2B"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 xml:space="preserve">Typ sítě (elektro, sdělovací a zabezpečovací, voda, </w:t>
      </w:r>
      <w:proofErr w:type="spellStart"/>
      <w:r w:rsidRPr="00C14572">
        <w:rPr>
          <w:color w:val="000000" w:themeColor="text1"/>
        </w:rPr>
        <w:t>atd</w:t>
      </w:r>
      <w:proofErr w:type="spellEnd"/>
      <w:r w:rsidRPr="00C14572">
        <w:rPr>
          <w:color w:val="000000" w:themeColor="text1"/>
        </w:rPr>
        <w:t>…)</w:t>
      </w:r>
    </w:p>
    <w:p w14:paraId="611C0E04"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Odhadovaná délka TI</w:t>
      </w:r>
    </w:p>
    <w:p w14:paraId="0C528FAA"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Poznámky k vypískání (specifické informace pro zhotovitele)</w:t>
      </w:r>
    </w:p>
    <w:p w14:paraId="565E28ED"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Odkaz na dokument s orientačním zákresem, pokud existuje (název)</w:t>
      </w:r>
    </w:p>
    <w:p w14:paraId="7554E077" w14:textId="77777777" w:rsidR="00F53917" w:rsidRPr="00C14572" w:rsidRDefault="00F53917" w:rsidP="00521825">
      <w:pPr>
        <w:pStyle w:val="Odstavecseseznamem"/>
        <w:numPr>
          <w:ilvl w:val="0"/>
          <w:numId w:val="17"/>
        </w:numPr>
        <w:spacing w:after="160" w:line="259" w:lineRule="auto"/>
        <w:jc w:val="both"/>
        <w:rPr>
          <w:color w:val="000000" w:themeColor="text1"/>
        </w:rPr>
      </w:pPr>
      <w:r w:rsidRPr="00C14572">
        <w:rPr>
          <w:color w:val="000000" w:themeColor="text1"/>
        </w:rPr>
        <w:t>Odpovědná osoba, se kterou se bude řešit vypískávání</w:t>
      </w:r>
      <w:r>
        <w:rPr>
          <w:color w:val="000000" w:themeColor="text1"/>
        </w:rPr>
        <w:t>/vyhledávání</w:t>
      </w:r>
      <w:r w:rsidRPr="00C14572">
        <w:rPr>
          <w:color w:val="000000" w:themeColor="text1"/>
        </w:rPr>
        <w:t xml:space="preserve"> dané sítě.</w:t>
      </w:r>
    </w:p>
    <w:p w14:paraId="5434234D" w14:textId="77777777" w:rsidR="00F53917" w:rsidRPr="00C14572" w:rsidRDefault="00F53917" w:rsidP="00643DDE">
      <w:pPr>
        <w:jc w:val="both"/>
        <w:rPr>
          <w:color w:val="000000" w:themeColor="text1"/>
        </w:rPr>
      </w:pPr>
      <w:r w:rsidRPr="00C14572">
        <w:rPr>
          <w:color w:val="000000" w:themeColor="text1"/>
        </w:rPr>
        <w:t xml:space="preserve">Pokud je to vhodné, zakreslí správce daných zařízení orientační průběh do kopií vhodných polohopisných podkladů – situačních map staničních a mezistaničních úseků.  U sítí, u kterých vůbec není znám průběh, je možné využít zákresu např. do generálních schémat, kde bude pouze vyznačeno, např. které zařízení daný el. </w:t>
      </w:r>
      <w:proofErr w:type="gramStart"/>
      <w:r w:rsidRPr="00C14572">
        <w:rPr>
          <w:color w:val="000000" w:themeColor="text1"/>
        </w:rPr>
        <w:t>kabel</w:t>
      </w:r>
      <w:proofErr w:type="gramEnd"/>
      <w:r w:rsidRPr="00C14572">
        <w:rPr>
          <w:color w:val="000000" w:themeColor="text1"/>
        </w:rPr>
        <w:t xml:space="preserve"> spojuje. Zákresy budou vhodně doplněny poznámkami tak, aby byly využitelné pro následující vypískání a geodetické zaměření externím zhotovitelem. Tento zákres může být nahrán do úložiště dat. Směrodatným dokumentem pro vyhledávání (vypískávání) sítí je uvedená XLS tabulka.</w:t>
      </w:r>
    </w:p>
    <w:p w14:paraId="6F3B145E" w14:textId="77777777" w:rsidR="00F53917" w:rsidRPr="00C14572" w:rsidRDefault="00F53917" w:rsidP="00DC044A">
      <w:pPr>
        <w:pStyle w:val="Nadpis2"/>
      </w:pPr>
      <w:bookmarkStart w:id="372" w:name="_Toc83020958"/>
      <w:bookmarkStart w:id="373" w:name="_Toc83021277"/>
      <w:bookmarkStart w:id="374" w:name="_Toc83020959"/>
      <w:bookmarkStart w:id="375" w:name="_Toc83021278"/>
      <w:bookmarkStart w:id="376" w:name="_Ref71884963"/>
      <w:bookmarkStart w:id="377" w:name="_Toc93865193"/>
      <w:bookmarkEnd w:id="369"/>
      <w:bookmarkEnd w:id="370"/>
      <w:bookmarkEnd w:id="371"/>
      <w:bookmarkEnd w:id="372"/>
      <w:bookmarkEnd w:id="373"/>
      <w:bookmarkEnd w:id="374"/>
      <w:bookmarkEnd w:id="375"/>
      <w:r w:rsidRPr="00C14572">
        <w:lastRenderedPageBreak/>
        <w:t xml:space="preserve">Reambulace </w:t>
      </w:r>
      <w:r>
        <w:t>dat ZPS/DI/</w:t>
      </w:r>
      <w:r w:rsidRPr="00DC044A">
        <w:t>TI</w:t>
      </w:r>
      <w:r>
        <w:t xml:space="preserve"> z konsolidovaných dat</w:t>
      </w:r>
      <w:r w:rsidRPr="00C14572">
        <w:t xml:space="preserve"> ÚŽM</w:t>
      </w:r>
      <w:bookmarkEnd w:id="376"/>
      <w:bookmarkEnd w:id="377"/>
    </w:p>
    <w:p w14:paraId="48893A5B" w14:textId="1290DE1E" w:rsidR="00F53917" w:rsidRDefault="00F53917" w:rsidP="00643DDE">
      <w:pPr>
        <w:jc w:val="both"/>
      </w:pPr>
      <w:r w:rsidRPr="00C14572">
        <w:t xml:space="preserve">Tuto aktivitu bude Zhotovitel provádět až ve 2. fázi projektu (viz </w:t>
      </w:r>
      <w:proofErr w:type="gramStart"/>
      <w:r w:rsidRPr="00C14572">
        <w:t xml:space="preserve">kapitola </w:t>
      </w:r>
      <w:r w:rsidRPr="007F2C28">
        <w:fldChar w:fldCharType="begin"/>
      </w:r>
      <w:r w:rsidRPr="00C14572">
        <w:instrText xml:space="preserve"> REF _Ref71826366 \r \h </w:instrText>
      </w:r>
      <w:r w:rsidR="00643DDE">
        <w:instrText xml:space="preserve"> \* MERGEFORMAT </w:instrText>
      </w:r>
      <w:r w:rsidRPr="007F2C28">
        <w:fldChar w:fldCharType="separate"/>
      </w:r>
      <w:r w:rsidR="00DC044A">
        <w:t>1.5</w:t>
      </w:r>
      <w:r w:rsidRPr="007F2C28">
        <w:fldChar w:fldCharType="end"/>
      </w:r>
      <w:r w:rsidRPr="00C14572">
        <w:t>) a jejím</w:t>
      </w:r>
      <w:proofErr w:type="gramEnd"/>
      <w:r w:rsidRPr="00C14572">
        <w:t xml:space="preserve"> předmětem bude aktualizace, zpřesnění a doplnění dat pořízených </w:t>
      </w:r>
      <w:r>
        <w:t xml:space="preserve">konsolidací existujících ÚŽM </w:t>
      </w:r>
      <w:r w:rsidRPr="00C14572">
        <w:t xml:space="preserve">v rámci VZ2 do úplné podoby dle </w:t>
      </w:r>
      <w:r>
        <w:t xml:space="preserve">aktualizované </w:t>
      </w:r>
      <w:r w:rsidRPr="00C14572">
        <w:t>předpisové řady M20/</w:t>
      </w:r>
      <w:proofErr w:type="spellStart"/>
      <w:r w:rsidRPr="00C14572">
        <w:t>MPxxx</w:t>
      </w:r>
      <w:proofErr w:type="spellEnd"/>
      <w:r w:rsidRPr="00C14572">
        <w:t xml:space="preserve">. Vstupními podklady pro tuto aktivitu budou aktuální data vyexportovaná z IS DTMŽ ve formátu ŽXML. </w:t>
      </w:r>
      <w:r>
        <w:t xml:space="preserve">Vyexportovaná data </w:t>
      </w:r>
      <w:r w:rsidRPr="00C14572">
        <w:t xml:space="preserve">budou obsahovat veškeré prvky a objekty dle </w:t>
      </w:r>
      <w:r>
        <w:t>aktualizovaných předpisů M20/</w:t>
      </w:r>
      <w:proofErr w:type="spellStart"/>
      <w:r>
        <w:t>MPxxx</w:t>
      </w:r>
      <w:proofErr w:type="spellEnd"/>
      <w:r w:rsidRPr="00C14572">
        <w:t>.</w:t>
      </w:r>
      <w:r>
        <w:t xml:space="preserve"> </w:t>
      </w:r>
    </w:p>
    <w:p w14:paraId="53909797" w14:textId="77777777" w:rsidR="00F53917" w:rsidRDefault="00F53917" w:rsidP="00643DDE">
      <w:pPr>
        <w:jc w:val="both"/>
      </w:pPr>
      <w:r w:rsidRPr="00F04899">
        <w:t>Stabilizace ŽBP požadovaná v úsecích určených pro reambulaci bude Zhotovitelem dokončena před zahájením</w:t>
      </w:r>
      <w:r w:rsidRPr="00CE63CA">
        <w:t xml:space="preserve"> reambulace dat ZPS/DI/TI</w:t>
      </w:r>
      <w:r>
        <w:t xml:space="preserve"> tak, aby byla zajištěna jejich neměnná poloha</w:t>
      </w:r>
      <w:r w:rsidRPr="00CE63CA">
        <w:t>.</w:t>
      </w:r>
    </w:p>
    <w:p w14:paraId="6D145039" w14:textId="6B4EADED" w:rsidR="00F53917" w:rsidRDefault="00F53917" w:rsidP="00643DDE">
      <w:pPr>
        <w:jc w:val="both"/>
      </w:pPr>
      <w:r>
        <w:t>Vlastní měření může být Zhotovitelem provedeno kombinací metod klasického geodetického a GNSS zaměření s využitím metod hromadného sběru dat (fotogrammetrie, pozemní laserové skenování, mobilní mapování a bezpilotní snímkování). Při použití těchto metod je nezbytné dodržet technické požadavky definované v </w:t>
      </w:r>
      <w:proofErr w:type="gramStart"/>
      <w:r>
        <w:t xml:space="preserve">kapitolách </w:t>
      </w:r>
      <w:r>
        <w:fldChar w:fldCharType="begin"/>
      </w:r>
      <w:r>
        <w:instrText xml:space="preserve"> REF _Ref82690049 \r \h </w:instrText>
      </w:r>
      <w:r w:rsidR="00643DDE">
        <w:instrText xml:space="preserve"> \* MERGEFORMAT </w:instrText>
      </w:r>
      <w:r>
        <w:fldChar w:fldCharType="separate"/>
      </w:r>
      <w:r w:rsidR="00DC044A">
        <w:t>2.3.2</w:t>
      </w:r>
      <w:proofErr w:type="gramEnd"/>
      <w:r>
        <w:fldChar w:fldCharType="end"/>
      </w:r>
      <w:r>
        <w:t xml:space="preserve">, </w:t>
      </w:r>
      <w:r>
        <w:fldChar w:fldCharType="begin"/>
      </w:r>
      <w:r>
        <w:instrText xml:space="preserve"> REF _Ref82690068 \r \h </w:instrText>
      </w:r>
      <w:r w:rsidR="00643DDE">
        <w:instrText xml:space="preserve"> \* MERGEFORMAT </w:instrText>
      </w:r>
      <w:r>
        <w:fldChar w:fldCharType="separate"/>
      </w:r>
      <w:r w:rsidR="00DC044A">
        <w:t>2.3.3</w:t>
      </w:r>
      <w:r>
        <w:fldChar w:fldCharType="end"/>
      </w:r>
      <w:r>
        <w:t xml:space="preserve"> a </w:t>
      </w:r>
      <w:r>
        <w:fldChar w:fldCharType="begin"/>
      </w:r>
      <w:r>
        <w:instrText xml:space="preserve"> REF _Ref82690146 \r \h </w:instrText>
      </w:r>
      <w:r w:rsidR="00643DDE">
        <w:instrText xml:space="preserve"> \* MERGEFORMAT </w:instrText>
      </w:r>
      <w:r>
        <w:fldChar w:fldCharType="separate"/>
      </w:r>
      <w:r w:rsidR="00DC044A">
        <w:t>2.3.4</w:t>
      </w:r>
      <w:r>
        <w:fldChar w:fldCharType="end"/>
      </w:r>
      <w:r>
        <w:t>. Současně pro využití jakékoliv výše zmíněné metody platí požadavky na přesnost a kvalitu pořizovaných dat v souladu s předpisy M20/</w:t>
      </w:r>
      <w:proofErr w:type="spellStart"/>
      <w:r>
        <w:t>MPxxx</w:t>
      </w:r>
      <w:proofErr w:type="spellEnd"/>
      <w:r>
        <w:t xml:space="preserve"> a metodikou DTM.</w:t>
      </w:r>
    </w:p>
    <w:p w14:paraId="3F5688C7" w14:textId="650D4CF4" w:rsidR="00F53917" w:rsidRDefault="00F53917" w:rsidP="00643DDE">
      <w:pPr>
        <w:jc w:val="both"/>
      </w:pPr>
      <w:r>
        <w:t xml:space="preserve">Navržená kombinace jednotlivých technologií pro reambulaci dat ZPS/DI/TI v rámci jednotlivých TÚ bude vždy konzultována se </w:t>
      </w:r>
      <w:r w:rsidR="007D1D4B">
        <w:t>Objednatel</w:t>
      </w:r>
      <w:r>
        <w:t xml:space="preserve">em v rámci předkládaného plánu prací TÚ v kvartálních blocích. Zhotovitel zvolí kombinaci klasické pozemní geodézie a hromadného sběru dat tak, aby výsledek zaručoval požadovanou kvalitu zaměření dle </w:t>
      </w:r>
      <w:proofErr w:type="spellStart"/>
      <w:r>
        <w:t>předpis</w:t>
      </w:r>
      <w:r w:rsidRPr="00D044B7">
        <w:rPr>
          <w:strike/>
        </w:rPr>
        <w:t>ů</w:t>
      </w:r>
      <w:r w:rsidR="00D044B7">
        <w:t>u</w:t>
      </w:r>
      <w:proofErr w:type="spellEnd"/>
      <w:r>
        <w:t xml:space="preserve"> M20/MP010 a dodržení stanovených časových milníků. Vyhodnocení metod hromadného sběru dat je součástí jednotkové ceny reambulace s výjimkou ceny za fotogrammetrické práce související s pořízením referenčních dat. </w:t>
      </w:r>
    </w:p>
    <w:p w14:paraId="75CA0DAF" w14:textId="16FD79AC" w:rsidR="00F53917" w:rsidRPr="004F3F56" w:rsidRDefault="00F53917" w:rsidP="00643DDE">
      <w:pPr>
        <w:jc w:val="both"/>
      </w:pPr>
      <w:r>
        <w:t>Před zahájením prací musí Zhotovitel provést kontrolu</w:t>
      </w:r>
      <w:r w:rsidRPr="004F3F56">
        <w:t xml:space="preserve"> výchozího bodového pole (ŽBP)</w:t>
      </w:r>
      <w:r>
        <w:t xml:space="preserve"> a případně provést ostatní práce v bodovém poli, které jsou popsané v </w:t>
      </w:r>
      <w:proofErr w:type="gramStart"/>
      <w:r>
        <w:t xml:space="preserve">kap. </w:t>
      </w:r>
      <w:r>
        <w:fldChar w:fldCharType="begin"/>
      </w:r>
      <w:r>
        <w:instrText xml:space="preserve"> REF _Ref82640906 \r \h </w:instrText>
      </w:r>
      <w:r w:rsidR="00643DDE">
        <w:instrText xml:space="preserve"> \* MERGEFORMAT </w:instrText>
      </w:r>
      <w:r>
        <w:fldChar w:fldCharType="separate"/>
      </w:r>
      <w:r w:rsidR="00DC044A">
        <w:t>2.4</w:t>
      </w:r>
      <w:r>
        <w:fldChar w:fldCharType="end"/>
      </w:r>
      <w:r>
        <w:t>.</w:t>
      </w:r>
      <w:proofErr w:type="gramEnd"/>
    </w:p>
    <w:p w14:paraId="637BF925" w14:textId="77777777" w:rsidR="00F53917" w:rsidRPr="00C14572" w:rsidRDefault="00F53917" w:rsidP="00643DDE">
      <w:pPr>
        <w:jc w:val="both"/>
      </w:pPr>
      <w:r w:rsidRPr="00C14572">
        <w:t>Reambulace je rozdělena do dvou skupin dle kvality stávajících dat ÚŽM:</w:t>
      </w:r>
    </w:p>
    <w:p w14:paraId="2611E2F9" w14:textId="77777777" w:rsidR="00F53917" w:rsidRPr="00450A3E" w:rsidRDefault="00F53917" w:rsidP="00521825">
      <w:pPr>
        <w:pStyle w:val="Odstavecseseznamem"/>
        <w:numPr>
          <w:ilvl w:val="0"/>
          <w:numId w:val="15"/>
        </w:numPr>
        <w:spacing w:after="160" w:line="259" w:lineRule="auto"/>
        <w:jc w:val="both"/>
        <w:rPr>
          <w:rFonts w:cs="Calibri"/>
          <w:color w:val="000000"/>
        </w:rPr>
      </w:pPr>
      <w:r w:rsidRPr="00450A3E">
        <w:rPr>
          <w:rFonts w:cs="Calibri"/>
          <w:b/>
          <w:bCs/>
          <w:color w:val="000000"/>
        </w:rPr>
        <w:t>Typ A</w:t>
      </w:r>
      <w:r w:rsidRPr="00450A3E">
        <w:rPr>
          <w:rFonts w:cs="Calibri"/>
          <w:color w:val="000000"/>
        </w:rPr>
        <w:t xml:space="preserve"> – data ÚŽM ověřená ÚOZI (konsolidovaná do 3. třídy přesnosti) </w:t>
      </w:r>
    </w:p>
    <w:p w14:paraId="173D3ED4" w14:textId="77777777" w:rsidR="00F53917" w:rsidRPr="00450A3E" w:rsidRDefault="00F53917" w:rsidP="00521825">
      <w:pPr>
        <w:pStyle w:val="Odstavecseseznamem"/>
        <w:numPr>
          <w:ilvl w:val="0"/>
          <w:numId w:val="15"/>
        </w:numPr>
        <w:spacing w:after="160" w:line="259" w:lineRule="auto"/>
        <w:jc w:val="both"/>
      </w:pPr>
      <w:r w:rsidRPr="00450A3E">
        <w:rPr>
          <w:rFonts w:cs="Calibri"/>
          <w:b/>
          <w:bCs/>
          <w:color w:val="000000"/>
        </w:rPr>
        <w:t>Typ B</w:t>
      </w:r>
      <w:r w:rsidRPr="00450A3E">
        <w:rPr>
          <w:rFonts w:cs="Calibri"/>
          <w:color w:val="000000"/>
        </w:rPr>
        <w:t xml:space="preserve"> – data ÚŽM neověřená ÚOZI (konsolidovaná do 9. třídy přesnosti)</w:t>
      </w:r>
    </w:p>
    <w:p w14:paraId="23A012B9" w14:textId="64D22860" w:rsidR="00F53917" w:rsidRPr="00C14572" w:rsidRDefault="00F53917" w:rsidP="00643DDE">
      <w:pPr>
        <w:jc w:val="both"/>
      </w:pPr>
      <w:r w:rsidRPr="00C14572">
        <w:t xml:space="preserve">V rámci této aktivity provede Zhotovitel na základě </w:t>
      </w:r>
      <w:r w:rsidR="007D1D4B">
        <w:t>Objednatel</w:t>
      </w:r>
      <w:r w:rsidRPr="00C14572">
        <w:t>em předaných podkladových dat z IS DTMŽ následující práce:</w:t>
      </w:r>
    </w:p>
    <w:p w14:paraId="4EFB1687" w14:textId="77777777" w:rsidR="00F53917" w:rsidRDefault="00F53917" w:rsidP="00521825">
      <w:pPr>
        <w:pStyle w:val="Odstavecseseznamem"/>
        <w:numPr>
          <w:ilvl w:val="0"/>
          <w:numId w:val="25"/>
        </w:numPr>
        <w:spacing w:after="160" w:line="259" w:lineRule="auto"/>
        <w:jc w:val="both"/>
      </w:pPr>
      <w:r>
        <w:t>Kontrola</w:t>
      </w:r>
      <w:r w:rsidRPr="00C14572">
        <w:t xml:space="preserve"> výchozího bodového pole (ŽBP)</w:t>
      </w:r>
    </w:p>
    <w:p w14:paraId="119C1249" w14:textId="27C4DF26" w:rsidR="00F53917" w:rsidRPr="00BA63DE" w:rsidRDefault="00F53917" w:rsidP="00521825">
      <w:pPr>
        <w:pStyle w:val="Odstavecseseznamem"/>
        <w:numPr>
          <w:ilvl w:val="0"/>
          <w:numId w:val="25"/>
        </w:numPr>
        <w:spacing w:after="160" w:line="259" w:lineRule="auto"/>
        <w:jc w:val="both"/>
      </w:pPr>
      <w:r w:rsidRPr="00BA63DE">
        <w:t>Nové zaměření všech os kolejí včetně souvisejících prvků dle předpisu M20/</w:t>
      </w:r>
      <w:proofErr w:type="spellStart"/>
      <w:r w:rsidRPr="00BA63DE">
        <w:t>MPxxx</w:t>
      </w:r>
      <w:proofErr w:type="spellEnd"/>
      <w:r w:rsidRPr="00BA63DE">
        <w:t xml:space="preserve">. Ve vybraných úsecích použije Zhotovitel u traťových a hlavních staničních kolejí (průjezdné koleje) </w:t>
      </w:r>
      <w:r w:rsidRPr="001D24ED">
        <w:t xml:space="preserve">pro měření os kolejí </w:t>
      </w:r>
      <w:r w:rsidRPr="00624BE5">
        <w:t>kontinuální metodu zaměření PPK podle podmínek SŽDC M20/MP004 (způsob měření v kap. 4, podmínky a způsob výpočtu 5.1 – 5.2.3)</w:t>
      </w:r>
      <w:r w:rsidRPr="003934B4">
        <w:t xml:space="preserve"> přičemž zajistí u ostatních (v předpise SŽDC M20/MP004 nevyžadovaných) prvků v ose koleje zaměření podle předpisu SŽ M20/MP010</w:t>
      </w:r>
      <w:r>
        <w:t>.</w:t>
      </w:r>
      <w:r w:rsidRPr="00BA63DE">
        <w:t xml:space="preserve"> </w:t>
      </w:r>
      <w:r>
        <w:t xml:space="preserve">Přehled těchto úseků bude dodán </w:t>
      </w:r>
      <w:r w:rsidR="007D1D4B">
        <w:t>Objednatel</w:t>
      </w:r>
      <w:r>
        <w:t xml:space="preserve">em v rámci přípravy plánu prací pro každou podetapu (viz </w:t>
      </w:r>
      <w:proofErr w:type="gramStart"/>
      <w:r>
        <w:t xml:space="preserve">kap. </w:t>
      </w:r>
      <w:r>
        <w:fldChar w:fldCharType="begin"/>
      </w:r>
      <w:r>
        <w:instrText xml:space="preserve"> REF _Ref85113336 \r \h </w:instrText>
      </w:r>
      <w:r w:rsidR="00643DDE">
        <w:instrText xml:space="preserve"> \* MERGEFORMAT </w:instrText>
      </w:r>
      <w:r>
        <w:fldChar w:fldCharType="separate"/>
      </w:r>
      <w:r w:rsidR="00DC044A">
        <w:t>4.2</w:t>
      </w:r>
      <w:r>
        <w:fldChar w:fldCharType="end"/>
      </w:r>
      <w:r>
        <w:t>).</w:t>
      </w:r>
      <w:proofErr w:type="gramEnd"/>
      <w:r>
        <w:t xml:space="preserve"> </w:t>
      </w:r>
      <w:r w:rsidRPr="00BA63DE">
        <w:t>U ostatních tratí je možné použít „rozchodku“.</w:t>
      </w:r>
    </w:p>
    <w:p w14:paraId="2B763ACF" w14:textId="77777777" w:rsidR="00F53917" w:rsidRPr="00C14572" w:rsidRDefault="00F53917" w:rsidP="00521825">
      <w:pPr>
        <w:pStyle w:val="Odstavecseseznamem"/>
        <w:numPr>
          <w:ilvl w:val="0"/>
          <w:numId w:val="25"/>
        </w:numPr>
        <w:spacing w:after="160" w:line="259" w:lineRule="auto"/>
        <w:jc w:val="both"/>
      </w:pPr>
      <w:r w:rsidRPr="00C14572">
        <w:t>Ověření přesnosti stávajících podkladů je nutno provádět dle M20/MP010, resp. dle právních předpisů a technických norem</w:t>
      </w:r>
      <w:r>
        <w:t>.</w:t>
      </w:r>
    </w:p>
    <w:p w14:paraId="71BAEB31" w14:textId="77777777" w:rsidR="00F53917" w:rsidRPr="00C14572" w:rsidRDefault="00F53917" w:rsidP="00521825">
      <w:pPr>
        <w:pStyle w:val="Odstavecseseznamem"/>
        <w:numPr>
          <w:ilvl w:val="0"/>
          <w:numId w:val="25"/>
        </w:numPr>
        <w:spacing w:after="160" w:line="259" w:lineRule="auto"/>
        <w:jc w:val="both"/>
      </w:pPr>
      <w:r w:rsidRPr="00C14572">
        <w:t>Aktualizace a zaměření veškerých změn v daném území do základního obvodu mapování dle předpisů řady M20</w:t>
      </w:r>
      <w:r>
        <w:t>/</w:t>
      </w:r>
      <w:proofErr w:type="spellStart"/>
      <w:r>
        <w:t>MPxxx</w:t>
      </w:r>
      <w:proofErr w:type="spellEnd"/>
      <w:r w:rsidRPr="00C14572">
        <w:t xml:space="preserve">. Jde o aktualizaci veškerých změn ve Vymezeném území, tj. včetně výrazné změny reliéfu terénu vůči </w:t>
      </w:r>
      <w:r>
        <w:t>stávajícím datům.</w:t>
      </w:r>
    </w:p>
    <w:p w14:paraId="2ADDA865" w14:textId="21EE61D1" w:rsidR="00F53917" w:rsidRDefault="00F53917" w:rsidP="00643DDE">
      <w:pPr>
        <w:jc w:val="both"/>
      </w:pPr>
      <w:r w:rsidRPr="00C14572">
        <w:t xml:space="preserve">Práce budou probíhat po jednotlivých TÚ. </w:t>
      </w:r>
      <w:r w:rsidR="007D1D4B">
        <w:t>Objednatel</w:t>
      </w:r>
      <w:r w:rsidRPr="0075615D">
        <w:t xml:space="preserve"> </w:t>
      </w:r>
      <w:r>
        <w:t>2</w:t>
      </w:r>
      <w:r w:rsidRPr="0075615D">
        <w:t xml:space="preserve">0 dní před stanovením kvartálního bloku sdělí </w:t>
      </w:r>
      <w:r>
        <w:t>Z</w:t>
      </w:r>
      <w:r w:rsidRPr="0075615D">
        <w:t xml:space="preserve">hotoviteli priority a aktuální stav provozních záležitostí na jednotlivých TÚ. Zhotovitel je povinen tyto informace zahrnout do navrhovaného plánu prací TÚ v kvartálním bloku. Plán prací bude </w:t>
      </w:r>
      <w:r>
        <w:t xml:space="preserve">předložen Zhotovitelem a </w:t>
      </w:r>
      <w:r w:rsidRPr="0075615D">
        <w:t xml:space="preserve">schvalován </w:t>
      </w:r>
      <w:r w:rsidR="007D1D4B">
        <w:t>Objednatel</w:t>
      </w:r>
      <w:r w:rsidRPr="0075615D">
        <w:t>em na základě předloženého harmonogramu</w:t>
      </w:r>
      <w:r>
        <w:t xml:space="preserve"> (10 dní před zahájením měření kvartálního bloku)</w:t>
      </w:r>
      <w:r w:rsidRPr="0075615D">
        <w:t xml:space="preserve"> viz </w:t>
      </w:r>
      <w:r w:rsidRPr="004F3F56">
        <w:t xml:space="preserve">kapitola </w:t>
      </w:r>
      <w:r w:rsidRPr="004F3F56">
        <w:fldChar w:fldCharType="begin"/>
      </w:r>
      <w:r w:rsidRPr="004F3F56">
        <w:instrText xml:space="preserve"> REF _Ref66350738 \r \h  \* MERGEFORMAT </w:instrText>
      </w:r>
      <w:r w:rsidRPr="004F3F56">
        <w:fldChar w:fldCharType="separate"/>
      </w:r>
      <w:r w:rsidR="00DC044A">
        <w:t>3</w:t>
      </w:r>
      <w:r w:rsidRPr="004F3F56">
        <w:fldChar w:fldCharType="end"/>
      </w:r>
      <w:r w:rsidRPr="009C2849">
        <w:t>.</w:t>
      </w:r>
      <w:r w:rsidRPr="00C14572">
        <w:t xml:space="preserve"> Před zahájením prací musí být uskutečněno úvodní (vstupní) jednání s příslušným regionálním pracovištěm SŽG, na kterém bude mimo jiné stanoven zkušební úsek trati, který bude vypracován a odevzdán prvotně. Dokumentace </w:t>
      </w:r>
      <w:r w:rsidRPr="00C14572">
        <w:lastRenderedPageBreak/>
        <w:t>bude předložena Zhotovitelem pro posouzení věcné i formální správnosti tak, aby bylo zajištěno bezproblémové vypracování ostatních úseků.</w:t>
      </w:r>
    </w:p>
    <w:p w14:paraId="1491EC42" w14:textId="77777777" w:rsidR="00F53917" w:rsidRDefault="00F53917" w:rsidP="00643DDE">
      <w:pPr>
        <w:jc w:val="both"/>
      </w:pPr>
      <w:r w:rsidRPr="00C14572">
        <w:t>Vyhotovované podklady jednotlivých TÚ musí navazovat na mapové podklady sousedních TÚ. Za zajištění návaznosti je odpovědný Zhotovitel.</w:t>
      </w:r>
    </w:p>
    <w:p w14:paraId="3D2150FB" w14:textId="77777777" w:rsidR="00F53917" w:rsidRPr="00C14572" w:rsidRDefault="00F53917" w:rsidP="00643DDE">
      <w:pPr>
        <w:jc w:val="both"/>
      </w:pPr>
      <w:r w:rsidRPr="00C14572">
        <w:t>Výsledkem reambulace budou ověřené kompletní a aktuální mapové podklady odpovídající předpisům řady M20/</w:t>
      </w:r>
      <w:proofErr w:type="spellStart"/>
      <w:r w:rsidRPr="00C14572">
        <w:t>MPxxx</w:t>
      </w:r>
      <w:proofErr w:type="spellEnd"/>
      <w:r w:rsidRPr="00C14572">
        <w:t xml:space="preserve"> a požadavkům vyplývajícím z metodiky DTM pro potřeby harmonizace a konsolidace dat a jejich následné nahrání do IS DTMŽ</w:t>
      </w:r>
      <w:r>
        <w:t xml:space="preserve"> včetně nezbytného předání dat Zhotovitelem ve formátu JVF přes IS DMVS</w:t>
      </w:r>
      <w:r w:rsidRPr="00C14572">
        <w:t xml:space="preserve">. </w:t>
      </w:r>
    </w:p>
    <w:p w14:paraId="422C7F15" w14:textId="77777777" w:rsidR="00F53917" w:rsidRPr="00C14572" w:rsidRDefault="00F53917" w:rsidP="00DC044A">
      <w:pPr>
        <w:pStyle w:val="Nadpis3"/>
      </w:pPr>
      <w:bookmarkStart w:id="378" w:name="_Toc73613631"/>
      <w:bookmarkStart w:id="379" w:name="_Toc73619323"/>
      <w:bookmarkStart w:id="380" w:name="_Toc73613632"/>
      <w:bookmarkStart w:id="381" w:name="_Toc73619324"/>
      <w:bookmarkStart w:id="382" w:name="_Toc73613633"/>
      <w:bookmarkStart w:id="383" w:name="_Toc73619325"/>
      <w:bookmarkStart w:id="384" w:name="_Toc93865194"/>
      <w:bookmarkEnd w:id="378"/>
      <w:bookmarkEnd w:id="379"/>
      <w:bookmarkEnd w:id="380"/>
      <w:bookmarkEnd w:id="381"/>
      <w:bookmarkEnd w:id="382"/>
      <w:bookmarkEnd w:id="383"/>
      <w:r w:rsidRPr="00C14572">
        <w:t>Předmět reambulace</w:t>
      </w:r>
      <w:bookmarkEnd w:id="384"/>
      <w:r w:rsidRPr="00C14572">
        <w:t xml:space="preserve"> </w:t>
      </w:r>
    </w:p>
    <w:p w14:paraId="4014108F" w14:textId="77777777" w:rsidR="00F53917" w:rsidRPr="00C14572" w:rsidRDefault="00F53917" w:rsidP="00643DDE">
      <w:pPr>
        <w:jc w:val="both"/>
      </w:pPr>
      <w:r w:rsidRPr="00C14572">
        <w:t>Reambulace probíhá v rozsahu zaměření základního pásu v rámci Vymezeného území. Je revidováno, ověřováno a doplňováno zaměření veškerých stávajících prvků polohopisu a výškopisu, které jsou předmětem reambulované dokumentace ÚŽM v souladu s předpisy M20/</w:t>
      </w:r>
      <w:proofErr w:type="spellStart"/>
      <w:r w:rsidRPr="00C14572">
        <w:t>MPxxx</w:t>
      </w:r>
      <w:proofErr w:type="spellEnd"/>
      <w:r w:rsidRPr="00C14572">
        <w:t xml:space="preserve">. </w:t>
      </w:r>
    </w:p>
    <w:p w14:paraId="5CCC262C" w14:textId="77777777" w:rsidR="00F53917" w:rsidRPr="00C14572" w:rsidRDefault="00F53917" w:rsidP="00DC044A">
      <w:pPr>
        <w:pStyle w:val="Nadpis3"/>
      </w:pPr>
      <w:bookmarkStart w:id="385" w:name="_Toc93865195"/>
      <w:r w:rsidRPr="00C14572">
        <w:t>Rozsah reambulace</w:t>
      </w:r>
      <w:bookmarkEnd w:id="385"/>
    </w:p>
    <w:p w14:paraId="1EE1593A" w14:textId="77777777" w:rsidR="00F53917" w:rsidRPr="00C14572" w:rsidRDefault="00F53917" w:rsidP="00643DDE">
      <w:pPr>
        <w:jc w:val="both"/>
      </w:pPr>
      <w:r w:rsidRPr="00C14572">
        <w:t>Rozsah reambulace je následující:</w:t>
      </w:r>
    </w:p>
    <w:p w14:paraId="4628C77C" w14:textId="07DAEA56" w:rsidR="00F53917" w:rsidRPr="00C14572" w:rsidRDefault="00F53917" w:rsidP="00643DDE">
      <w:pPr>
        <w:jc w:val="both"/>
      </w:pPr>
      <w:r w:rsidRPr="00C14572">
        <w:t>Přesné členění jednotlivých TÚ dle typu reambulace s uvedením délky tratí je uvedeno v </w:t>
      </w:r>
      <w:r w:rsidRPr="00185E1D">
        <w:t xml:space="preserve">Příloze </w:t>
      </w:r>
      <w:r w:rsidRPr="00C14572">
        <w:rPr>
          <w:highlight w:val="yellow"/>
        </w:rPr>
        <w:t>1</w:t>
      </w:r>
      <w:r>
        <w:rPr>
          <w:highlight w:val="yellow"/>
        </w:rPr>
        <w:t>t</w:t>
      </w:r>
      <w:r>
        <w:t xml:space="preserve">. </w:t>
      </w:r>
      <w:r w:rsidR="007D1D4B">
        <w:t>Objednatel</w:t>
      </w:r>
      <w:r>
        <w:t xml:space="preserve"> upozorňuje, že uvedené rozsahy nejsou definitivní a mohou se změnit v závislosti na provozní potřeby dráhy (opravné a investiční akce). Rozsahy budou vždy upřesněny pro dané plánované kvartální období.</w:t>
      </w:r>
      <w:r w:rsidRPr="00C14572">
        <w:t xml:space="preserve"> Území je dále plošně stanoveno základním obvodem mapování ve </w:t>
      </w:r>
      <w:proofErr w:type="gramStart"/>
      <w:r w:rsidRPr="00C14572">
        <w:t>výkrese v formátu</w:t>
      </w:r>
      <w:proofErr w:type="gramEnd"/>
      <w:r w:rsidRPr="00C14572">
        <w:t xml:space="preserve"> </w:t>
      </w:r>
      <w:r>
        <w:t xml:space="preserve">SHP </w:t>
      </w:r>
      <w:r w:rsidRPr="000F418F">
        <w:t xml:space="preserve">viz příloha </w:t>
      </w:r>
      <w:r w:rsidRPr="000F418F">
        <w:rPr>
          <w:highlight w:val="yellow"/>
        </w:rPr>
        <w:t>1</w:t>
      </w:r>
      <w:r>
        <w:t>w</w:t>
      </w:r>
      <w:r w:rsidRPr="000F418F">
        <w:t>, který odpovídá</w:t>
      </w:r>
      <w:r>
        <w:t xml:space="preserve"> rozsahu Vymezeného území, které může být během projektu upravováno (viz kap. </w:t>
      </w:r>
      <w:r>
        <w:fldChar w:fldCharType="begin"/>
      </w:r>
      <w:r>
        <w:instrText xml:space="preserve"> REF _Ref85056475 \r \h </w:instrText>
      </w:r>
      <w:r w:rsidR="00643DDE">
        <w:instrText xml:space="preserve"> \* MERGEFORMAT </w:instrText>
      </w:r>
      <w:r>
        <w:fldChar w:fldCharType="separate"/>
      </w:r>
      <w:r w:rsidR="00DC044A">
        <w:t>1.1.2</w:t>
      </w:r>
      <w:r>
        <w:fldChar w:fldCharType="end"/>
      </w:r>
      <w:r>
        <w:t>).</w:t>
      </w:r>
    </w:p>
    <w:p w14:paraId="2579A97B" w14:textId="195004A2" w:rsidR="00F53917" w:rsidRPr="00C14572" w:rsidRDefault="00F53917" w:rsidP="00643DDE">
      <w:pPr>
        <w:jc w:val="both"/>
      </w:pPr>
      <w:bookmarkStart w:id="386" w:name="_Hlk81828903"/>
      <w:r w:rsidRPr="00C14572">
        <w:t xml:space="preserve">Součinnost </w:t>
      </w:r>
      <w:r w:rsidR="007D1D4B">
        <w:t>Objednatel</w:t>
      </w:r>
      <w:r w:rsidRPr="00C14572">
        <w:t>e</w:t>
      </w:r>
    </w:p>
    <w:p w14:paraId="47678775" w14:textId="77777777" w:rsidR="00F53917" w:rsidRPr="00C14572" w:rsidRDefault="00F53917" w:rsidP="00643DDE">
      <w:pPr>
        <w:jc w:val="both"/>
      </w:pPr>
      <w:r w:rsidRPr="00C14572">
        <w:t>Před začátkem prací</w:t>
      </w:r>
      <w:r>
        <w:t xml:space="preserve"> dané podetapy</w:t>
      </w:r>
      <w:r w:rsidRPr="00C14572">
        <w:t>, po úvodním jednání s daným regionálním správcem ŽBP a ŽMP budou předána veškerá</w:t>
      </w:r>
      <w:r>
        <w:t xml:space="preserve"> dostupná aktualizovaná</w:t>
      </w:r>
      <w:r w:rsidRPr="00C14572">
        <w:t xml:space="preserve"> data o ŽBP </w:t>
      </w:r>
      <w:r w:rsidRPr="00F04899">
        <w:t xml:space="preserve">a dostupné </w:t>
      </w:r>
      <w:r w:rsidRPr="00CE63CA">
        <w:t xml:space="preserve">mapové podklady potřebné k navázání </w:t>
      </w:r>
      <w:r>
        <w:t>reambulovaných dat na ostatní data v IS DTMŽ</w:t>
      </w:r>
      <w:r w:rsidRPr="00334926">
        <w:t>.</w:t>
      </w:r>
      <w:r w:rsidRPr="00C14572">
        <w:t xml:space="preserve"> Způsob předání bude řešen dohodou obou stran.</w:t>
      </w:r>
    </w:p>
    <w:p w14:paraId="69C4810C" w14:textId="2DCE72F9" w:rsidR="00F53917" w:rsidRDefault="00F53917" w:rsidP="00643DDE">
      <w:pPr>
        <w:jc w:val="both"/>
      </w:pPr>
      <w:r w:rsidRPr="00C14572">
        <w:t>P</w:t>
      </w:r>
      <w:r>
        <w:t xml:space="preserve">o zprovoznění IS DTMŽ </w:t>
      </w:r>
      <w:r w:rsidRPr="00C14572">
        <w:t xml:space="preserve">budou </w:t>
      </w:r>
      <w:r w:rsidR="007D1D4B">
        <w:t>Objednatel</w:t>
      </w:r>
      <w:r>
        <w:t xml:space="preserve">em </w:t>
      </w:r>
      <w:r w:rsidRPr="00C14572">
        <w:t>předána aktuální data z IS DTMŽ ve formátu ŽXML a dále podkladová primární data z IS DTMŽ (</w:t>
      </w:r>
      <w:proofErr w:type="spellStart"/>
      <w:r w:rsidRPr="00C14572">
        <w:t>ortofotomapa</w:t>
      </w:r>
      <w:proofErr w:type="spellEnd"/>
      <w:r w:rsidRPr="00C14572">
        <w:t>, DMT, DMR, 3D mračna bodů</w:t>
      </w:r>
      <w:r>
        <w:t xml:space="preserve"> – tam, kde jsou k dispozici</w:t>
      </w:r>
      <w:r w:rsidRPr="00C14572">
        <w:t>), včetně technických zpráv. Způsob předání bude řešen dohodou obou stran.</w:t>
      </w:r>
    </w:p>
    <w:p w14:paraId="329798A1" w14:textId="77777777" w:rsidR="00F53917" w:rsidRPr="00C14572" w:rsidRDefault="00F53917" w:rsidP="00DC044A">
      <w:pPr>
        <w:pStyle w:val="Nadpis2"/>
      </w:pPr>
      <w:bookmarkStart w:id="387" w:name="_Toc83020964"/>
      <w:bookmarkStart w:id="388" w:name="_Toc83021283"/>
      <w:bookmarkStart w:id="389" w:name="_Toc73613637"/>
      <w:bookmarkStart w:id="390" w:name="_Toc73619329"/>
      <w:bookmarkStart w:id="391" w:name="_Toc73613638"/>
      <w:bookmarkStart w:id="392" w:name="_Toc73619330"/>
      <w:bookmarkStart w:id="393" w:name="_Toc73613639"/>
      <w:bookmarkStart w:id="394" w:name="_Toc73619331"/>
      <w:bookmarkStart w:id="395" w:name="_Toc73613640"/>
      <w:bookmarkStart w:id="396" w:name="_Toc73619332"/>
      <w:bookmarkStart w:id="397" w:name="_Toc73613641"/>
      <w:bookmarkStart w:id="398" w:name="_Toc73619333"/>
      <w:bookmarkStart w:id="399" w:name="_Toc73613642"/>
      <w:bookmarkStart w:id="400" w:name="_Toc73619334"/>
      <w:bookmarkStart w:id="401" w:name="_Toc73613643"/>
      <w:bookmarkStart w:id="402" w:name="_Toc73619335"/>
      <w:bookmarkStart w:id="403" w:name="_Toc73613644"/>
      <w:bookmarkStart w:id="404" w:name="_Toc73619336"/>
      <w:bookmarkStart w:id="405" w:name="_Toc73613645"/>
      <w:bookmarkStart w:id="406" w:name="_Toc73619337"/>
      <w:bookmarkStart w:id="407" w:name="_Toc73613646"/>
      <w:bookmarkStart w:id="408" w:name="_Toc73619338"/>
      <w:bookmarkStart w:id="409" w:name="_Toc73613647"/>
      <w:bookmarkStart w:id="410" w:name="_Toc73619339"/>
      <w:bookmarkStart w:id="411" w:name="_Toc73613648"/>
      <w:bookmarkStart w:id="412" w:name="_Toc73619340"/>
      <w:bookmarkStart w:id="413" w:name="_Toc73613649"/>
      <w:bookmarkStart w:id="414" w:name="_Toc73619341"/>
      <w:bookmarkStart w:id="415" w:name="_Toc73613650"/>
      <w:bookmarkStart w:id="416" w:name="_Toc73619342"/>
      <w:bookmarkStart w:id="417" w:name="_Toc73613651"/>
      <w:bookmarkStart w:id="418" w:name="_Toc73619343"/>
      <w:bookmarkStart w:id="419" w:name="_Toc73613652"/>
      <w:bookmarkStart w:id="420" w:name="_Toc73619344"/>
      <w:bookmarkStart w:id="421" w:name="_Toc73613653"/>
      <w:bookmarkStart w:id="422" w:name="_Toc73619345"/>
      <w:bookmarkStart w:id="423" w:name="_Toc73613654"/>
      <w:bookmarkStart w:id="424" w:name="_Toc73619346"/>
      <w:bookmarkStart w:id="425" w:name="_Toc73613655"/>
      <w:bookmarkStart w:id="426" w:name="_Toc73619347"/>
      <w:bookmarkStart w:id="427" w:name="_Toc71886185"/>
      <w:bookmarkStart w:id="428" w:name="_Toc71889771"/>
      <w:bookmarkStart w:id="429" w:name="_Toc71890203"/>
      <w:bookmarkStart w:id="430" w:name="_Toc72174496"/>
      <w:bookmarkStart w:id="431" w:name="_Toc71798810"/>
      <w:bookmarkStart w:id="432" w:name="_Toc71886186"/>
      <w:bookmarkStart w:id="433" w:name="_Toc71889772"/>
      <w:bookmarkStart w:id="434" w:name="_Toc71890204"/>
      <w:bookmarkStart w:id="435" w:name="_Toc72174497"/>
      <w:bookmarkStart w:id="436" w:name="_Toc71798811"/>
      <w:bookmarkStart w:id="437" w:name="_Toc71886187"/>
      <w:bookmarkStart w:id="438" w:name="_Toc71889773"/>
      <w:bookmarkStart w:id="439" w:name="_Toc71890205"/>
      <w:bookmarkStart w:id="440" w:name="_Toc72174498"/>
      <w:bookmarkStart w:id="441" w:name="_Toc71798812"/>
      <w:bookmarkStart w:id="442" w:name="_Toc71886188"/>
      <w:bookmarkStart w:id="443" w:name="_Toc71889774"/>
      <w:bookmarkStart w:id="444" w:name="_Toc71890206"/>
      <w:bookmarkStart w:id="445" w:name="_Toc72174499"/>
      <w:bookmarkStart w:id="446" w:name="_Toc71798813"/>
      <w:bookmarkStart w:id="447" w:name="_Toc71886189"/>
      <w:bookmarkStart w:id="448" w:name="_Toc71889775"/>
      <w:bookmarkStart w:id="449" w:name="_Toc71890207"/>
      <w:bookmarkStart w:id="450" w:name="_Toc72174500"/>
      <w:bookmarkStart w:id="451" w:name="_Toc71798814"/>
      <w:bookmarkStart w:id="452" w:name="_Toc71886190"/>
      <w:bookmarkStart w:id="453" w:name="_Toc71889776"/>
      <w:bookmarkStart w:id="454" w:name="_Toc71890208"/>
      <w:bookmarkStart w:id="455" w:name="_Toc72174501"/>
      <w:bookmarkStart w:id="456" w:name="_Toc71798815"/>
      <w:bookmarkStart w:id="457" w:name="_Toc71886191"/>
      <w:bookmarkStart w:id="458" w:name="_Toc71889777"/>
      <w:bookmarkStart w:id="459" w:name="_Toc71890209"/>
      <w:bookmarkStart w:id="460" w:name="_Toc72174502"/>
      <w:bookmarkStart w:id="461" w:name="_Toc71798816"/>
      <w:bookmarkStart w:id="462" w:name="_Toc71886192"/>
      <w:bookmarkStart w:id="463" w:name="_Toc71889778"/>
      <w:bookmarkStart w:id="464" w:name="_Toc71890210"/>
      <w:bookmarkStart w:id="465" w:name="_Toc72174503"/>
      <w:bookmarkStart w:id="466" w:name="_Toc71798817"/>
      <w:bookmarkStart w:id="467" w:name="_Toc71886193"/>
      <w:bookmarkStart w:id="468" w:name="_Toc71889779"/>
      <w:bookmarkStart w:id="469" w:name="_Toc71890211"/>
      <w:bookmarkStart w:id="470" w:name="_Toc72174504"/>
      <w:bookmarkStart w:id="471" w:name="_Toc71798818"/>
      <w:bookmarkStart w:id="472" w:name="_Toc71886194"/>
      <w:bookmarkStart w:id="473" w:name="_Toc71889780"/>
      <w:bookmarkStart w:id="474" w:name="_Toc71890212"/>
      <w:bookmarkStart w:id="475" w:name="_Toc72174505"/>
      <w:bookmarkStart w:id="476" w:name="_Toc71798819"/>
      <w:bookmarkStart w:id="477" w:name="_Toc71886195"/>
      <w:bookmarkStart w:id="478" w:name="_Toc71889781"/>
      <w:bookmarkStart w:id="479" w:name="_Toc71890213"/>
      <w:bookmarkStart w:id="480" w:name="_Toc72174506"/>
      <w:bookmarkStart w:id="481" w:name="_Toc71798820"/>
      <w:bookmarkStart w:id="482" w:name="_Toc71886196"/>
      <w:bookmarkStart w:id="483" w:name="_Toc71889782"/>
      <w:bookmarkStart w:id="484" w:name="_Toc71890214"/>
      <w:bookmarkStart w:id="485" w:name="_Toc72174507"/>
      <w:bookmarkStart w:id="486" w:name="_Toc71798821"/>
      <w:bookmarkStart w:id="487" w:name="_Toc71886197"/>
      <w:bookmarkStart w:id="488" w:name="_Toc71889783"/>
      <w:bookmarkStart w:id="489" w:name="_Toc71890215"/>
      <w:bookmarkStart w:id="490" w:name="_Toc72174508"/>
      <w:bookmarkStart w:id="491" w:name="_Toc71798822"/>
      <w:bookmarkStart w:id="492" w:name="_Toc71886198"/>
      <w:bookmarkStart w:id="493" w:name="_Toc71889784"/>
      <w:bookmarkStart w:id="494" w:name="_Toc71890216"/>
      <w:bookmarkStart w:id="495" w:name="_Toc72174509"/>
      <w:bookmarkStart w:id="496" w:name="_Toc71798823"/>
      <w:bookmarkStart w:id="497" w:name="_Toc71886199"/>
      <w:bookmarkStart w:id="498" w:name="_Toc71889785"/>
      <w:bookmarkStart w:id="499" w:name="_Toc71890217"/>
      <w:bookmarkStart w:id="500" w:name="_Toc72174510"/>
      <w:bookmarkStart w:id="501" w:name="_Toc71798824"/>
      <w:bookmarkStart w:id="502" w:name="_Toc71886200"/>
      <w:bookmarkStart w:id="503" w:name="_Toc71889786"/>
      <w:bookmarkStart w:id="504" w:name="_Toc71890218"/>
      <w:bookmarkStart w:id="505" w:name="_Toc72174511"/>
      <w:bookmarkStart w:id="506" w:name="_Toc60668365"/>
      <w:bookmarkStart w:id="507" w:name="_Ref68782833"/>
      <w:bookmarkStart w:id="508" w:name="_Ref73604107"/>
      <w:bookmarkStart w:id="509" w:name="_Ref71889677"/>
      <w:bookmarkStart w:id="510" w:name="_Ref82631463"/>
      <w:bookmarkStart w:id="511" w:name="_Ref85116806"/>
      <w:bookmarkStart w:id="512" w:name="_Toc93865196"/>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r w:rsidRPr="00C14572">
        <w:t xml:space="preserve">Rozsah prací v jednotlivých </w:t>
      </w:r>
      <w:bookmarkEnd w:id="506"/>
      <w:bookmarkEnd w:id="507"/>
      <w:r w:rsidRPr="00C14572">
        <w:t>fázích</w:t>
      </w:r>
      <w:bookmarkEnd w:id="508"/>
      <w:bookmarkEnd w:id="509"/>
      <w:bookmarkEnd w:id="510"/>
      <w:bookmarkEnd w:id="511"/>
      <w:bookmarkEnd w:id="512"/>
    </w:p>
    <w:p w14:paraId="7CC72835" w14:textId="77777777" w:rsidR="00F53917" w:rsidRPr="00C14572" w:rsidRDefault="00F53917" w:rsidP="00643DDE">
      <w:pPr>
        <w:jc w:val="both"/>
      </w:pPr>
      <w:r w:rsidRPr="00C14572">
        <w:t>Předmětem zakázky budou z hlediska jednotlivých technologií následující práce, které byly popsány výše a jsou předmětem ocenění Zhotovitelem v rámci nabídky:</w:t>
      </w:r>
    </w:p>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4626"/>
        <w:gridCol w:w="1061"/>
        <w:gridCol w:w="1392"/>
        <w:gridCol w:w="1392"/>
      </w:tblGrid>
      <w:tr w:rsidR="00F53917" w:rsidRPr="00C14572" w14:paraId="682BE839" w14:textId="77777777" w:rsidTr="007D1D4B">
        <w:trPr>
          <w:trHeight w:val="320"/>
        </w:trPr>
        <w:tc>
          <w:tcPr>
            <w:tcW w:w="5665" w:type="dxa"/>
            <w:gridSpan w:val="2"/>
            <w:vMerge w:val="restart"/>
            <w:shd w:val="clear" w:color="auto" w:fill="D0CECE" w:themeFill="background2" w:themeFillShade="E6"/>
            <w:vAlign w:val="center"/>
          </w:tcPr>
          <w:p w14:paraId="7F5E83A5" w14:textId="77777777" w:rsidR="00F53917" w:rsidRPr="00185E1D" w:rsidRDefault="00F53917" w:rsidP="00643DDE">
            <w:pPr>
              <w:spacing w:after="0"/>
              <w:jc w:val="both"/>
              <w:rPr>
                <w:b/>
                <w:bCs/>
              </w:rPr>
            </w:pPr>
            <w:r w:rsidRPr="00185E1D">
              <w:rPr>
                <w:b/>
                <w:bCs/>
              </w:rPr>
              <w:t>Položka</w:t>
            </w:r>
          </w:p>
        </w:tc>
        <w:tc>
          <w:tcPr>
            <w:tcW w:w="851" w:type="dxa"/>
            <w:vMerge w:val="restart"/>
            <w:shd w:val="clear" w:color="auto" w:fill="D0CECE" w:themeFill="background2" w:themeFillShade="E6"/>
            <w:vAlign w:val="center"/>
            <w:hideMark/>
          </w:tcPr>
          <w:p w14:paraId="67ED3DA9" w14:textId="77777777" w:rsidR="00F53917" w:rsidRPr="00185E1D" w:rsidRDefault="00F53917" w:rsidP="00DC044A">
            <w:pPr>
              <w:spacing w:after="0"/>
              <w:jc w:val="center"/>
              <w:rPr>
                <w:b/>
                <w:bCs/>
              </w:rPr>
            </w:pPr>
            <w:r w:rsidRPr="00185E1D">
              <w:rPr>
                <w:b/>
                <w:bCs/>
              </w:rPr>
              <w:t>Jednotka</w:t>
            </w:r>
          </w:p>
        </w:tc>
        <w:tc>
          <w:tcPr>
            <w:tcW w:w="2508" w:type="dxa"/>
            <w:gridSpan w:val="2"/>
            <w:shd w:val="clear" w:color="auto" w:fill="D0CECE" w:themeFill="background2" w:themeFillShade="E6"/>
            <w:vAlign w:val="center"/>
            <w:hideMark/>
          </w:tcPr>
          <w:p w14:paraId="13636BD1" w14:textId="77777777" w:rsidR="00F53917" w:rsidRPr="00185E1D" w:rsidRDefault="00F53917" w:rsidP="00DC044A">
            <w:pPr>
              <w:spacing w:after="0"/>
              <w:jc w:val="center"/>
              <w:rPr>
                <w:b/>
                <w:bCs/>
              </w:rPr>
            </w:pPr>
            <w:r w:rsidRPr="00185E1D">
              <w:rPr>
                <w:b/>
                <w:bCs/>
              </w:rPr>
              <w:t>Počet jednotek</w:t>
            </w:r>
          </w:p>
        </w:tc>
      </w:tr>
      <w:tr w:rsidR="00F53917" w:rsidRPr="00C14572" w14:paraId="1AF17624" w14:textId="77777777" w:rsidTr="007D1D4B">
        <w:trPr>
          <w:trHeight w:val="1020"/>
        </w:trPr>
        <w:tc>
          <w:tcPr>
            <w:tcW w:w="5665" w:type="dxa"/>
            <w:gridSpan w:val="2"/>
            <w:vMerge/>
            <w:shd w:val="clear" w:color="auto" w:fill="D0CECE" w:themeFill="background2" w:themeFillShade="E6"/>
          </w:tcPr>
          <w:p w14:paraId="7778AE7E" w14:textId="77777777" w:rsidR="00F53917" w:rsidRPr="00185E1D" w:rsidRDefault="00F53917" w:rsidP="00643DDE">
            <w:pPr>
              <w:spacing w:after="0"/>
              <w:jc w:val="both"/>
              <w:rPr>
                <w:b/>
                <w:bCs/>
              </w:rPr>
            </w:pPr>
          </w:p>
        </w:tc>
        <w:tc>
          <w:tcPr>
            <w:tcW w:w="851" w:type="dxa"/>
            <w:vMerge/>
            <w:shd w:val="clear" w:color="auto" w:fill="D0CECE" w:themeFill="background2" w:themeFillShade="E6"/>
            <w:vAlign w:val="center"/>
            <w:hideMark/>
          </w:tcPr>
          <w:p w14:paraId="6BCB052B" w14:textId="77777777" w:rsidR="00F53917" w:rsidRPr="00185E1D" w:rsidRDefault="00F53917" w:rsidP="00DC044A">
            <w:pPr>
              <w:spacing w:after="0"/>
              <w:jc w:val="center"/>
              <w:rPr>
                <w:b/>
                <w:bCs/>
              </w:rPr>
            </w:pPr>
          </w:p>
        </w:tc>
        <w:tc>
          <w:tcPr>
            <w:tcW w:w="1276" w:type="dxa"/>
            <w:shd w:val="clear" w:color="auto" w:fill="D0CECE" w:themeFill="background2" w:themeFillShade="E6"/>
            <w:vAlign w:val="center"/>
            <w:hideMark/>
          </w:tcPr>
          <w:p w14:paraId="669223F3" w14:textId="036EDFF4" w:rsidR="00F53917" w:rsidRPr="00185E1D" w:rsidRDefault="00F53917" w:rsidP="00DC044A">
            <w:pPr>
              <w:spacing w:after="0"/>
              <w:jc w:val="center"/>
              <w:rPr>
                <w:b/>
                <w:bCs/>
              </w:rPr>
            </w:pPr>
            <w:r w:rsidRPr="00185E1D">
              <w:rPr>
                <w:b/>
                <w:bCs/>
              </w:rPr>
              <w:t>1. fáze</w:t>
            </w:r>
          </w:p>
          <w:p w14:paraId="0F7A1FAF" w14:textId="2771BB3B" w:rsidR="00F53917" w:rsidRPr="00185E1D" w:rsidRDefault="00F53917" w:rsidP="009645CF">
            <w:pPr>
              <w:spacing w:before="120" w:after="0"/>
              <w:jc w:val="center"/>
              <w:rPr>
                <w:b/>
                <w:bCs/>
              </w:rPr>
            </w:pPr>
            <w:r w:rsidRPr="00185E1D">
              <w:rPr>
                <w:b/>
                <w:bCs/>
              </w:rPr>
              <w:t>(</w:t>
            </w:r>
            <w:r w:rsidR="00B66934">
              <w:rPr>
                <w:b/>
                <w:bCs/>
              </w:rPr>
              <w:t xml:space="preserve">předpoklad ukončení </w:t>
            </w:r>
            <w:proofErr w:type="gramStart"/>
            <w:r w:rsidR="00B66934">
              <w:rPr>
                <w:b/>
                <w:bCs/>
              </w:rPr>
              <w:t>31.12.2023</w:t>
            </w:r>
            <w:proofErr w:type="gramEnd"/>
            <w:r w:rsidRPr="00185E1D">
              <w:rPr>
                <w:b/>
                <w:bCs/>
              </w:rPr>
              <w:t>)</w:t>
            </w:r>
          </w:p>
        </w:tc>
        <w:tc>
          <w:tcPr>
            <w:tcW w:w="1232" w:type="dxa"/>
            <w:shd w:val="clear" w:color="auto" w:fill="D0CECE" w:themeFill="background2" w:themeFillShade="E6"/>
            <w:vAlign w:val="center"/>
            <w:hideMark/>
          </w:tcPr>
          <w:p w14:paraId="5B1E4075" w14:textId="4F923DAD" w:rsidR="00F53917" w:rsidRPr="00185E1D" w:rsidRDefault="00F53917" w:rsidP="00DC044A">
            <w:pPr>
              <w:spacing w:after="0"/>
              <w:jc w:val="center"/>
              <w:rPr>
                <w:b/>
                <w:bCs/>
              </w:rPr>
            </w:pPr>
            <w:r w:rsidRPr="00185E1D">
              <w:rPr>
                <w:b/>
                <w:bCs/>
              </w:rPr>
              <w:t>2. fáze</w:t>
            </w:r>
          </w:p>
          <w:p w14:paraId="329BB813" w14:textId="0AEAAE57" w:rsidR="00F53917" w:rsidRPr="00185E1D" w:rsidRDefault="00F53917" w:rsidP="009645CF">
            <w:pPr>
              <w:spacing w:before="120" w:after="0"/>
              <w:jc w:val="center"/>
              <w:rPr>
                <w:b/>
                <w:bCs/>
              </w:rPr>
            </w:pPr>
            <w:r w:rsidRPr="00185E1D">
              <w:rPr>
                <w:b/>
                <w:bCs/>
              </w:rPr>
              <w:t>(</w:t>
            </w:r>
            <w:r w:rsidR="00B66934">
              <w:rPr>
                <w:b/>
                <w:bCs/>
              </w:rPr>
              <w:t xml:space="preserve">předpoklad </w:t>
            </w:r>
            <w:proofErr w:type="gramStart"/>
            <w:r w:rsidR="002828B2">
              <w:rPr>
                <w:b/>
                <w:bCs/>
              </w:rPr>
              <w:t>1.1.2024</w:t>
            </w:r>
            <w:proofErr w:type="gramEnd"/>
            <w:r w:rsidR="002828B2">
              <w:rPr>
                <w:b/>
                <w:bCs/>
              </w:rPr>
              <w:t xml:space="preserve"> -</w:t>
            </w:r>
            <w:r w:rsidR="00B66934">
              <w:rPr>
                <w:b/>
                <w:bCs/>
              </w:rPr>
              <w:t xml:space="preserve"> 31.12.2030</w:t>
            </w:r>
            <w:r w:rsidRPr="00185E1D">
              <w:rPr>
                <w:b/>
                <w:bCs/>
              </w:rPr>
              <w:t>)</w:t>
            </w:r>
          </w:p>
        </w:tc>
      </w:tr>
      <w:tr w:rsidR="00F53917" w:rsidRPr="00C14572" w14:paraId="538F8A53" w14:textId="77777777" w:rsidTr="007D1D4B">
        <w:trPr>
          <w:trHeight w:val="497"/>
        </w:trPr>
        <w:tc>
          <w:tcPr>
            <w:tcW w:w="562" w:type="dxa"/>
            <w:shd w:val="clear" w:color="auto" w:fill="auto"/>
            <w:vAlign w:val="center"/>
          </w:tcPr>
          <w:p w14:paraId="3C4DF043" w14:textId="77777777" w:rsidR="00F53917" w:rsidRPr="00DC044A" w:rsidRDefault="00F53917" w:rsidP="00643DDE">
            <w:pPr>
              <w:spacing w:after="0"/>
              <w:jc w:val="both"/>
              <w:rPr>
                <w:rFonts w:cs="Calibri"/>
                <w:color w:val="000000"/>
              </w:rPr>
            </w:pPr>
            <w:r w:rsidRPr="00DC044A">
              <w:rPr>
                <w:rFonts w:cs="Calibri"/>
                <w:color w:val="000000"/>
              </w:rPr>
              <w:t>1.1.</w:t>
            </w:r>
          </w:p>
        </w:tc>
        <w:tc>
          <w:tcPr>
            <w:tcW w:w="5103" w:type="dxa"/>
            <w:shd w:val="clear" w:color="auto" w:fill="auto"/>
            <w:vAlign w:val="center"/>
          </w:tcPr>
          <w:p w14:paraId="15070220" w14:textId="77777777" w:rsidR="00F53917" w:rsidRPr="00DC044A" w:rsidRDefault="00F53917" w:rsidP="00643DDE">
            <w:pPr>
              <w:spacing w:after="0"/>
              <w:jc w:val="both"/>
              <w:rPr>
                <w:rFonts w:cs="Calibri"/>
                <w:color w:val="000000"/>
              </w:rPr>
            </w:pPr>
            <w:r w:rsidRPr="00DC044A">
              <w:rPr>
                <w:rFonts w:cs="Calibri"/>
                <w:color w:val="000000"/>
              </w:rPr>
              <w:t>Osazení vybraných prvků ŽBP (mimo základní těžkou stabilizaci)</w:t>
            </w:r>
          </w:p>
        </w:tc>
        <w:tc>
          <w:tcPr>
            <w:tcW w:w="851" w:type="dxa"/>
            <w:shd w:val="clear" w:color="auto" w:fill="auto"/>
            <w:vAlign w:val="center"/>
          </w:tcPr>
          <w:p w14:paraId="48E9398D" w14:textId="77777777" w:rsidR="00F53917" w:rsidRPr="00DC044A" w:rsidRDefault="00F53917" w:rsidP="00DC044A">
            <w:pPr>
              <w:spacing w:after="0"/>
              <w:jc w:val="center"/>
            </w:pPr>
            <w:r w:rsidRPr="00DC044A">
              <w:t>ks</w:t>
            </w:r>
          </w:p>
        </w:tc>
        <w:tc>
          <w:tcPr>
            <w:tcW w:w="1276" w:type="dxa"/>
            <w:shd w:val="clear" w:color="auto" w:fill="auto"/>
            <w:vAlign w:val="center"/>
          </w:tcPr>
          <w:p w14:paraId="3651AB58" w14:textId="77777777" w:rsidR="00F53917" w:rsidRPr="00DC044A" w:rsidRDefault="00F53917" w:rsidP="00DC044A">
            <w:pPr>
              <w:spacing w:after="0"/>
              <w:jc w:val="right"/>
              <w:rPr>
                <w:rFonts w:cs="Calibri"/>
                <w:color w:val="000000" w:themeColor="text1"/>
              </w:rPr>
            </w:pPr>
            <w:r w:rsidRPr="00DC044A">
              <w:rPr>
                <w:rFonts w:cs="Calibri"/>
                <w:color w:val="000000" w:themeColor="text1"/>
              </w:rPr>
              <w:t>935</w:t>
            </w:r>
          </w:p>
        </w:tc>
        <w:tc>
          <w:tcPr>
            <w:tcW w:w="1232" w:type="dxa"/>
            <w:vAlign w:val="center"/>
          </w:tcPr>
          <w:p w14:paraId="76270FA1" w14:textId="77777777" w:rsidR="00F53917" w:rsidRPr="00DC044A" w:rsidRDefault="00F53917" w:rsidP="00DC044A">
            <w:pPr>
              <w:spacing w:after="0"/>
              <w:jc w:val="right"/>
              <w:rPr>
                <w:rFonts w:cs="Calibri"/>
                <w:color w:val="000000" w:themeColor="text1"/>
              </w:rPr>
            </w:pPr>
            <w:r w:rsidRPr="00DC044A">
              <w:rPr>
                <w:rFonts w:cs="Calibri"/>
                <w:color w:val="000000" w:themeColor="text1"/>
              </w:rPr>
              <w:t>3 373</w:t>
            </w:r>
          </w:p>
        </w:tc>
      </w:tr>
      <w:tr w:rsidR="00F53917" w:rsidRPr="00C14572" w14:paraId="3B77F709" w14:textId="77777777" w:rsidTr="007D1D4B">
        <w:trPr>
          <w:trHeight w:val="497"/>
        </w:trPr>
        <w:tc>
          <w:tcPr>
            <w:tcW w:w="562" w:type="dxa"/>
            <w:shd w:val="clear" w:color="auto" w:fill="auto"/>
            <w:vAlign w:val="center"/>
          </w:tcPr>
          <w:p w14:paraId="44BA6F4A" w14:textId="77777777" w:rsidR="00F53917" w:rsidRPr="00DC044A" w:rsidRDefault="00F53917" w:rsidP="00643DDE">
            <w:pPr>
              <w:spacing w:after="0"/>
              <w:jc w:val="both"/>
              <w:rPr>
                <w:rFonts w:cs="Calibri"/>
                <w:color w:val="000000"/>
              </w:rPr>
            </w:pPr>
            <w:r w:rsidRPr="00DC044A">
              <w:rPr>
                <w:rFonts w:cs="Calibri"/>
                <w:color w:val="000000"/>
              </w:rPr>
              <w:t>1.2.</w:t>
            </w:r>
          </w:p>
        </w:tc>
        <w:tc>
          <w:tcPr>
            <w:tcW w:w="5103" w:type="dxa"/>
            <w:shd w:val="clear" w:color="auto" w:fill="auto"/>
            <w:vAlign w:val="center"/>
          </w:tcPr>
          <w:p w14:paraId="3F4C3B41" w14:textId="77777777" w:rsidR="00F53917" w:rsidRPr="00DC044A" w:rsidRDefault="00F53917" w:rsidP="00643DDE">
            <w:pPr>
              <w:spacing w:after="0"/>
              <w:jc w:val="both"/>
              <w:rPr>
                <w:rFonts w:cs="Calibri"/>
                <w:color w:val="000000"/>
              </w:rPr>
            </w:pPr>
            <w:r w:rsidRPr="00DC044A">
              <w:rPr>
                <w:rFonts w:cs="Calibri"/>
                <w:color w:val="000000"/>
              </w:rPr>
              <w:t>Osazení vybraných prvků základní těžkou stabilizací</w:t>
            </w:r>
          </w:p>
        </w:tc>
        <w:tc>
          <w:tcPr>
            <w:tcW w:w="851" w:type="dxa"/>
            <w:shd w:val="clear" w:color="auto" w:fill="auto"/>
            <w:vAlign w:val="center"/>
          </w:tcPr>
          <w:p w14:paraId="6A8A107E" w14:textId="77777777" w:rsidR="00F53917" w:rsidRPr="00DC044A" w:rsidRDefault="00F53917" w:rsidP="00DC044A">
            <w:pPr>
              <w:spacing w:after="0"/>
              <w:jc w:val="center"/>
            </w:pPr>
            <w:r w:rsidRPr="00DC044A">
              <w:t>ks</w:t>
            </w:r>
          </w:p>
        </w:tc>
        <w:tc>
          <w:tcPr>
            <w:tcW w:w="1276" w:type="dxa"/>
            <w:shd w:val="clear" w:color="auto" w:fill="auto"/>
            <w:vAlign w:val="center"/>
          </w:tcPr>
          <w:p w14:paraId="4DA7907B" w14:textId="77777777" w:rsidR="00F53917" w:rsidRPr="00DC044A" w:rsidRDefault="00F53917" w:rsidP="00DC044A">
            <w:pPr>
              <w:spacing w:after="0"/>
              <w:jc w:val="right"/>
              <w:rPr>
                <w:rFonts w:cs="Calibri"/>
                <w:color w:val="000000" w:themeColor="text1"/>
              </w:rPr>
            </w:pPr>
            <w:r w:rsidRPr="00DC044A">
              <w:rPr>
                <w:rFonts w:cs="Calibri"/>
                <w:color w:val="000000" w:themeColor="text1"/>
              </w:rPr>
              <w:t>13</w:t>
            </w:r>
          </w:p>
        </w:tc>
        <w:tc>
          <w:tcPr>
            <w:tcW w:w="1232" w:type="dxa"/>
            <w:vAlign w:val="center"/>
          </w:tcPr>
          <w:p w14:paraId="305EAF4D" w14:textId="77777777" w:rsidR="00F53917" w:rsidRPr="00DC044A" w:rsidRDefault="00F53917" w:rsidP="00DC044A">
            <w:pPr>
              <w:spacing w:after="0"/>
              <w:jc w:val="right"/>
              <w:rPr>
                <w:rFonts w:cs="Calibri"/>
                <w:color w:val="000000" w:themeColor="text1"/>
              </w:rPr>
            </w:pPr>
            <w:r w:rsidRPr="00DC044A">
              <w:rPr>
                <w:rFonts w:cs="Calibri"/>
                <w:color w:val="000000" w:themeColor="text1"/>
              </w:rPr>
              <w:t>108</w:t>
            </w:r>
          </w:p>
        </w:tc>
      </w:tr>
      <w:tr w:rsidR="00F53917" w:rsidRPr="00C14572" w14:paraId="5E6722C3" w14:textId="77777777" w:rsidTr="007D1D4B">
        <w:trPr>
          <w:trHeight w:val="497"/>
        </w:trPr>
        <w:tc>
          <w:tcPr>
            <w:tcW w:w="562" w:type="dxa"/>
            <w:shd w:val="clear" w:color="auto" w:fill="auto"/>
            <w:vAlign w:val="center"/>
          </w:tcPr>
          <w:p w14:paraId="044CFADA" w14:textId="77777777" w:rsidR="00F53917" w:rsidRPr="00DC044A" w:rsidRDefault="00F53917" w:rsidP="00643DDE">
            <w:pPr>
              <w:spacing w:after="0"/>
              <w:jc w:val="both"/>
              <w:rPr>
                <w:rFonts w:cs="Calibri"/>
                <w:color w:val="000000"/>
              </w:rPr>
            </w:pPr>
            <w:r w:rsidRPr="00DC044A">
              <w:rPr>
                <w:rFonts w:cs="Calibri"/>
                <w:color w:val="000000"/>
              </w:rPr>
              <w:t>1.3.</w:t>
            </w:r>
          </w:p>
        </w:tc>
        <w:tc>
          <w:tcPr>
            <w:tcW w:w="5103" w:type="dxa"/>
            <w:shd w:val="clear" w:color="auto" w:fill="auto"/>
            <w:vAlign w:val="center"/>
          </w:tcPr>
          <w:p w14:paraId="184023DC" w14:textId="77777777" w:rsidR="00F53917" w:rsidRPr="00DC044A" w:rsidRDefault="00F53917" w:rsidP="00643DDE">
            <w:pPr>
              <w:spacing w:after="0"/>
              <w:jc w:val="both"/>
              <w:rPr>
                <w:rFonts w:cs="Calibri"/>
                <w:color w:val="000000"/>
              </w:rPr>
            </w:pPr>
            <w:r w:rsidRPr="00DC044A">
              <w:rPr>
                <w:rFonts w:cs="Calibri"/>
                <w:color w:val="000000"/>
              </w:rPr>
              <w:t>Oprava stávající stabil</w:t>
            </w:r>
            <w:r w:rsidR="003E551E">
              <w:rPr>
                <w:rFonts w:cs="Calibri"/>
                <w:color w:val="000000"/>
              </w:rPr>
              <w:t>i</w:t>
            </w:r>
            <w:r w:rsidRPr="00DC044A">
              <w:rPr>
                <w:rFonts w:cs="Calibri"/>
                <w:color w:val="000000"/>
              </w:rPr>
              <w:t>zace</w:t>
            </w:r>
          </w:p>
        </w:tc>
        <w:tc>
          <w:tcPr>
            <w:tcW w:w="851" w:type="dxa"/>
            <w:shd w:val="clear" w:color="auto" w:fill="auto"/>
            <w:vAlign w:val="center"/>
          </w:tcPr>
          <w:p w14:paraId="6FAC7E45" w14:textId="77777777" w:rsidR="00F53917" w:rsidRPr="00DC044A" w:rsidRDefault="00F53917" w:rsidP="00DC044A">
            <w:pPr>
              <w:spacing w:after="0"/>
              <w:jc w:val="center"/>
            </w:pPr>
            <w:r w:rsidRPr="00DC044A">
              <w:t>ks</w:t>
            </w:r>
          </w:p>
        </w:tc>
        <w:tc>
          <w:tcPr>
            <w:tcW w:w="1276" w:type="dxa"/>
            <w:shd w:val="clear" w:color="auto" w:fill="auto"/>
            <w:vAlign w:val="center"/>
          </w:tcPr>
          <w:p w14:paraId="4775049E" w14:textId="77777777" w:rsidR="00F53917" w:rsidRPr="00DC044A" w:rsidRDefault="00F53917" w:rsidP="00DC044A">
            <w:pPr>
              <w:spacing w:after="0"/>
              <w:jc w:val="right"/>
              <w:rPr>
                <w:rFonts w:cs="Calibri"/>
                <w:color w:val="000000" w:themeColor="text1"/>
              </w:rPr>
            </w:pPr>
            <w:r w:rsidRPr="00DC044A">
              <w:rPr>
                <w:rFonts w:cs="Calibri"/>
                <w:color w:val="000000" w:themeColor="text1"/>
              </w:rPr>
              <w:t>19</w:t>
            </w:r>
          </w:p>
        </w:tc>
        <w:tc>
          <w:tcPr>
            <w:tcW w:w="1232" w:type="dxa"/>
            <w:vAlign w:val="center"/>
          </w:tcPr>
          <w:p w14:paraId="6F3EFC6F" w14:textId="77777777" w:rsidR="00F53917" w:rsidRPr="00DC044A" w:rsidRDefault="00F53917" w:rsidP="00DC044A">
            <w:pPr>
              <w:spacing w:after="0"/>
              <w:jc w:val="right"/>
              <w:rPr>
                <w:rFonts w:cs="Calibri"/>
                <w:color w:val="000000" w:themeColor="text1"/>
              </w:rPr>
            </w:pPr>
            <w:r w:rsidRPr="00DC044A">
              <w:rPr>
                <w:rFonts w:cs="Calibri"/>
                <w:color w:val="000000" w:themeColor="text1"/>
              </w:rPr>
              <w:t>316</w:t>
            </w:r>
          </w:p>
        </w:tc>
      </w:tr>
      <w:tr w:rsidR="00F53917" w:rsidRPr="00C14572" w14:paraId="0EE9F0FF" w14:textId="77777777" w:rsidTr="007D1D4B">
        <w:trPr>
          <w:trHeight w:val="497"/>
        </w:trPr>
        <w:tc>
          <w:tcPr>
            <w:tcW w:w="562" w:type="dxa"/>
            <w:shd w:val="clear" w:color="auto" w:fill="auto"/>
            <w:vAlign w:val="center"/>
          </w:tcPr>
          <w:p w14:paraId="35AD772B" w14:textId="77777777" w:rsidR="00F53917" w:rsidRPr="00DC044A" w:rsidRDefault="00F53917" w:rsidP="00643DDE">
            <w:pPr>
              <w:spacing w:after="0"/>
              <w:jc w:val="both"/>
              <w:rPr>
                <w:rFonts w:cs="Calibri"/>
                <w:color w:val="000000"/>
              </w:rPr>
            </w:pPr>
            <w:r w:rsidRPr="00DC044A">
              <w:rPr>
                <w:rFonts w:cs="Calibri"/>
                <w:color w:val="000000"/>
              </w:rPr>
              <w:t>1.4.</w:t>
            </w:r>
          </w:p>
        </w:tc>
        <w:tc>
          <w:tcPr>
            <w:tcW w:w="5103" w:type="dxa"/>
            <w:shd w:val="clear" w:color="auto" w:fill="auto"/>
            <w:vAlign w:val="center"/>
          </w:tcPr>
          <w:p w14:paraId="5AC18EC7" w14:textId="77777777" w:rsidR="00F53917" w:rsidRPr="00DC044A" w:rsidRDefault="00F53917" w:rsidP="00643DDE">
            <w:pPr>
              <w:spacing w:after="0"/>
              <w:jc w:val="both"/>
              <w:rPr>
                <w:rFonts w:cs="Calibri"/>
                <w:color w:val="000000"/>
              </w:rPr>
            </w:pPr>
            <w:r w:rsidRPr="00DC044A">
              <w:rPr>
                <w:rFonts w:cs="Calibri"/>
                <w:color w:val="000000"/>
              </w:rPr>
              <w:t>Osazení OTZ</w:t>
            </w:r>
          </w:p>
        </w:tc>
        <w:tc>
          <w:tcPr>
            <w:tcW w:w="851" w:type="dxa"/>
            <w:shd w:val="clear" w:color="auto" w:fill="auto"/>
            <w:vAlign w:val="center"/>
          </w:tcPr>
          <w:p w14:paraId="4E8F402F" w14:textId="77777777" w:rsidR="00F53917" w:rsidRPr="00DC044A" w:rsidRDefault="00F53917" w:rsidP="00DC044A">
            <w:pPr>
              <w:spacing w:after="0"/>
              <w:jc w:val="center"/>
            </w:pPr>
            <w:r w:rsidRPr="00DC044A">
              <w:t>ks</w:t>
            </w:r>
          </w:p>
        </w:tc>
        <w:tc>
          <w:tcPr>
            <w:tcW w:w="1276" w:type="dxa"/>
            <w:shd w:val="clear" w:color="auto" w:fill="auto"/>
            <w:vAlign w:val="center"/>
          </w:tcPr>
          <w:p w14:paraId="689E2762" w14:textId="77777777" w:rsidR="00F53917" w:rsidRPr="00DC044A" w:rsidRDefault="00F53917" w:rsidP="00DC044A">
            <w:pPr>
              <w:spacing w:after="0"/>
              <w:jc w:val="right"/>
              <w:rPr>
                <w:rFonts w:cs="Calibri"/>
                <w:color w:val="000000" w:themeColor="text1"/>
              </w:rPr>
            </w:pPr>
            <w:r w:rsidRPr="00DC044A">
              <w:rPr>
                <w:rFonts w:cs="Calibri"/>
                <w:color w:val="000000" w:themeColor="text1"/>
              </w:rPr>
              <w:t>521</w:t>
            </w:r>
          </w:p>
        </w:tc>
        <w:tc>
          <w:tcPr>
            <w:tcW w:w="1232" w:type="dxa"/>
            <w:vAlign w:val="center"/>
          </w:tcPr>
          <w:p w14:paraId="1659D26A" w14:textId="77777777" w:rsidR="00F53917" w:rsidRPr="00DC044A" w:rsidRDefault="00F53917" w:rsidP="00DC044A">
            <w:pPr>
              <w:spacing w:after="0"/>
              <w:jc w:val="right"/>
              <w:rPr>
                <w:rFonts w:cs="Calibri"/>
                <w:color w:val="000000" w:themeColor="text1"/>
              </w:rPr>
            </w:pPr>
            <w:r w:rsidRPr="00DC044A">
              <w:rPr>
                <w:rFonts w:cs="Calibri"/>
                <w:color w:val="000000" w:themeColor="text1"/>
              </w:rPr>
              <w:t>980</w:t>
            </w:r>
          </w:p>
        </w:tc>
      </w:tr>
      <w:tr w:rsidR="00F53917" w:rsidRPr="00C14572" w14:paraId="77F90AEA" w14:textId="77777777" w:rsidTr="007D1D4B">
        <w:trPr>
          <w:trHeight w:val="497"/>
        </w:trPr>
        <w:tc>
          <w:tcPr>
            <w:tcW w:w="562" w:type="dxa"/>
            <w:shd w:val="clear" w:color="auto" w:fill="auto"/>
            <w:vAlign w:val="center"/>
          </w:tcPr>
          <w:p w14:paraId="3FCF1ADD" w14:textId="77777777" w:rsidR="00F53917" w:rsidRPr="00DC044A" w:rsidRDefault="00F53917" w:rsidP="00643DDE">
            <w:pPr>
              <w:spacing w:after="0"/>
              <w:jc w:val="both"/>
              <w:rPr>
                <w:rFonts w:cs="Calibri"/>
                <w:color w:val="000000"/>
              </w:rPr>
            </w:pPr>
            <w:r w:rsidRPr="00DC044A">
              <w:rPr>
                <w:rFonts w:cs="Calibri"/>
                <w:color w:val="000000"/>
              </w:rPr>
              <w:lastRenderedPageBreak/>
              <w:t>1.5.</w:t>
            </w:r>
          </w:p>
        </w:tc>
        <w:tc>
          <w:tcPr>
            <w:tcW w:w="5103" w:type="dxa"/>
            <w:shd w:val="clear" w:color="auto" w:fill="auto"/>
            <w:vAlign w:val="center"/>
          </w:tcPr>
          <w:p w14:paraId="07465AEB" w14:textId="77777777" w:rsidR="00F53917" w:rsidRPr="00DC044A" w:rsidRDefault="00F53917" w:rsidP="00643DDE">
            <w:pPr>
              <w:spacing w:after="0"/>
              <w:jc w:val="both"/>
            </w:pPr>
            <w:r w:rsidRPr="00DC044A">
              <w:rPr>
                <w:rFonts w:cs="Calibri"/>
                <w:color w:val="000000"/>
              </w:rPr>
              <w:t xml:space="preserve">Zaměření bodového pole </w:t>
            </w:r>
            <w:proofErr w:type="gramStart"/>
            <w:r w:rsidRPr="00DC044A">
              <w:rPr>
                <w:rFonts w:cs="Calibri"/>
                <w:color w:val="000000"/>
              </w:rPr>
              <w:t>bez</w:t>
            </w:r>
            <w:proofErr w:type="gramEnd"/>
            <w:r w:rsidRPr="00DC044A">
              <w:rPr>
                <w:rFonts w:cs="Calibri"/>
                <w:color w:val="000000"/>
              </w:rPr>
              <w:t xml:space="preserve"> ZZ</w:t>
            </w:r>
          </w:p>
        </w:tc>
        <w:tc>
          <w:tcPr>
            <w:tcW w:w="851" w:type="dxa"/>
            <w:shd w:val="clear" w:color="auto" w:fill="auto"/>
            <w:vAlign w:val="center"/>
          </w:tcPr>
          <w:p w14:paraId="311A998D" w14:textId="77777777" w:rsidR="00F53917" w:rsidRPr="00DC044A" w:rsidRDefault="00F53917" w:rsidP="00DC044A">
            <w:pPr>
              <w:spacing w:after="0"/>
              <w:jc w:val="center"/>
            </w:pPr>
            <w:r w:rsidRPr="00DC044A">
              <w:t>km</w:t>
            </w:r>
          </w:p>
        </w:tc>
        <w:tc>
          <w:tcPr>
            <w:tcW w:w="1276" w:type="dxa"/>
            <w:shd w:val="clear" w:color="auto" w:fill="auto"/>
            <w:vAlign w:val="center"/>
          </w:tcPr>
          <w:p w14:paraId="64818831" w14:textId="77777777" w:rsidR="00F53917" w:rsidRPr="00DC044A" w:rsidRDefault="00F53917" w:rsidP="00DC044A">
            <w:pPr>
              <w:spacing w:after="0"/>
              <w:jc w:val="right"/>
              <w:rPr>
                <w:rFonts w:cs="Calibri"/>
                <w:color w:val="000000" w:themeColor="text1"/>
              </w:rPr>
            </w:pPr>
            <w:r w:rsidRPr="00DC044A">
              <w:rPr>
                <w:rFonts w:cs="Calibri"/>
                <w:color w:val="000000" w:themeColor="text1"/>
              </w:rPr>
              <w:t>706</w:t>
            </w:r>
          </w:p>
        </w:tc>
        <w:tc>
          <w:tcPr>
            <w:tcW w:w="1232" w:type="dxa"/>
            <w:vAlign w:val="center"/>
          </w:tcPr>
          <w:p w14:paraId="5852B510" w14:textId="77777777" w:rsidR="00F53917" w:rsidRPr="00DC044A" w:rsidRDefault="00F53917" w:rsidP="00DC044A">
            <w:pPr>
              <w:spacing w:after="0"/>
              <w:jc w:val="right"/>
              <w:rPr>
                <w:rFonts w:cs="Calibri"/>
                <w:color w:val="000000" w:themeColor="text1"/>
              </w:rPr>
            </w:pPr>
            <w:r w:rsidRPr="00DC044A">
              <w:rPr>
                <w:rFonts w:cs="Calibri"/>
                <w:color w:val="000000" w:themeColor="text1"/>
              </w:rPr>
              <w:t>2 997</w:t>
            </w:r>
          </w:p>
        </w:tc>
      </w:tr>
      <w:tr w:rsidR="00F53917" w:rsidRPr="00C14572" w14:paraId="032A7516" w14:textId="77777777" w:rsidTr="007D1D4B">
        <w:trPr>
          <w:trHeight w:val="497"/>
        </w:trPr>
        <w:tc>
          <w:tcPr>
            <w:tcW w:w="562" w:type="dxa"/>
            <w:shd w:val="clear" w:color="auto" w:fill="auto"/>
            <w:vAlign w:val="center"/>
          </w:tcPr>
          <w:p w14:paraId="2824A6A0" w14:textId="77777777" w:rsidR="00F53917" w:rsidRPr="00DC044A" w:rsidRDefault="00F53917" w:rsidP="00643DDE">
            <w:pPr>
              <w:spacing w:after="0"/>
              <w:jc w:val="both"/>
              <w:rPr>
                <w:rFonts w:cs="Calibri"/>
                <w:color w:val="000000"/>
              </w:rPr>
            </w:pPr>
            <w:r w:rsidRPr="00DC044A">
              <w:rPr>
                <w:rFonts w:cs="Calibri"/>
                <w:color w:val="000000"/>
              </w:rPr>
              <w:t>1.6.</w:t>
            </w:r>
          </w:p>
        </w:tc>
        <w:tc>
          <w:tcPr>
            <w:tcW w:w="5103" w:type="dxa"/>
            <w:shd w:val="clear" w:color="auto" w:fill="auto"/>
            <w:vAlign w:val="center"/>
          </w:tcPr>
          <w:p w14:paraId="21190618" w14:textId="77777777" w:rsidR="00F53917" w:rsidRPr="00DC044A" w:rsidRDefault="00F53917" w:rsidP="00643DDE">
            <w:pPr>
              <w:spacing w:after="0"/>
              <w:jc w:val="both"/>
              <w:rPr>
                <w:rFonts w:cs="Calibri"/>
                <w:color w:val="000000"/>
              </w:rPr>
            </w:pPr>
            <w:r w:rsidRPr="00DC044A">
              <w:rPr>
                <w:rFonts w:cs="Calibri"/>
                <w:color w:val="000000"/>
              </w:rPr>
              <w:t>Zaměření bodového pole včetně ZZ</w:t>
            </w:r>
          </w:p>
        </w:tc>
        <w:tc>
          <w:tcPr>
            <w:tcW w:w="851" w:type="dxa"/>
            <w:shd w:val="clear" w:color="auto" w:fill="auto"/>
            <w:vAlign w:val="center"/>
          </w:tcPr>
          <w:p w14:paraId="580B8283" w14:textId="77777777" w:rsidR="00F53917" w:rsidRPr="00DC044A" w:rsidRDefault="00F53917" w:rsidP="00DC044A">
            <w:pPr>
              <w:spacing w:after="0"/>
              <w:jc w:val="center"/>
            </w:pPr>
            <w:r w:rsidRPr="00DC044A">
              <w:t>km</w:t>
            </w:r>
          </w:p>
        </w:tc>
        <w:tc>
          <w:tcPr>
            <w:tcW w:w="1276" w:type="dxa"/>
            <w:shd w:val="clear" w:color="auto" w:fill="auto"/>
            <w:vAlign w:val="center"/>
          </w:tcPr>
          <w:p w14:paraId="4C9AB37B" w14:textId="77777777" w:rsidR="00F53917" w:rsidRPr="00DC044A" w:rsidRDefault="00F53917" w:rsidP="00DC044A">
            <w:pPr>
              <w:spacing w:after="0"/>
              <w:jc w:val="right"/>
              <w:rPr>
                <w:rFonts w:cs="Calibri"/>
                <w:color w:val="000000" w:themeColor="text1"/>
              </w:rPr>
            </w:pPr>
            <w:r w:rsidRPr="00DC044A">
              <w:rPr>
                <w:rFonts w:cs="Calibri"/>
                <w:color w:val="000000" w:themeColor="text1"/>
              </w:rPr>
              <w:t>243</w:t>
            </w:r>
          </w:p>
        </w:tc>
        <w:tc>
          <w:tcPr>
            <w:tcW w:w="1232" w:type="dxa"/>
            <w:vAlign w:val="center"/>
          </w:tcPr>
          <w:p w14:paraId="65E451FE" w14:textId="77777777" w:rsidR="00F53917" w:rsidRPr="00DC044A" w:rsidRDefault="00F53917" w:rsidP="00DC044A">
            <w:pPr>
              <w:spacing w:after="0"/>
              <w:jc w:val="right"/>
              <w:rPr>
                <w:rFonts w:cs="Calibri"/>
                <w:color w:val="000000" w:themeColor="text1"/>
              </w:rPr>
            </w:pPr>
            <w:r w:rsidRPr="00DC044A">
              <w:rPr>
                <w:rFonts w:cs="Calibri"/>
                <w:color w:val="000000" w:themeColor="text1"/>
              </w:rPr>
              <w:t>374</w:t>
            </w:r>
          </w:p>
        </w:tc>
      </w:tr>
      <w:tr w:rsidR="00F53917" w:rsidRPr="00C14572" w14:paraId="7304EFFF" w14:textId="77777777" w:rsidTr="007D1D4B">
        <w:trPr>
          <w:trHeight w:val="497"/>
        </w:trPr>
        <w:tc>
          <w:tcPr>
            <w:tcW w:w="562" w:type="dxa"/>
            <w:vAlign w:val="center"/>
          </w:tcPr>
          <w:p w14:paraId="0EDA917B" w14:textId="77777777" w:rsidR="00F53917" w:rsidRPr="00DC044A" w:rsidRDefault="00F53917" w:rsidP="00643DDE">
            <w:pPr>
              <w:spacing w:after="0"/>
              <w:jc w:val="both"/>
              <w:rPr>
                <w:rFonts w:cs="Calibri"/>
                <w:color w:val="000000"/>
              </w:rPr>
            </w:pPr>
            <w:r w:rsidRPr="00DC044A">
              <w:rPr>
                <w:rFonts w:cs="Calibri"/>
                <w:color w:val="000000"/>
              </w:rPr>
              <w:t>2.1.</w:t>
            </w:r>
          </w:p>
        </w:tc>
        <w:tc>
          <w:tcPr>
            <w:tcW w:w="5103" w:type="dxa"/>
            <w:shd w:val="clear" w:color="auto" w:fill="auto"/>
            <w:vAlign w:val="center"/>
          </w:tcPr>
          <w:p w14:paraId="720BCFE9" w14:textId="77777777" w:rsidR="00F53917" w:rsidRPr="00DC044A" w:rsidRDefault="00F53917" w:rsidP="00643DDE">
            <w:pPr>
              <w:spacing w:after="0"/>
              <w:jc w:val="both"/>
              <w:rPr>
                <w:rFonts w:cs="Calibri"/>
                <w:color w:val="000000"/>
              </w:rPr>
            </w:pPr>
            <w:r w:rsidRPr="00DC044A">
              <w:rPr>
                <w:rFonts w:cs="Calibri"/>
                <w:color w:val="000000"/>
              </w:rPr>
              <w:t xml:space="preserve">Fotogrammetrie – pořízení referenčních dat (kombinované letecké snímkování GSD 2 cm + </w:t>
            </w:r>
            <w:proofErr w:type="spellStart"/>
            <w:r w:rsidRPr="00DC044A">
              <w:rPr>
                <w:rFonts w:cs="Calibri"/>
                <w:color w:val="000000"/>
              </w:rPr>
              <w:t>LiDAR</w:t>
            </w:r>
            <w:proofErr w:type="spellEnd"/>
            <w:r w:rsidRPr="00DC044A">
              <w:rPr>
                <w:rFonts w:cs="Calibri"/>
                <w:color w:val="000000"/>
              </w:rPr>
              <w:t xml:space="preserve">, AAT, </w:t>
            </w:r>
            <w:proofErr w:type="spellStart"/>
            <w:r w:rsidRPr="00DC044A">
              <w:rPr>
                <w:rFonts w:cs="Calibri"/>
                <w:color w:val="000000"/>
              </w:rPr>
              <w:t>trueortofoto</w:t>
            </w:r>
            <w:proofErr w:type="spellEnd"/>
            <w:r w:rsidRPr="00DC044A">
              <w:rPr>
                <w:rFonts w:cs="Calibri"/>
                <w:color w:val="000000"/>
              </w:rPr>
              <w:t xml:space="preserve">, DMR, DMT včetně zaměření </w:t>
            </w:r>
            <w:proofErr w:type="spellStart"/>
            <w:r w:rsidRPr="00DC044A">
              <w:rPr>
                <w:rFonts w:cs="Calibri"/>
                <w:color w:val="000000"/>
              </w:rPr>
              <w:t>vlícovacích</w:t>
            </w:r>
            <w:proofErr w:type="spellEnd"/>
            <w:r w:rsidRPr="00DC044A">
              <w:rPr>
                <w:rFonts w:cs="Calibri"/>
                <w:color w:val="000000"/>
              </w:rPr>
              <w:t xml:space="preserve"> a kontrolních bodů)</w:t>
            </w:r>
          </w:p>
        </w:tc>
        <w:tc>
          <w:tcPr>
            <w:tcW w:w="851" w:type="dxa"/>
            <w:shd w:val="clear" w:color="auto" w:fill="auto"/>
            <w:vAlign w:val="center"/>
          </w:tcPr>
          <w:p w14:paraId="4A33FF47" w14:textId="77777777" w:rsidR="00F53917" w:rsidRPr="00DC044A" w:rsidRDefault="00F53917" w:rsidP="00DC044A">
            <w:pPr>
              <w:spacing w:after="0"/>
              <w:jc w:val="center"/>
            </w:pPr>
            <w:r w:rsidRPr="00DC044A">
              <w:t>km</w:t>
            </w:r>
          </w:p>
        </w:tc>
        <w:tc>
          <w:tcPr>
            <w:tcW w:w="1276" w:type="dxa"/>
            <w:shd w:val="clear" w:color="auto" w:fill="auto"/>
            <w:vAlign w:val="center"/>
          </w:tcPr>
          <w:p w14:paraId="47D51458" w14:textId="178C13F0" w:rsidR="00F53917" w:rsidRPr="00DC044A" w:rsidRDefault="00C97AAF" w:rsidP="00DC044A">
            <w:pPr>
              <w:spacing w:after="0"/>
              <w:jc w:val="right"/>
              <w:rPr>
                <w:rFonts w:cs="Calibri"/>
                <w:color w:val="000000" w:themeColor="text1"/>
              </w:rPr>
            </w:pPr>
            <w:r>
              <w:rPr>
                <w:rFonts w:cs="Calibri"/>
                <w:color w:val="000000" w:themeColor="text1"/>
              </w:rPr>
              <w:t>3 525</w:t>
            </w:r>
          </w:p>
        </w:tc>
        <w:tc>
          <w:tcPr>
            <w:tcW w:w="1232" w:type="dxa"/>
            <w:shd w:val="clear" w:color="auto" w:fill="auto"/>
            <w:vAlign w:val="center"/>
          </w:tcPr>
          <w:p w14:paraId="547A4DBB" w14:textId="4DB79458" w:rsidR="00F53917" w:rsidRPr="00DC044A" w:rsidRDefault="00C97AAF" w:rsidP="00DC044A">
            <w:pPr>
              <w:spacing w:after="0"/>
              <w:jc w:val="right"/>
              <w:rPr>
                <w:rFonts w:cs="Calibri"/>
                <w:color w:val="000000" w:themeColor="text1"/>
              </w:rPr>
            </w:pPr>
            <w:r>
              <w:rPr>
                <w:rFonts w:cs="Calibri"/>
                <w:color w:val="000000" w:themeColor="text1"/>
              </w:rPr>
              <w:t>4 299</w:t>
            </w:r>
          </w:p>
        </w:tc>
      </w:tr>
      <w:tr w:rsidR="00F53917" w:rsidRPr="00C14572" w14:paraId="496BC377" w14:textId="77777777" w:rsidTr="007D1D4B">
        <w:trPr>
          <w:trHeight w:val="497"/>
        </w:trPr>
        <w:tc>
          <w:tcPr>
            <w:tcW w:w="562" w:type="dxa"/>
            <w:vAlign w:val="center"/>
          </w:tcPr>
          <w:p w14:paraId="1F780D83" w14:textId="77777777" w:rsidR="00F53917" w:rsidRPr="00DC044A" w:rsidRDefault="00F53917" w:rsidP="00643DDE">
            <w:pPr>
              <w:spacing w:after="0"/>
              <w:jc w:val="both"/>
              <w:rPr>
                <w:rFonts w:cs="Calibri"/>
                <w:color w:val="000000"/>
              </w:rPr>
            </w:pPr>
            <w:r w:rsidRPr="00DC044A">
              <w:rPr>
                <w:rFonts w:cs="Calibri"/>
                <w:color w:val="000000"/>
              </w:rPr>
              <w:t>3.1.</w:t>
            </w:r>
          </w:p>
        </w:tc>
        <w:tc>
          <w:tcPr>
            <w:tcW w:w="5103" w:type="dxa"/>
            <w:shd w:val="clear" w:color="auto" w:fill="auto"/>
            <w:vAlign w:val="center"/>
          </w:tcPr>
          <w:p w14:paraId="5BAB2870" w14:textId="77777777" w:rsidR="00F53917" w:rsidRPr="00DC044A" w:rsidRDefault="00F53917" w:rsidP="00643DDE">
            <w:pPr>
              <w:spacing w:after="0"/>
              <w:jc w:val="both"/>
              <w:rPr>
                <w:rFonts w:cs="Calibri"/>
                <w:color w:val="000000"/>
              </w:rPr>
            </w:pPr>
            <w:r w:rsidRPr="00DC044A">
              <w:rPr>
                <w:rFonts w:cs="Calibri"/>
                <w:color w:val="000000"/>
              </w:rPr>
              <w:t>Nové mapování dle M20/</w:t>
            </w:r>
            <w:proofErr w:type="spellStart"/>
            <w:r w:rsidRPr="00DC044A">
              <w:rPr>
                <w:rFonts w:cs="Calibri"/>
                <w:color w:val="000000"/>
              </w:rPr>
              <w:t>MPxxx</w:t>
            </w:r>
            <w:proofErr w:type="spellEnd"/>
          </w:p>
        </w:tc>
        <w:tc>
          <w:tcPr>
            <w:tcW w:w="851" w:type="dxa"/>
            <w:shd w:val="clear" w:color="auto" w:fill="auto"/>
            <w:vAlign w:val="center"/>
          </w:tcPr>
          <w:p w14:paraId="503B4653" w14:textId="77777777" w:rsidR="00F53917" w:rsidRPr="00DC044A" w:rsidRDefault="00F53917" w:rsidP="00DC044A">
            <w:pPr>
              <w:spacing w:after="0"/>
              <w:jc w:val="center"/>
            </w:pPr>
            <w:r w:rsidRPr="00DC044A">
              <w:t>km</w:t>
            </w:r>
          </w:p>
        </w:tc>
        <w:tc>
          <w:tcPr>
            <w:tcW w:w="1276" w:type="dxa"/>
            <w:shd w:val="clear" w:color="auto" w:fill="auto"/>
            <w:vAlign w:val="center"/>
          </w:tcPr>
          <w:p w14:paraId="0D05BEBD" w14:textId="24D188D6" w:rsidR="00F53917" w:rsidRPr="00DC044A" w:rsidRDefault="00F53917" w:rsidP="00DC044A">
            <w:pPr>
              <w:spacing w:after="0"/>
              <w:jc w:val="right"/>
              <w:rPr>
                <w:rFonts w:cs="Calibri"/>
                <w:color w:val="000000" w:themeColor="text1"/>
              </w:rPr>
            </w:pPr>
            <w:r w:rsidRPr="00DC044A">
              <w:rPr>
                <w:rFonts w:cs="Calibri"/>
                <w:color w:val="000000" w:themeColor="text1"/>
              </w:rPr>
              <w:t xml:space="preserve">1 </w:t>
            </w:r>
            <w:r w:rsidR="00B66934">
              <w:rPr>
                <w:rFonts w:cs="Calibri"/>
                <w:color w:val="000000" w:themeColor="text1"/>
              </w:rPr>
              <w:t>8</w:t>
            </w:r>
            <w:r w:rsidRPr="00DC044A">
              <w:rPr>
                <w:rFonts w:cs="Calibri"/>
                <w:color w:val="000000" w:themeColor="text1"/>
              </w:rPr>
              <w:t>00</w:t>
            </w:r>
          </w:p>
        </w:tc>
        <w:tc>
          <w:tcPr>
            <w:tcW w:w="1232" w:type="dxa"/>
            <w:shd w:val="clear" w:color="auto" w:fill="auto"/>
            <w:vAlign w:val="center"/>
          </w:tcPr>
          <w:p w14:paraId="3073114F" w14:textId="73F31835" w:rsidR="00F53917" w:rsidRPr="00DC044A" w:rsidRDefault="00B66934" w:rsidP="00DC044A">
            <w:pPr>
              <w:spacing w:after="0"/>
              <w:jc w:val="right"/>
              <w:rPr>
                <w:rFonts w:cs="Calibri"/>
                <w:color w:val="000000" w:themeColor="text1"/>
              </w:rPr>
            </w:pPr>
            <w:r>
              <w:rPr>
                <w:rFonts w:cs="Calibri"/>
                <w:color w:val="000000" w:themeColor="text1"/>
              </w:rPr>
              <w:t>5</w:t>
            </w:r>
            <w:r w:rsidR="00DC044A" w:rsidRPr="00DC044A">
              <w:rPr>
                <w:rFonts w:cs="Calibri"/>
                <w:color w:val="000000" w:themeColor="text1"/>
              </w:rPr>
              <w:t>54</w:t>
            </w:r>
          </w:p>
        </w:tc>
      </w:tr>
      <w:tr w:rsidR="00F53917" w:rsidRPr="00F457A3" w14:paraId="3BD894F9" w14:textId="77777777" w:rsidTr="007D1D4B">
        <w:trPr>
          <w:trHeight w:val="497"/>
        </w:trPr>
        <w:tc>
          <w:tcPr>
            <w:tcW w:w="562" w:type="dxa"/>
            <w:shd w:val="clear" w:color="auto" w:fill="auto"/>
            <w:vAlign w:val="center"/>
          </w:tcPr>
          <w:p w14:paraId="463675CF" w14:textId="77777777" w:rsidR="00F53917" w:rsidRPr="00DC044A" w:rsidRDefault="00F53917" w:rsidP="00643DDE">
            <w:pPr>
              <w:spacing w:after="0"/>
              <w:jc w:val="both"/>
              <w:rPr>
                <w:rFonts w:cs="Calibri"/>
                <w:color w:val="000000"/>
              </w:rPr>
            </w:pPr>
            <w:r w:rsidRPr="00DC044A">
              <w:rPr>
                <w:rFonts w:cs="Calibri"/>
                <w:color w:val="000000"/>
              </w:rPr>
              <w:t>3.2.</w:t>
            </w:r>
          </w:p>
        </w:tc>
        <w:tc>
          <w:tcPr>
            <w:tcW w:w="5103" w:type="dxa"/>
            <w:shd w:val="clear" w:color="auto" w:fill="auto"/>
            <w:vAlign w:val="center"/>
          </w:tcPr>
          <w:p w14:paraId="32526E47" w14:textId="77777777" w:rsidR="00F53917" w:rsidRPr="00DC044A" w:rsidRDefault="00F53917" w:rsidP="00643DDE">
            <w:pPr>
              <w:spacing w:after="0"/>
              <w:jc w:val="both"/>
              <w:rPr>
                <w:rFonts w:cs="Calibri"/>
                <w:color w:val="000000"/>
              </w:rPr>
            </w:pPr>
            <w:r w:rsidRPr="00DC044A">
              <w:rPr>
                <w:rFonts w:cs="Calibri"/>
                <w:color w:val="000000"/>
              </w:rPr>
              <w:t xml:space="preserve">Zaměření os kolejí (průjezdné koleje) kontinuální metodou zaměření PPK pro jeden km trati v rámci nového mapování (příplatek k položce </w:t>
            </w:r>
            <w:proofErr w:type="gramStart"/>
            <w:r w:rsidRPr="00DC044A">
              <w:rPr>
                <w:rFonts w:cs="Calibri"/>
                <w:color w:val="000000"/>
              </w:rPr>
              <w:t>3.1. v případě</w:t>
            </w:r>
            <w:proofErr w:type="gramEnd"/>
            <w:r w:rsidRPr="00DC044A">
              <w:rPr>
                <w:rFonts w:cs="Calibri"/>
                <w:color w:val="000000"/>
              </w:rPr>
              <w:t xml:space="preserve"> požadavku použití této metody)</w:t>
            </w:r>
          </w:p>
        </w:tc>
        <w:tc>
          <w:tcPr>
            <w:tcW w:w="851" w:type="dxa"/>
            <w:shd w:val="clear" w:color="auto" w:fill="auto"/>
            <w:vAlign w:val="center"/>
          </w:tcPr>
          <w:p w14:paraId="1F5D58BC" w14:textId="77777777" w:rsidR="00F53917" w:rsidRPr="00DC044A" w:rsidRDefault="00F53917" w:rsidP="00DC044A">
            <w:pPr>
              <w:spacing w:after="0"/>
              <w:jc w:val="center"/>
            </w:pPr>
            <w:r w:rsidRPr="00DC044A">
              <w:t>km</w:t>
            </w:r>
          </w:p>
        </w:tc>
        <w:tc>
          <w:tcPr>
            <w:tcW w:w="1276" w:type="dxa"/>
            <w:shd w:val="clear" w:color="auto" w:fill="auto"/>
            <w:vAlign w:val="center"/>
          </w:tcPr>
          <w:p w14:paraId="5B21EDF3" w14:textId="77777777" w:rsidR="00F53917" w:rsidRPr="00DC044A" w:rsidRDefault="00F53917" w:rsidP="00DC044A">
            <w:pPr>
              <w:spacing w:after="0"/>
              <w:jc w:val="right"/>
              <w:rPr>
                <w:rFonts w:cs="Calibri"/>
                <w:color w:val="000000" w:themeColor="text1"/>
              </w:rPr>
            </w:pPr>
            <w:r w:rsidRPr="00DC044A">
              <w:rPr>
                <w:rFonts w:cs="Calibri"/>
                <w:color w:val="000000" w:themeColor="text1"/>
              </w:rPr>
              <w:t>-</w:t>
            </w:r>
          </w:p>
        </w:tc>
        <w:tc>
          <w:tcPr>
            <w:tcW w:w="1232" w:type="dxa"/>
            <w:vAlign w:val="center"/>
          </w:tcPr>
          <w:p w14:paraId="3FB27252" w14:textId="77777777" w:rsidR="00F53917" w:rsidRPr="00DC044A" w:rsidRDefault="00F53917" w:rsidP="00DC044A">
            <w:pPr>
              <w:spacing w:after="0"/>
              <w:jc w:val="right"/>
              <w:rPr>
                <w:rFonts w:cs="Calibri"/>
                <w:color w:val="000000" w:themeColor="text1"/>
              </w:rPr>
            </w:pPr>
            <w:r w:rsidRPr="00DC044A">
              <w:rPr>
                <w:rFonts w:cs="Calibri"/>
                <w:color w:val="000000" w:themeColor="text1"/>
              </w:rPr>
              <w:t>720</w:t>
            </w:r>
          </w:p>
        </w:tc>
      </w:tr>
      <w:tr w:rsidR="00F53917" w:rsidRPr="00C14572" w14:paraId="78EE8C4E" w14:textId="77777777" w:rsidTr="007D1D4B">
        <w:trPr>
          <w:trHeight w:val="497"/>
        </w:trPr>
        <w:tc>
          <w:tcPr>
            <w:tcW w:w="562" w:type="dxa"/>
            <w:vAlign w:val="center"/>
          </w:tcPr>
          <w:p w14:paraId="7ED7DE7C" w14:textId="77777777" w:rsidR="00F53917" w:rsidRPr="00DC044A" w:rsidRDefault="00F53917" w:rsidP="00643DDE">
            <w:pPr>
              <w:spacing w:after="0"/>
              <w:jc w:val="both"/>
              <w:rPr>
                <w:rFonts w:cs="Calibri"/>
                <w:color w:val="000000"/>
              </w:rPr>
            </w:pPr>
            <w:r w:rsidRPr="00DC044A">
              <w:rPr>
                <w:rFonts w:cs="Calibri"/>
                <w:color w:val="000000"/>
              </w:rPr>
              <w:t>4.1.</w:t>
            </w:r>
          </w:p>
        </w:tc>
        <w:tc>
          <w:tcPr>
            <w:tcW w:w="5103" w:type="dxa"/>
            <w:shd w:val="clear" w:color="auto" w:fill="auto"/>
            <w:vAlign w:val="center"/>
          </w:tcPr>
          <w:p w14:paraId="3A7F2692" w14:textId="77777777" w:rsidR="00F53917" w:rsidRPr="00DC044A" w:rsidRDefault="00F53917" w:rsidP="00643DDE">
            <w:pPr>
              <w:spacing w:after="0"/>
              <w:jc w:val="both"/>
              <w:rPr>
                <w:rFonts w:cs="Calibri"/>
                <w:color w:val="000000"/>
              </w:rPr>
            </w:pPr>
            <w:r w:rsidRPr="00DC044A">
              <w:rPr>
                <w:rFonts w:cs="Calibri"/>
                <w:color w:val="000000"/>
              </w:rPr>
              <w:t>Vyhledání inženýrských sítí TI</w:t>
            </w:r>
          </w:p>
        </w:tc>
        <w:tc>
          <w:tcPr>
            <w:tcW w:w="851" w:type="dxa"/>
            <w:shd w:val="clear" w:color="auto" w:fill="auto"/>
            <w:vAlign w:val="center"/>
          </w:tcPr>
          <w:p w14:paraId="3AF77BB1" w14:textId="77777777" w:rsidR="00F53917" w:rsidRPr="00DC044A" w:rsidRDefault="00F53917" w:rsidP="00DC044A">
            <w:pPr>
              <w:spacing w:after="0"/>
              <w:jc w:val="center"/>
            </w:pPr>
            <w:r w:rsidRPr="00DC044A">
              <w:t>km</w:t>
            </w:r>
          </w:p>
        </w:tc>
        <w:tc>
          <w:tcPr>
            <w:tcW w:w="1276" w:type="dxa"/>
            <w:shd w:val="clear" w:color="auto" w:fill="auto"/>
            <w:vAlign w:val="center"/>
          </w:tcPr>
          <w:p w14:paraId="4351082C" w14:textId="4E650414" w:rsidR="00F53917" w:rsidRPr="00DC044A" w:rsidRDefault="00F53917" w:rsidP="00DC044A">
            <w:pPr>
              <w:spacing w:after="0"/>
              <w:jc w:val="right"/>
              <w:rPr>
                <w:rFonts w:cs="Calibri"/>
                <w:color w:val="000000" w:themeColor="text1"/>
              </w:rPr>
            </w:pPr>
            <w:r w:rsidRPr="00DC044A">
              <w:rPr>
                <w:rFonts w:cs="Calibri"/>
                <w:color w:val="000000" w:themeColor="text1"/>
              </w:rPr>
              <w:t xml:space="preserve">2 </w:t>
            </w:r>
            <w:r w:rsidR="00B66934">
              <w:rPr>
                <w:rFonts w:cs="Calibri"/>
                <w:color w:val="000000" w:themeColor="text1"/>
              </w:rPr>
              <w:t>760</w:t>
            </w:r>
          </w:p>
        </w:tc>
        <w:tc>
          <w:tcPr>
            <w:tcW w:w="1232" w:type="dxa"/>
            <w:shd w:val="clear" w:color="auto" w:fill="auto"/>
            <w:vAlign w:val="center"/>
          </w:tcPr>
          <w:p w14:paraId="16B355C8" w14:textId="7C53436F" w:rsidR="00F53917" w:rsidRPr="00DC044A" w:rsidRDefault="00F53917" w:rsidP="00DC044A">
            <w:pPr>
              <w:spacing w:after="0"/>
              <w:jc w:val="right"/>
              <w:rPr>
                <w:rFonts w:cs="Calibri"/>
                <w:color w:val="000000" w:themeColor="text1"/>
              </w:rPr>
            </w:pPr>
            <w:r w:rsidRPr="00DC044A">
              <w:rPr>
                <w:rFonts w:cs="Calibri"/>
                <w:color w:val="000000" w:themeColor="text1"/>
              </w:rPr>
              <w:t xml:space="preserve">2 </w:t>
            </w:r>
            <w:r w:rsidR="00870C2F">
              <w:rPr>
                <w:rFonts w:cs="Calibri"/>
                <w:color w:val="000000" w:themeColor="text1"/>
              </w:rPr>
              <w:t>362</w:t>
            </w:r>
          </w:p>
        </w:tc>
      </w:tr>
      <w:tr w:rsidR="00F53917" w:rsidRPr="00C14572" w14:paraId="787D566F" w14:textId="77777777" w:rsidTr="007D1D4B">
        <w:trPr>
          <w:trHeight w:val="497"/>
        </w:trPr>
        <w:tc>
          <w:tcPr>
            <w:tcW w:w="562" w:type="dxa"/>
            <w:vAlign w:val="center"/>
          </w:tcPr>
          <w:p w14:paraId="72898471" w14:textId="77777777" w:rsidR="00F53917" w:rsidRPr="00DC044A" w:rsidRDefault="00F53917" w:rsidP="00643DDE">
            <w:pPr>
              <w:spacing w:after="0"/>
              <w:jc w:val="both"/>
              <w:rPr>
                <w:rFonts w:cs="Calibri"/>
                <w:color w:val="000000"/>
              </w:rPr>
            </w:pPr>
            <w:r w:rsidRPr="00DC044A">
              <w:rPr>
                <w:rFonts w:cs="Calibri"/>
                <w:color w:val="000000"/>
              </w:rPr>
              <w:t>4.2.</w:t>
            </w:r>
          </w:p>
        </w:tc>
        <w:tc>
          <w:tcPr>
            <w:tcW w:w="5103" w:type="dxa"/>
            <w:shd w:val="clear" w:color="auto" w:fill="auto"/>
            <w:vAlign w:val="center"/>
          </w:tcPr>
          <w:p w14:paraId="20AAE9D9" w14:textId="77777777" w:rsidR="00F53917" w:rsidRPr="00DC044A" w:rsidRDefault="00F53917" w:rsidP="00643DDE">
            <w:pPr>
              <w:spacing w:after="0"/>
              <w:jc w:val="both"/>
              <w:rPr>
                <w:rFonts w:cs="Calibri"/>
                <w:color w:val="000000"/>
              </w:rPr>
            </w:pPr>
            <w:r w:rsidRPr="00DC044A">
              <w:rPr>
                <w:rFonts w:cs="Calibri"/>
                <w:color w:val="000000"/>
              </w:rPr>
              <w:t>Zaměření inženýrských sítí TI</w:t>
            </w:r>
          </w:p>
        </w:tc>
        <w:tc>
          <w:tcPr>
            <w:tcW w:w="851" w:type="dxa"/>
            <w:shd w:val="clear" w:color="auto" w:fill="auto"/>
            <w:vAlign w:val="center"/>
          </w:tcPr>
          <w:p w14:paraId="57D9FAFA" w14:textId="77777777" w:rsidR="00F53917" w:rsidRPr="00DC044A" w:rsidRDefault="00F53917" w:rsidP="00DC044A">
            <w:pPr>
              <w:spacing w:after="0"/>
              <w:jc w:val="center"/>
            </w:pPr>
            <w:r w:rsidRPr="00DC044A">
              <w:t>km</w:t>
            </w:r>
          </w:p>
        </w:tc>
        <w:tc>
          <w:tcPr>
            <w:tcW w:w="1276" w:type="dxa"/>
            <w:shd w:val="clear" w:color="auto" w:fill="auto"/>
            <w:vAlign w:val="center"/>
          </w:tcPr>
          <w:p w14:paraId="607E3E28" w14:textId="53033180" w:rsidR="00F53917" w:rsidRPr="00DC044A" w:rsidRDefault="00870C2F" w:rsidP="00DC044A">
            <w:pPr>
              <w:spacing w:after="0"/>
              <w:jc w:val="right"/>
              <w:rPr>
                <w:rFonts w:cs="Calibri"/>
                <w:color w:val="000000" w:themeColor="text1"/>
              </w:rPr>
            </w:pPr>
            <w:r>
              <w:rPr>
                <w:rFonts w:cs="Calibri"/>
                <w:color w:val="000000" w:themeColor="text1"/>
              </w:rPr>
              <w:t>3 375</w:t>
            </w:r>
          </w:p>
        </w:tc>
        <w:tc>
          <w:tcPr>
            <w:tcW w:w="1232" w:type="dxa"/>
            <w:shd w:val="clear" w:color="auto" w:fill="auto"/>
            <w:vAlign w:val="center"/>
          </w:tcPr>
          <w:p w14:paraId="66236F9A" w14:textId="6DEA764E" w:rsidR="00F53917" w:rsidRPr="00DC044A" w:rsidRDefault="00870C2F" w:rsidP="00DC044A">
            <w:pPr>
              <w:spacing w:after="0"/>
              <w:jc w:val="right"/>
              <w:rPr>
                <w:rFonts w:cs="Calibri"/>
                <w:color w:val="000000" w:themeColor="text1"/>
              </w:rPr>
            </w:pPr>
            <w:r>
              <w:rPr>
                <w:rFonts w:cs="Calibri"/>
                <w:color w:val="000000" w:themeColor="text1"/>
              </w:rPr>
              <w:t>2 990</w:t>
            </w:r>
          </w:p>
        </w:tc>
      </w:tr>
      <w:tr w:rsidR="00F53917" w:rsidRPr="00C14572" w14:paraId="0578C017" w14:textId="77777777" w:rsidTr="007D1D4B">
        <w:trPr>
          <w:trHeight w:val="497"/>
        </w:trPr>
        <w:tc>
          <w:tcPr>
            <w:tcW w:w="562" w:type="dxa"/>
            <w:shd w:val="clear" w:color="auto" w:fill="auto"/>
            <w:vAlign w:val="center"/>
          </w:tcPr>
          <w:p w14:paraId="7B69EB50" w14:textId="77777777" w:rsidR="00F53917" w:rsidRPr="00DC044A" w:rsidRDefault="00F53917" w:rsidP="00643DDE">
            <w:pPr>
              <w:spacing w:after="0"/>
              <w:jc w:val="both"/>
              <w:rPr>
                <w:rFonts w:cs="Calibri"/>
                <w:color w:val="000000"/>
              </w:rPr>
            </w:pPr>
            <w:r w:rsidRPr="00DC044A">
              <w:rPr>
                <w:rFonts w:cs="Calibri"/>
                <w:color w:val="000000"/>
              </w:rPr>
              <w:t>5.1.</w:t>
            </w:r>
          </w:p>
        </w:tc>
        <w:tc>
          <w:tcPr>
            <w:tcW w:w="5103" w:type="dxa"/>
            <w:shd w:val="clear" w:color="auto" w:fill="auto"/>
            <w:vAlign w:val="center"/>
          </w:tcPr>
          <w:p w14:paraId="29755A2B" w14:textId="77777777" w:rsidR="00F53917" w:rsidRPr="00DC044A" w:rsidRDefault="00F53917" w:rsidP="00643DDE">
            <w:pPr>
              <w:spacing w:after="0"/>
              <w:jc w:val="both"/>
              <w:rPr>
                <w:rFonts w:cs="Calibri"/>
                <w:color w:val="000000"/>
              </w:rPr>
            </w:pPr>
            <w:r w:rsidRPr="00DC044A">
              <w:rPr>
                <w:rFonts w:cs="Calibri"/>
                <w:color w:val="000000"/>
              </w:rPr>
              <w:t xml:space="preserve">Reambulace dat ZPS/DI/TI z konsolidovaných dat ÚŽM – typ A </w:t>
            </w:r>
          </w:p>
        </w:tc>
        <w:tc>
          <w:tcPr>
            <w:tcW w:w="851" w:type="dxa"/>
            <w:shd w:val="clear" w:color="auto" w:fill="auto"/>
            <w:vAlign w:val="center"/>
          </w:tcPr>
          <w:p w14:paraId="1610F213" w14:textId="77777777" w:rsidR="00F53917" w:rsidRPr="00DC044A" w:rsidRDefault="00F53917" w:rsidP="00DC044A">
            <w:pPr>
              <w:spacing w:after="0"/>
              <w:jc w:val="center"/>
            </w:pPr>
            <w:r w:rsidRPr="00DC044A">
              <w:t>km</w:t>
            </w:r>
          </w:p>
        </w:tc>
        <w:tc>
          <w:tcPr>
            <w:tcW w:w="1276" w:type="dxa"/>
            <w:shd w:val="clear" w:color="auto" w:fill="auto"/>
            <w:vAlign w:val="center"/>
          </w:tcPr>
          <w:p w14:paraId="23237D33" w14:textId="77777777" w:rsidR="00F53917" w:rsidRPr="00DC044A" w:rsidRDefault="00F53917" w:rsidP="00DC044A">
            <w:pPr>
              <w:spacing w:after="0"/>
              <w:jc w:val="right"/>
              <w:rPr>
                <w:rFonts w:cs="Calibri"/>
                <w:color w:val="000000" w:themeColor="text1"/>
              </w:rPr>
            </w:pPr>
            <w:r w:rsidRPr="00DC044A">
              <w:rPr>
                <w:rFonts w:cs="Calibri"/>
                <w:color w:val="000000" w:themeColor="text1"/>
              </w:rPr>
              <w:t>-</w:t>
            </w:r>
          </w:p>
        </w:tc>
        <w:tc>
          <w:tcPr>
            <w:tcW w:w="1232" w:type="dxa"/>
            <w:vAlign w:val="center"/>
          </w:tcPr>
          <w:p w14:paraId="2386CD25" w14:textId="3854EBDE" w:rsidR="00F53917" w:rsidRPr="00DC044A" w:rsidRDefault="00F53917" w:rsidP="00DC044A">
            <w:pPr>
              <w:spacing w:after="0"/>
              <w:jc w:val="right"/>
              <w:rPr>
                <w:rFonts w:cs="Calibri"/>
                <w:color w:val="000000" w:themeColor="text1"/>
              </w:rPr>
            </w:pPr>
            <w:r w:rsidRPr="00DC044A">
              <w:rPr>
                <w:rFonts w:cs="Calibri"/>
                <w:color w:val="000000" w:themeColor="text1"/>
              </w:rPr>
              <w:t>4 151</w:t>
            </w:r>
          </w:p>
        </w:tc>
      </w:tr>
      <w:tr w:rsidR="00F53917" w:rsidRPr="00C14572" w14:paraId="02F8BF1C" w14:textId="77777777" w:rsidTr="007D1D4B">
        <w:trPr>
          <w:trHeight w:val="497"/>
        </w:trPr>
        <w:tc>
          <w:tcPr>
            <w:tcW w:w="562" w:type="dxa"/>
            <w:shd w:val="clear" w:color="auto" w:fill="auto"/>
            <w:vAlign w:val="center"/>
          </w:tcPr>
          <w:p w14:paraId="046DD5F3" w14:textId="77777777" w:rsidR="00F53917" w:rsidRPr="00DC044A" w:rsidRDefault="00F53917" w:rsidP="00643DDE">
            <w:pPr>
              <w:spacing w:after="0"/>
              <w:jc w:val="both"/>
              <w:rPr>
                <w:rFonts w:cs="Calibri"/>
                <w:color w:val="000000"/>
              </w:rPr>
            </w:pPr>
            <w:r w:rsidRPr="00DC044A">
              <w:rPr>
                <w:rFonts w:cs="Calibri"/>
                <w:color w:val="000000"/>
              </w:rPr>
              <w:t>5.2.</w:t>
            </w:r>
          </w:p>
        </w:tc>
        <w:tc>
          <w:tcPr>
            <w:tcW w:w="5103" w:type="dxa"/>
            <w:shd w:val="clear" w:color="auto" w:fill="auto"/>
            <w:vAlign w:val="center"/>
          </w:tcPr>
          <w:p w14:paraId="04B58979" w14:textId="77777777" w:rsidR="00F53917" w:rsidRPr="00DC044A" w:rsidRDefault="00F53917" w:rsidP="00643DDE">
            <w:pPr>
              <w:spacing w:after="0"/>
              <w:jc w:val="both"/>
              <w:rPr>
                <w:rFonts w:cs="Calibri"/>
                <w:color w:val="000000"/>
              </w:rPr>
            </w:pPr>
            <w:r w:rsidRPr="00DC044A">
              <w:rPr>
                <w:rFonts w:cs="Calibri"/>
                <w:color w:val="000000"/>
              </w:rPr>
              <w:t xml:space="preserve">Reambulace dat ZPS/DI/TI z konsolidovaných dat ÚŽM – typ B </w:t>
            </w:r>
          </w:p>
        </w:tc>
        <w:tc>
          <w:tcPr>
            <w:tcW w:w="851" w:type="dxa"/>
            <w:shd w:val="clear" w:color="auto" w:fill="auto"/>
            <w:vAlign w:val="center"/>
          </w:tcPr>
          <w:p w14:paraId="4367914B" w14:textId="77777777" w:rsidR="00F53917" w:rsidRPr="00DC044A" w:rsidRDefault="00F53917" w:rsidP="00DC044A">
            <w:pPr>
              <w:spacing w:after="0"/>
              <w:jc w:val="center"/>
            </w:pPr>
            <w:r w:rsidRPr="00DC044A">
              <w:t>km</w:t>
            </w:r>
          </w:p>
        </w:tc>
        <w:tc>
          <w:tcPr>
            <w:tcW w:w="1276" w:type="dxa"/>
            <w:shd w:val="clear" w:color="auto" w:fill="auto"/>
            <w:vAlign w:val="center"/>
          </w:tcPr>
          <w:p w14:paraId="773DB5C5" w14:textId="77777777" w:rsidR="00F53917" w:rsidRPr="00DC044A" w:rsidRDefault="00F53917" w:rsidP="00DC044A">
            <w:pPr>
              <w:spacing w:after="0"/>
              <w:jc w:val="right"/>
              <w:rPr>
                <w:rFonts w:cs="Calibri"/>
                <w:color w:val="000000" w:themeColor="text1"/>
              </w:rPr>
            </w:pPr>
            <w:r w:rsidRPr="00DC044A">
              <w:rPr>
                <w:rFonts w:cs="Calibri"/>
                <w:color w:val="000000" w:themeColor="text1"/>
              </w:rPr>
              <w:t>-</w:t>
            </w:r>
          </w:p>
        </w:tc>
        <w:tc>
          <w:tcPr>
            <w:tcW w:w="1232" w:type="dxa"/>
            <w:vAlign w:val="center"/>
          </w:tcPr>
          <w:p w14:paraId="15734A5E" w14:textId="2CE96B35" w:rsidR="00F53917" w:rsidRPr="00DC044A" w:rsidRDefault="00F53917" w:rsidP="00DC044A">
            <w:pPr>
              <w:spacing w:after="0"/>
              <w:jc w:val="right"/>
              <w:rPr>
                <w:rFonts w:cs="Calibri"/>
                <w:color w:val="000000" w:themeColor="text1"/>
              </w:rPr>
            </w:pPr>
            <w:r w:rsidRPr="00DC044A">
              <w:rPr>
                <w:rFonts w:cs="Calibri"/>
                <w:color w:val="000000" w:themeColor="text1"/>
              </w:rPr>
              <w:t>2 582</w:t>
            </w:r>
          </w:p>
        </w:tc>
      </w:tr>
      <w:tr w:rsidR="00F53917" w:rsidRPr="00C14572" w14:paraId="0F8E6B0B" w14:textId="77777777" w:rsidTr="007D1D4B">
        <w:trPr>
          <w:trHeight w:val="497"/>
        </w:trPr>
        <w:tc>
          <w:tcPr>
            <w:tcW w:w="562" w:type="dxa"/>
            <w:shd w:val="clear" w:color="auto" w:fill="auto"/>
            <w:vAlign w:val="center"/>
          </w:tcPr>
          <w:p w14:paraId="1BC8492D" w14:textId="77777777" w:rsidR="00F53917" w:rsidRPr="00DC044A" w:rsidRDefault="00F53917" w:rsidP="00643DDE">
            <w:pPr>
              <w:spacing w:after="0"/>
              <w:jc w:val="both"/>
              <w:rPr>
                <w:rFonts w:cs="Calibri"/>
                <w:color w:val="000000"/>
              </w:rPr>
            </w:pPr>
            <w:r w:rsidRPr="00DC044A">
              <w:rPr>
                <w:rFonts w:cs="Calibri"/>
                <w:color w:val="000000"/>
              </w:rPr>
              <w:t>5.3.</w:t>
            </w:r>
          </w:p>
        </w:tc>
        <w:tc>
          <w:tcPr>
            <w:tcW w:w="5103" w:type="dxa"/>
            <w:shd w:val="clear" w:color="auto" w:fill="auto"/>
            <w:vAlign w:val="center"/>
          </w:tcPr>
          <w:p w14:paraId="6DABF912" w14:textId="77777777" w:rsidR="00F53917" w:rsidRPr="00DC044A" w:rsidRDefault="00F53917" w:rsidP="00643DDE">
            <w:pPr>
              <w:spacing w:after="0"/>
              <w:jc w:val="both"/>
              <w:rPr>
                <w:rFonts w:cs="Calibri"/>
                <w:color w:val="000000"/>
              </w:rPr>
            </w:pPr>
            <w:r w:rsidRPr="00DC044A">
              <w:rPr>
                <w:rFonts w:cs="Calibri"/>
                <w:color w:val="000000"/>
              </w:rPr>
              <w:t xml:space="preserve">Zaměření os kolejí (průjezdné koleje) kontinuální metodou zaměření PPK pro jeden km trati v rámci reambulace (příplatek k položce </w:t>
            </w:r>
            <w:proofErr w:type="gramStart"/>
            <w:r w:rsidRPr="00DC044A">
              <w:rPr>
                <w:rFonts w:cs="Calibri"/>
                <w:color w:val="000000"/>
              </w:rPr>
              <w:t>5.1. nebo</w:t>
            </w:r>
            <w:proofErr w:type="gramEnd"/>
            <w:r w:rsidRPr="00DC044A">
              <w:rPr>
                <w:rFonts w:cs="Calibri"/>
                <w:color w:val="000000"/>
              </w:rPr>
              <w:t xml:space="preserve"> 5.2. v případě požadavku použití této metody)</w:t>
            </w:r>
          </w:p>
        </w:tc>
        <w:tc>
          <w:tcPr>
            <w:tcW w:w="851" w:type="dxa"/>
            <w:shd w:val="clear" w:color="auto" w:fill="auto"/>
            <w:vAlign w:val="center"/>
          </w:tcPr>
          <w:p w14:paraId="797F2172" w14:textId="77777777" w:rsidR="00F53917" w:rsidRPr="00DC044A" w:rsidRDefault="00F53917" w:rsidP="00DC044A">
            <w:pPr>
              <w:spacing w:after="0"/>
              <w:jc w:val="center"/>
            </w:pPr>
            <w:r w:rsidRPr="00DC044A">
              <w:t>km</w:t>
            </w:r>
          </w:p>
        </w:tc>
        <w:tc>
          <w:tcPr>
            <w:tcW w:w="1276" w:type="dxa"/>
            <w:shd w:val="clear" w:color="auto" w:fill="auto"/>
            <w:vAlign w:val="center"/>
          </w:tcPr>
          <w:p w14:paraId="1D3300A3" w14:textId="77777777" w:rsidR="00F53917" w:rsidRPr="00DC044A" w:rsidRDefault="00F53917" w:rsidP="00DC044A">
            <w:pPr>
              <w:spacing w:after="0"/>
              <w:jc w:val="right"/>
              <w:rPr>
                <w:rFonts w:cs="Calibri"/>
                <w:color w:val="000000" w:themeColor="text1"/>
              </w:rPr>
            </w:pPr>
            <w:r w:rsidRPr="00DC044A">
              <w:rPr>
                <w:rFonts w:cs="Calibri"/>
                <w:color w:val="000000" w:themeColor="text1"/>
              </w:rPr>
              <w:t>-</w:t>
            </w:r>
          </w:p>
        </w:tc>
        <w:tc>
          <w:tcPr>
            <w:tcW w:w="1232" w:type="dxa"/>
            <w:vAlign w:val="center"/>
          </w:tcPr>
          <w:p w14:paraId="48AC282F" w14:textId="77777777" w:rsidR="00F53917" w:rsidRPr="00DC044A" w:rsidRDefault="00F53917" w:rsidP="00DC044A">
            <w:pPr>
              <w:spacing w:after="0"/>
              <w:jc w:val="right"/>
              <w:rPr>
                <w:rFonts w:cs="Calibri"/>
                <w:color w:val="000000" w:themeColor="text1"/>
              </w:rPr>
            </w:pPr>
            <w:r w:rsidRPr="00DC044A">
              <w:rPr>
                <w:rFonts w:cs="Calibri"/>
                <w:color w:val="000000" w:themeColor="text1"/>
              </w:rPr>
              <w:t>3 712</w:t>
            </w:r>
          </w:p>
        </w:tc>
      </w:tr>
    </w:tbl>
    <w:p w14:paraId="65AD41E9" w14:textId="77777777" w:rsidR="00F53917" w:rsidRDefault="00F53917" w:rsidP="00643DDE">
      <w:pPr>
        <w:jc w:val="both"/>
      </w:pPr>
      <w:bookmarkStart w:id="513" w:name="_Toc60668389"/>
      <w:bookmarkStart w:id="514" w:name="_Ref68781401"/>
      <w:bookmarkStart w:id="515" w:name="_Ref71884160"/>
      <w:bookmarkStart w:id="516" w:name="_Ref71885033"/>
      <w:bookmarkStart w:id="517" w:name="_Ref71885866"/>
    </w:p>
    <w:p w14:paraId="42C67B55" w14:textId="77777777" w:rsidR="00F53917" w:rsidRDefault="00F53917" w:rsidP="00643DDE">
      <w:pPr>
        <w:jc w:val="both"/>
      </w:pPr>
      <w:r>
        <w:t xml:space="preserve">Položky 3.1, 3.2, </w:t>
      </w:r>
      <w:proofErr w:type="gramStart"/>
      <w:r>
        <w:t>5.1</w:t>
      </w:r>
      <w:proofErr w:type="gramEnd"/>
      <w:r>
        <w:t>., 5.2., 5.3. a 5.4. v ocenění Zhotovitele v sobě zahrnují cenu za stereoskopické vyhodnocení z leteckých snímků, použití technologií pozemního laserového skenování / mobilního mapování a bezpilotního snímkování (včetně dodávky odvozených referenčních dat) v případě, že Zhotovitel tyto technologie při realizaci využije.</w:t>
      </w:r>
    </w:p>
    <w:p w14:paraId="5376571A" w14:textId="77777777" w:rsidR="00F53917" w:rsidRDefault="00F53917" w:rsidP="00643DDE">
      <w:pPr>
        <w:jc w:val="both"/>
      </w:pPr>
      <w:r w:rsidRPr="00DF70FC">
        <w:t>Uvedené rozsahy vycházejí ze stávajícího stavu evidence dostupných dat na SŽG a mohou být v průběhu projektu upřesňován</w:t>
      </w:r>
      <w:r>
        <w:t>y</w:t>
      </w:r>
      <w:r w:rsidRPr="00DF70FC">
        <w:t xml:space="preserve"> i s ohledem na </w:t>
      </w:r>
      <w:r>
        <w:t>provozní potřeby SŽ</w:t>
      </w:r>
      <w:r w:rsidRPr="00DF70FC">
        <w:t xml:space="preserve"> a může tak dojít k přesunu prací mezi jednotlivými technologiemi</w:t>
      </w:r>
      <w:r>
        <w:t xml:space="preserve"> a typy prací, případně jednotlivými fázemi</w:t>
      </w:r>
      <w:r w:rsidRPr="00DF70FC">
        <w:t xml:space="preserve">. </w:t>
      </w:r>
    </w:p>
    <w:p w14:paraId="7DF85782" w14:textId="641D962B" w:rsidR="00F53917" w:rsidRDefault="00F53917" w:rsidP="00643DDE">
      <w:pPr>
        <w:jc w:val="both"/>
      </w:pPr>
      <w:r w:rsidRPr="0012217C">
        <w:t xml:space="preserve">Pro Zhotovitele je v tomto případě závazný předpoklad celkové délky jednotlivých položek. Jedná se o rozsah </w:t>
      </w:r>
      <w:proofErr w:type="gramStart"/>
      <w:r w:rsidRPr="0012217C">
        <w:t>maximální a pokud</w:t>
      </w:r>
      <w:proofErr w:type="gramEnd"/>
      <w:r w:rsidRPr="0012217C">
        <w:t xml:space="preserve"> bude výsledný rozsah nižší, Zhotovitel provede tyto práce pouze do tohoto rozsahu. V případě, že celkový rozsah za </w:t>
      </w:r>
      <w:r w:rsidRPr="000C6847">
        <w:t xml:space="preserve">některou položku bude vyšší, může se </w:t>
      </w:r>
      <w:r w:rsidR="007D1D4B">
        <w:t>Objednatel</w:t>
      </w:r>
      <w:r w:rsidRPr="000C6847">
        <w:t xml:space="preserve"> rozhodnout navýšit rozsah těchto činností na úkor jiných aktivit projektu.</w:t>
      </w:r>
    </w:p>
    <w:p w14:paraId="3B4218FA" w14:textId="5E16D60C" w:rsidR="00F53917" w:rsidRDefault="00F53917" w:rsidP="00643DDE">
      <w:pPr>
        <w:jc w:val="both"/>
      </w:pPr>
      <w:r w:rsidRPr="00DF70FC">
        <w:t xml:space="preserve">Zhotovitel bude datové práce provádět na základě pokynů </w:t>
      </w:r>
      <w:r w:rsidR="007D1D4B">
        <w:t>Objednatel</w:t>
      </w:r>
      <w:r w:rsidRPr="00DF70FC">
        <w:t xml:space="preserve">e a práce budou akceptovány a fakturovány na základě skutečně provedených měrných jednotek v rámci jednotlivých kategorií v této tabulce. </w:t>
      </w:r>
    </w:p>
    <w:p w14:paraId="71C5074F" w14:textId="3E647C91" w:rsidR="00F53917" w:rsidRDefault="00F53917" w:rsidP="00DC044A">
      <w:pPr>
        <w:pStyle w:val="Nadpis3"/>
      </w:pPr>
      <w:bookmarkStart w:id="518" w:name="_Ref85116739"/>
      <w:bookmarkStart w:id="519" w:name="_Toc93865197"/>
      <w:r>
        <w:t xml:space="preserve">Možné </w:t>
      </w:r>
      <w:r w:rsidR="006268B3">
        <w:t xml:space="preserve">navýšení rozsahu Nového mapování dle </w:t>
      </w:r>
      <w:r w:rsidR="006268B3" w:rsidRPr="00DC044A">
        <w:t>M20</w:t>
      </w:r>
      <w:r w:rsidR="006268B3">
        <w:t>/</w:t>
      </w:r>
      <w:proofErr w:type="spellStart"/>
      <w:r w:rsidR="006268B3">
        <w:t>MPxx</w:t>
      </w:r>
      <w:proofErr w:type="spellEnd"/>
      <w:r w:rsidR="006268B3">
        <w:t xml:space="preserve"> </w:t>
      </w:r>
      <w:r>
        <w:t>nad požadované minimum v rámci 1. fáze</w:t>
      </w:r>
      <w:bookmarkEnd w:id="518"/>
      <w:bookmarkEnd w:id="519"/>
    </w:p>
    <w:p w14:paraId="2EB64F65" w14:textId="2D8B6838" w:rsidR="00F53917" w:rsidRDefault="00F53917" w:rsidP="00643DDE">
      <w:pPr>
        <w:jc w:val="both"/>
      </w:pPr>
      <w:r>
        <w:t>V případě, že Zhotovitel bude disponovat větší kapacitou pro realizaci prací v 1. fázi, než je stanoveno v předchozí kapitole, v oblasti nového mapování</w:t>
      </w:r>
      <w:r w:rsidR="00FD083F">
        <w:t xml:space="preserve"> dle M20/</w:t>
      </w:r>
      <w:proofErr w:type="spellStart"/>
      <w:r w:rsidR="00FD083F">
        <w:t>MPxx</w:t>
      </w:r>
      <w:proofErr w:type="spellEnd"/>
      <w:r>
        <w:t xml:space="preserve"> a souvisejících prací v bodovém poli, může </w:t>
      </w:r>
      <w:r w:rsidR="006268B3">
        <w:t xml:space="preserve">v nabídce </w:t>
      </w:r>
      <w:r>
        <w:t xml:space="preserve">navrhnout </w:t>
      </w:r>
      <w:r w:rsidR="007D1D4B">
        <w:t>Objednatel</w:t>
      </w:r>
      <w:r>
        <w:t xml:space="preserve">i navýšení rozsahu nového mapování ve smyslu položky </w:t>
      </w:r>
      <w:proofErr w:type="gramStart"/>
      <w:r>
        <w:t>3.1. až</w:t>
      </w:r>
      <w:proofErr w:type="gramEnd"/>
      <w:r>
        <w:t xml:space="preserve"> </w:t>
      </w:r>
      <w:r w:rsidRPr="002F01D0">
        <w:t xml:space="preserve">na celkových </w:t>
      </w:r>
      <w:r w:rsidR="00A4232F">
        <w:t>2 100</w:t>
      </w:r>
      <w:r w:rsidRPr="002F01D0">
        <w:t xml:space="preserve"> km</w:t>
      </w:r>
      <w:r w:rsidR="00FC50D6">
        <w:t xml:space="preserve"> v souladu s článkem 12.4 </w:t>
      </w:r>
      <w:r w:rsidR="005D5530">
        <w:t xml:space="preserve">a násl. </w:t>
      </w:r>
      <w:r w:rsidR="00FC50D6">
        <w:t>Zadávací dokumentace</w:t>
      </w:r>
      <w:r w:rsidRPr="002F01D0">
        <w:t xml:space="preserve">. </w:t>
      </w:r>
      <w:r>
        <w:t xml:space="preserve">Práce proběhnou za stejných </w:t>
      </w:r>
      <w:r w:rsidR="00E3344C">
        <w:t xml:space="preserve">cenových </w:t>
      </w:r>
      <w:r>
        <w:t xml:space="preserve">podmínek </w:t>
      </w:r>
      <w:r w:rsidR="00E3344C">
        <w:t xml:space="preserve">(v souladu s jednotkovou cenou v nabídce Zhotovitele) </w:t>
      </w:r>
      <w:r>
        <w:t xml:space="preserve">tak, jako by se realizovaly v rámci 2. fáze. </w:t>
      </w:r>
    </w:p>
    <w:p w14:paraId="2310AC89" w14:textId="77777777" w:rsidR="00F53917" w:rsidRPr="00C14572" w:rsidRDefault="00F53917" w:rsidP="00DC044A">
      <w:pPr>
        <w:pStyle w:val="Nadpis2"/>
      </w:pPr>
      <w:bookmarkStart w:id="520" w:name="_Toc86245990"/>
      <w:bookmarkStart w:id="521" w:name="_Toc86246070"/>
      <w:bookmarkStart w:id="522" w:name="_Ref73620511"/>
      <w:bookmarkStart w:id="523" w:name="_Ref82689234"/>
      <w:bookmarkStart w:id="524" w:name="_Ref82689885"/>
      <w:bookmarkStart w:id="525" w:name="_Ref84505224"/>
      <w:bookmarkStart w:id="526" w:name="_Toc93865198"/>
      <w:bookmarkEnd w:id="520"/>
      <w:bookmarkEnd w:id="521"/>
      <w:r w:rsidRPr="00C14572">
        <w:lastRenderedPageBreak/>
        <w:t>Požadavky na předání dat</w:t>
      </w:r>
      <w:bookmarkEnd w:id="513"/>
      <w:bookmarkEnd w:id="514"/>
      <w:bookmarkEnd w:id="515"/>
      <w:bookmarkEnd w:id="516"/>
      <w:bookmarkEnd w:id="517"/>
      <w:bookmarkEnd w:id="522"/>
      <w:bookmarkEnd w:id="523"/>
      <w:bookmarkEnd w:id="524"/>
      <w:bookmarkEnd w:id="525"/>
      <w:bookmarkEnd w:id="526"/>
    </w:p>
    <w:p w14:paraId="51B7CB40" w14:textId="77777777" w:rsidR="00F53917" w:rsidRDefault="00F53917" w:rsidP="00643DDE">
      <w:pPr>
        <w:spacing w:before="120"/>
        <w:jc w:val="both"/>
        <w:rPr>
          <w:rFonts w:cstheme="minorHAnsi"/>
        </w:rPr>
      </w:pPr>
      <w:r>
        <w:rPr>
          <w:rFonts w:cstheme="minorHAnsi"/>
        </w:rPr>
        <w:t>Tato kapitola upravuje podmínky a požadavky na předávaná data v rámci jednotlivých aktivit. Data se předávají ve 3 odlišných skupinách:</w:t>
      </w:r>
    </w:p>
    <w:p w14:paraId="12FD3B08" w14:textId="0DE4AB49" w:rsidR="00F53917" w:rsidRDefault="00F53917" w:rsidP="00521825">
      <w:pPr>
        <w:pStyle w:val="Odstavecseseznamem"/>
        <w:numPr>
          <w:ilvl w:val="0"/>
          <w:numId w:val="57"/>
        </w:numPr>
        <w:spacing w:before="120" w:after="160" w:line="259" w:lineRule="auto"/>
        <w:jc w:val="both"/>
        <w:rPr>
          <w:rFonts w:cstheme="minorHAnsi"/>
        </w:rPr>
      </w:pPr>
      <w:r w:rsidRPr="00A97DCD">
        <w:rPr>
          <w:rFonts w:cstheme="minorHAnsi"/>
          <w:b/>
          <w:bCs/>
        </w:rPr>
        <w:t>Referenční data</w:t>
      </w:r>
      <w:r>
        <w:rPr>
          <w:rFonts w:cstheme="minorHAnsi"/>
        </w:rPr>
        <w:t xml:space="preserve"> společně s primárními daty pořízenými technologiemi letecké fotogrammetrie a </w:t>
      </w:r>
      <w:proofErr w:type="spellStart"/>
      <w:r>
        <w:rPr>
          <w:rFonts w:cstheme="minorHAnsi"/>
        </w:rPr>
        <w:t>LiDAR</w:t>
      </w:r>
      <w:proofErr w:type="spellEnd"/>
      <w:r>
        <w:rPr>
          <w:rFonts w:cstheme="minorHAnsi"/>
        </w:rPr>
        <w:t xml:space="preserve"> (resp. bezpilotním snímkováním) dle požadavků </w:t>
      </w:r>
      <w:proofErr w:type="gramStart"/>
      <w:r>
        <w:rPr>
          <w:rFonts w:cstheme="minorHAnsi"/>
        </w:rPr>
        <w:t xml:space="preserve">kap. </w:t>
      </w:r>
      <w:r>
        <w:rPr>
          <w:rFonts w:cstheme="minorHAnsi"/>
        </w:rPr>
        <w:fldChar w:fldCharType="begin"/>
      </w:r>
      <w:r>
        <w:rPr>
          <w:rFonts w:cstheme="minorHAnsi"/>
        </w:rPr>
        <w:instrText xml:space="preserve"> REF _Ref82690049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2.3.2</w:t>
      </w:r>
      <w:proofErr w:type="gramEnd"/>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_Ref84512873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2.3.4</w:t>
      </w:r>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_Ref83364693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2.3.5.2</w:t>
      </w:r>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_Ref84513121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2.3.5.4</w:t>
      </w:r>
      <w:r>
        <w:rPr>
          <w:rFonts w:cstheme="minorHAnsi"/>
        </w:rPr>
        <w:fldChar w:fldCharType="end"/>
      </w:r>
      <w:r>
        <w:rPr>
          <w:rFonts w:cstheme="minorHAnsi"/>
        </w:rPr>
        <w:t xml:space="preserve"> a </w:t>
      </w:r>
      <w:r>
        <w:rPr>
          <w:rFonts w:cstheme="minorHAnsi"/>
        </w:rPr>
        <w:fldChar w:fldCharType="begin"/>
      </w:r>
      <w:r>
        <w:rPr>
          <w:rFonts w:cstheme="minorHAnsi"/>
        </w:rPr>
        <w:instrText xml:space="preserve"> REF _Ref84505090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2.5</w:t>
      </w:r>
      <w:r>
        <w:rPr>
          <w:rFonts w:cstheme="minorHAnsi"/>
        </w:rPr>
        <w:fldChar w:fldCharType="end"/>
      </w:r>
      <w:r>
        <w:rPr>
          <w:rFonts w:cstheme="minorHAnsi"/>
        </w:rPr>
        <w:t xml:space="preserve">. Tato data se odevzdávají v samostatných podetapách definovaných v kap. </w:t>
      </w:r>
      <w:r>
        <w:rPr>
          <w:rFonts w:cstheme="minorHAnsi"/>
        </w:rPr>
        <w:fldChar w:fldCharType="begin"/>
      </w:r>
      <w:r>
        <w:rPr>
          <w:rFonts w:cstheme="minorHAnsi"/>
        </w:rPr>
        <w:instrText xml:space="preserve"> REF _Ref84513546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3</w:t>
      </w:r>
      <w:r>
        <w:rPr>
          <w:rFonts w:cstheme="minorHAnsi"/>
        </w:rPr>
        <w:fldChar w:fldCharType="end"/>
      </w:r>
      <w:r>
        <w:rPr>
          <w:rFonts w:cstheme="minorHAnsi"/>
        </w:rPr>
        <w:t xml:space="preserve"> s ohledem na </w:t>
      </w:r>
      <w:proofErr w:type="spellStart"/>
      <w:r>
        <w:rPr>
          <w:rFonts w:cstheme="minorHAnsi"/>
        </w:rPr>
        <w:t>bezvegetační</w:t>
      </w:r>
      <w:proofErr w:type="spellEnd"/>
      <w:r>
        <w:rPr>
          <w:rFonts w:cstheme="minorHAnsi"/>
        </w:rPr>
        <w:t xml:space="preserve"> období nezbytné pro letecké snímkování.</w:t>
      </w:r>
    </w:p>
    <w:p w14:paraId="17CE6126" w14:textId="28E9BC17" w:rsidR="00F53917" w:rsidRDefault="00F53917" w:rsidP="00521825">
      <w:pPr>
        <w:pStyle w:val="Odstavecseseznamem"/>
        <w:numPr>
          <w:ilvl w:val="0"/>
          <w:numId w:val="57"/>
        </w:numPr>
        <w:spacing w:before="120" w:after="160" w:line="259" w:lineRule="auto"/>
        <w:jc w:val="both"/>
        <w:rPr>
          <w:rFonts w:cstheme="minorHAnsi"/>
        </w:rPr>
      </w:pPr>
      <w:r w:rsidRPr="00A97DCD">
        <w:rPr>
          <w:rFonts w:cstheme="minorHAnsi"/>
          <w:b/>
          <w:bCs/>
        </w:rPr>
        <w:t>Data ZPS/DI/TI</w:t>
      </w:r>
      <w:r>
        <w:rPr>
          <w:rFonts w:cstheme="minorHAnsi"/>
        </w:rPr>
        <w:t xml:space="preserve"> vzniklá z nového mapování dle požadavků </w:t>
      </w:r>
      <w:proofErr w:type="gramStart"/>
      <w:r>
        <w:rPr>
          <w:rFonts w:cstheme="minorHAnsi"/>
        </w:rPr>
        <w:t xml:space="preserve">kap. </w:t>
      </w:r>
      <w:r>
        <w:rPr>
          <w:rFonts w:cstheme="minorHAnsi"/>
        </w:rPr>
        <w:fldChar w:fldCharType="begin"/>
      </w:r>
      <w:r>
        <w:rPr>
          <w:rFonts w:cstheme="minorHAnsi"/>
        </w:rPr>
        <w:instrText xml:space="preserve"> REF _Ref83025464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2.6</w:t>
      </w:r>
      <w:r>
        <w:rPr>
          <w:rFonts w:cstheme="minorHAnsi"/>
        </w:rPr>
        <w:fldChar w:fldCharType="end"/>
      </w:r>
      <w:r>
        <w:rPr>
          <w:rFonts w:cstheme="minorHAnsi"/>
        </w:rPr>
        <w:t xml:space="preserve"> nebo</w:t>
      </w:r>
      <w:proofErr w:type="gramEnd"/>
      <w:r>
        <w:rPr>
          <w:rFonts w:cstheme="minorHAnsi"/>
        </w:rPr>
        <w:t xml:space="preserve"> reambulace dle požadavků kap. </w:t>
      </w:r>
      <w:r>
        <w:rPr>
          <w:rFonts w:cstheme="minorHAnsi"/>
        </w:rPr>
        <w:fldChar w:fldCharType="begin"/>
      </w:r>
      <w:r>
        <w:rPr>
          <w:rFonts w:cstheme="minorHAnsi"/>
        </w:rPr>
        <w:instrText xml:space="preserve"> REF _Ref71884963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2.8</w:t>
      </w:r>
      <w:r>
        <w:rPr>
          <w:rFonts w:cstheme="minorHAnsi"/>
        </w:rPr>
        <w:fldChar w:fldCharType="end"/>
      </w:r>
      <w:r>
        <w:rPr>
          <w:rFonts w:cstheme="minorHAnsi"/>
        </w:rPr>
        <w:t xml:space="preserve"> společně s </w:t>
      </w:r>
      <w:r w:rsidRPr="00A97DCD">
        <w:rPr>
          <w:rFonts w:cstheme="minorHAnsi"/>
          <w:b/>
          <w:bCs/>
        </w:rPr>
        <w:t>daty bodového pole</w:t>
      </w:r>
      <w:r>
        <w:rPr>
          <w:rFonts w:cstheme="minorHAnsi"/>
        </w:rPr>
        <w:t xml:space="preserve"> vzniklých dle požadavků kap. </w:t>
      </w:r>
      <w:r>
        <w:rPr>
          <w:rFonts w:cstheme="minorHAnsi"/>
        </w:rPr>
        <w:fldChar w:fldCharType="begin"/>
      </w:r>
      <w:r>
        <w:rPr>
          <w:rFonts w:cstheme="minorHAnsi"/>
        </w:rPr>
        <w:instrText xml:space="preserve"> REF _Ref84522175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2.4</w:t>
      </w:r>
      <w:r>
        <w:rPr>
          <w:rFonts w:cstheme="minorHAnsi"/>
        </w:rPr>
        <w:fldChar w:fldCharType="end"/>
      </w:r>
      <w:r>
        <w:rPr>
          <w:rFonts w:cstheme="minorHAnsi"/>
        </w:rPr>
        <w:t xml:space="preserve">. Tato data se odevzdávají po jednotlivých TÚ v kvartálních podetapách definovaných v kap. </w:t>
      </w:r>
      <w:r>
        <w:rPr>
          <w:rFonts w:cstheme="minorHAnsi"/>
        </w:rPr>
        <w:fldChar w:fldCharType="begin"/>
      </w:r>
      <w:r>
        <w:rPr>
          <w:rFonts w:cstheme="minorHAnsi"/>
        </w:rPr>
        <w:instrText xml:space="preserve"> REF _Ref84522227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3</w:t>
      </w:r>
      <w:r>
        <w:rPr>
          <w:rFonts w:cstheme="minorHAnsi"/>
        </w:rPr>
        <w:fldChar w:fldCharType="end"/>
      </w:r>
      <w:r>
        <w:rPr>
          <w:rFonts w:cstheme="minorHAnsi"/>
        </w:rPr>
        <w:t>.</w:t>
      </w:r>
    </w:p>
    <w:p w14:paraId="6371ADF8" w14:textId="4CD25C45" w:rsidR="00F53917" w:rsidRPr="003C623E" w:rsidRDefault="00F53917" w:rsidP="00521825">
      <w:pPr>
        <w:pStyle w:val="Odstavecseseznamem"/>
        <w:numPr>
          <w:ilvl w:val="0"/>
          <w:numId w:val="57"/>
        </w:numPr>
        <w:spacing w:before="120" w:after="160" w:line="259" w:lineRule="auto"/>
        <w:jc w:val="both"/>
        <w:rPr>
          <w:rFonts w:cstheme="minorHAnsi"/>
        </w:rPr>
      </w:pPr>
      <w:r w:rsidRPr="00A97DCD">
        <w:rPr>
          <w:rFonts w:cstheme="minorHAnsi"/>
          <w:b/>
          <w:bCs/>
        </w:rPr>
        <w:t>Data TI</w:t>
      </w:r>
      <w:r>
        <w:rPr>
          <w:rFonts w:cstheme="minorHAnsi"/>
        </w:rPr>
        <w:t xml:space="preserve"> pořízená dle požadavků </w:t>
      </w:r>
      <w:proofErr w:type="gramStart"/>
      <w:r>
        <w:rPr>
          <w:rFonts w:cstheme="minorHAnsi"/>
        </w:rPr>
        <w:t xml:space="preserve">kap. </w:t>
      </w:r>
      <w:r>
        <w:rPr>
          <w:rFonts w:cstheme="minorHAnsi"/>
        </w:rPr>
        <w:fldChar w:fldCharType="begin"/>
      </w:r>
      <w:r>
        <w:rPr>
          <w:rFonts w:cstheme="minorHAnsi"/>
        </w:rPr>
        <w:instrText xml:space="preserve"> REF _Ref83031650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2.7</w:t>
      </w:r>
      <w:r>
        <w:rPr>
          <w:rFonts w:cstheme="minorHAnsi"/>
        </w:rPr>
        <w:fldChar w:fldCharType="end"/>
      </w:r>
      <w:r>
        <w:rPr>
          <w:rFonts w:cstheme="minorHAnsi"/>
        </w:rPr>
        <w:t>.</w:t>
      </w:r>
      <w:proofErr w:type="gramEnd"/>
      <w:r>
        <w:rPr>
          <w:rFonts w:cstheme="minorHAnsi"/>
        </w:rPr>
        <w:t xml:space="preserve"> Tato data se odevzdávají v kvartálních podetapách na základě odsouhlasených rozsahů s jednotlivými OŘ a CTD.</w:t>
      </w:r>
    </w:p>
    <w:p w14:paraId="1B2BE1A8" w14:textId="77777777" w:rsidR="00F53917" w:rsidRDefault="00F53917" w:rsidP="00DC044A">
      <w:pPr>
        <w:pStyle w:val="Nadpis3"/>
      </w:pPr>
      <w:bookmarkStart w:id="527" w:name="_Ref84538303"/>
      <w:bookmarkStart w:id="528" w:name="_Toc93865199"/>
      <w:r>
        <w:t xml:space="preserve">Referenční </w:t>
      </w:r>
      <w:r w:rsidRPr="00DC044A">
        <w:t>data</w:t>
      </w:r>
      <w:bookmarkEnd w:id="527"/>
      <w:bookmarkEnd w:id="528"/>
    </w:p>
    <w:p w14:paraId="7D7CA658" w14:textId="77777777" w:rsidR="00F53917" w:rsidRDefault="00F53917" w:rsidP="00643DDE">
      <w:pPr>
        <w:spacing w:before="120"/>
        <w:jc w:val="both"/>
        <w:rPr>
          <w:rFonts w:cstheme="minorHAnsi"/>
        </w:rPr>
      </w:pPr>
      <w:r>
        <w:rPr>
          <w:rFonts w:cstheme="minorHAnsi"/>
        </w:rPr>
        <w:t xml:space="preserve">Referenční data z letecké fotogrammetrie a </w:t>
      </w:r>
      <w:proofErr w:type="spellStart"/>
      <w:r>
        <w:rPr>
          <w:rFonts w:cstheme="minorHAnsi"/>
        </w:rPr>
        <w:t>LiDARu</w:t>
      </w:r>
      <w:proofErr w:type="spellEnd"/>
      <w:r>
        <w:rPr>
          <w:rFonts w:cstheme="minorHAnsi"/>
        </w:rPr>
        <w:t xml:space="preserve"> (případně z bezpilotního snímkování) se předávají samostatně. Zhotovitel musí odevzdat následující:</w:t>
      </w:r>
    </w:p>
    <w:p w14:paraId="320686A4" w14:textId="43D94813" w:rsidR="00F53917" w:rsidRDefault="00F53917" w:rsidP="00521825">
      <w:pPr>
        <w:pStyle w:val="Odstavecseseznamem"/>
        <w:numPr>
          <w:ilvl w:val="0"/>
          <w:numId w:val="58"/>
        </w:numPr>
        <w:spacing w:before="120" w:after="160" w:line="259" w:lineRule="auto"/>
        <w:jc w:val="both"/>
        <w:rPr>
          <w:rFonts w:cstheme="minorHAnsi"/>
        </w:rPr>
      </w:pPr>
      <w:r>
        <w:rPr>
          <w:rFonts w:cstheme="minorHAnsi"/>
        </w:rPr>
        <w:t xml:space="preserve">Primární data dle specifikace </w:t>
      </w:r>
      <w:proofErr w:type="gramStart"/>
      <w:r>
        <w:rPr>
          <w:rFonts w:cstheme="minorHAnsi"/>
        </w:rPr>
        <w:t xml:space="preserve">kap. </w:t>
      </w:r>
      <w:r>
        <w:rPr>
          <w:rFonts w:cstheme="minorHAnsi"/>
        </w:rPr>
        <w:fldChar w:fldCharType="begin"/>
      </w:r>
      <w:r>
        <w:rPr>
          <w:rFonts w:cstheme="minorHAnsi"/>
        </w:rPr>
        <w:instrText xml:space="preserve"> REF _Ref83364693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2.3.5.2</w:t>
      </w:r>
      <w:proofErr w:type="gramEnd"/>
      <w:r>
        <w:rPr>
          <w:rFonts w:cstheme="minorHAnsi"/>
        </w:rPr>
        <w:fldChar w:fldCharType="end"/>
      </w:r>
      <w:r>
        <w:rPr>
          <w:rFonts w:cstheme="minorHAnsi"/>
        </w:rPr>
        <w:t xml:space="preserve">, případně kap. </w:t>
      </w:r>
      <w:r>
        <w:rPr>
          <w:rFonts w:cstheme="minorHAnsi"/>
        </w:rPr>
        <w:fldChar w:fldCharType="begin"/>
      </w:r>
      <w:r>
        <w:rPr>
          <w:rFonts w:cstheme="minorHAnsi"/>
        </w:rPr>
        <w:instrText xml:space="preserve"> REF _Ref84513121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2.3.5.4</w:t>
      </w:r>
      <w:r>
        <w:rPr>
          <w:rFonts w:cstheme="minorHAnsi"/>
        </w:rPr>
        <w:fldChar w:fldCharType="end"/>
      </w:r>
      <w:r>
        <w:rPr>
          <w:rFonts w:cstheme="minorHAnsi"/>
        </w:rPr>
        <w:t xml:space="preserve"> v případě použití bezpilotního snímkování</w:t>
      </w:r>
    </w:p>
    <w:p w14:paraId="3F68010B" w14:textId="43A138FA" w:rsidR="00F53917" w:rsidRDefault="00F53917" w:rsidP="00521825">
      <w:pPr>
        <w:pStyle w:val="Odstavecseseznamem"/>
        <w:numPr>
          <w:ilvl w:val="0"/>
          <w:numId w:val="58"/>
        </w:numPr>
        <w:spacing w:before="120" w:after="160" w:line="259" w:lineRule="auto"/>
        <w:jc w:val="both"/>
        <w:rPr>
          <w:rFonts w:cstheme="minorHAnsi"/>
        </w:rPr>
      </w:pPr>
      <w:r>
        <w:rPr>
          <w:rFonts w:cstheme="minorHAnsi"/>
        </w:rPr>
        <w:t xml:space="preserve">Technickou zprávu dle požadavků </w:t>
      </w:r>
      <w:proofErr w:type="gramStart"/>
      <w:r>
        <w:rPr>
          <w:rFonts w:cstheme="minorHAnsi"/>
        </w:rPr>
        <w:t xml:space="preserve">kap. </w:t>
      </w:r>
      <w:r>
        <w:rPr>
          <w:rFonts w:cstheme="minorHAnsi"/>
        </w:rPr>
        <w:fldChar w:fldCharType="begin"/>
      </w:r>
      <w:r>
        <w:rPr>
          <w:rFonts w:cstheme="minorHAnsi"/>
        </w:rPr>
        <w:instrText xml:space="preserve"> REF _Ref84527931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2.3.6.2</w:t>
      </w:r>
      <w:proofErr w:type="gramEnd"/>
      <w:r>
        <w:rPr>
          <w:rFonts w:cstheme="minorHAnsi"/>
        </w:rPr>
        <w:fldChar w:fldCharType="end"/>
      </w:r>
      <w:r>
        <w:rPr>
          <w:rFonts w:cstheme="minorHAnsi"/>
        </w:rPr>
        <w:t xml:space="preserve">, případně kap. </w:t>
      </w:r>
      <w:r>
        <w:rPr>
          <w:rFonts w:cstheme="minorHAnsi"/>
        </w:rPr>
        <w:fldChar w:fldCharType="begin"/>
      </w:r>
      <w:r>
        <w:rPr>
          <w:rFonts w:cstheme="minorHAnsi"/>
        </w:rPr>
        <w:instrText xml:space="preserve"> REF _Ref84527899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2.3.6.4</w:t>
      </w:r>
      <w:r>
        <w:rPr>
          <w:rFonts w:cstheme="minorHAnsi"/>
        </w:rPr>
        <w:fldChar w:fldCharType="end"/>
      </w:r>
      <w:r>
        <w:rPr>
          <w:rFonts w:cstheme="minorHAnsi"/>
        </w:rPr>
        <w:t xml:space="preserve"> v případě použití bezpilotního snímkování</w:t>
      </w:r>
    </w:p>
    <w:p w14:paraId="13FCD712" w14:textId="5E53B4E2" w:rsidR="00F53917" w:rsidRPr="00BC0B12" w:rsidRDefault="00F53917" w:rsidP="00521825">
      <w:pPr>
        <w:pStyle w:val="Odstavecseseznamem"/>
        <w:numPr>
          <w:ilvl w:val="0"/>
          <w:numId w:val="58"/>
        </w:numPr>
        <w:spacing w:before="120" w:after="160" w:line="259" w:lineRule="auto"/>
        <w:jc w:val="both"/>
        <w:rPr>
          <w:rFonts w:cstheme="minorHAnsi"/>
        </w:rPr>
      </w:pPr>
      <w:r>
        <w:rPr>
          <w:rFonts w:cstheme="minorHAnsi"/>
        </w:rPr>
        <w:t>Referenční data (</w:t>
      </w:r>
      <w:proofErr w:type="spellStart"/>
      <w:r>
        <w:rPr>
          <w:rFonts w:cstheme="minorHAnsi"/>
        </w:rPr>
        <w:t>ortofotomapa</w:t>
      </w:r>
      <w:proofErr w:type="spellEnd"/>
      <w:r>
        <w:rPr>
          <w:rFonts w:cstheme="minorHAnsi"/>
        </w:rPr>
        <w:t xml:space="preserve">, digitální model povrchu a digitální model terénu) dle požadavků </w:t>
      </w:r>
      <w:proofErr w:type="gramStart"/>
      <w:r>
        <w:rPr>
          <w:rFonts w:cstheme="minorHAnsi"/>
        </w:rPr>
        <w:t xml:space="preserve">kap. </w:t>
      </w:r>
      <w:r>
        <w:rPr>
          <w:rFonts w:cstheme="minorHAnsi"/>
        </w:rPr>
        <w:fldChar w:fldCharType="begin"/>
      </w:r>
      <w:r>
        <w:rPr>
          <w:rFonts w:cstheme="minorHAnsi"/>
        </w:rPr>
        <w:instrText xml:space="preserve"> REF _Ref82637948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2.5</w:t>
      </w:r>
      <w:proofErr w:type="gramEnd"/>
      <w:r>
        <w:rPr>
          <w:rFonts w:cstheme="minorHAnsi"/>
        </w:rPr>
        <w:fldChar w:fldCharType="end"/>
      </w:r>
    </w:p>
    <w:p w14:paraId="65D3795F" w14:textId="3C4593A5" w:rsidR="00F53917" w:rsidRDefault="00F53917" w:rsidP="00643DDE">
      <w:pPr>
        <w:spacing w:before="120"/>
        <w:jc w:val="both"/>
        <w:rPr>
          <w:rFonts w:cstheme="minorHAnsi"/>
        </w:rPr>
      </w:pPr>
      <w:r>
        <w:rPr>
          <w:rFonts w:cstheme="minorHAnsi"/>
        </w:rPr>
        <w:t xml:space="preserve">Data budou předávána na vhodném paměťovém médiu (pevný disk, USB disk atp.) v rámci podetap definovaných v harmonogramu. Po dohodě Zhotovitele se </w:t>
      </w:r>
      <w:r w:rsidR="007D1D4B">
        <w:rPr>
          <w:rFonts w:cstheme="minorHAnsi"/>
        </w:rPr>
        <w:t>Objednatel</w:t>
      </w:r>
      <w:r>
        <w:rPr>
          <w:rFonts w:cstheme="minorHAnsi"/>
        </w:rPr>
        <w:t xml:space="preserve">em mohou být data odevzdávána průběžně pro urychlení procesu kontroly na straně externího dodavatele VZ3. Po zprovoznění IS DTMŽ je součástí dodávky nahrání primárních dat Zhotovitelem do komponenty Evidence a správa primárních dat. Zhotovitel současně odevzdá referenční data na vhodném paměťovém médiu a poskytne nezbytnou součinnost </w:t>
      </w:r>
      <w:r w:rsidR="007D1D4B">
        <w:rPr>
          <w:rFonts w:cstheme="minorHAnsi"/>
        </w:rPr>
        <w:t>Objednatel</w:t>
      </w:r>
      <w:r>
        <w:rPr>
          <w:rFonts w:cstheme="minorHAnsi"/>
        </w:rPr>
        <w:t>i při jejich nahrání do IS DTMŽ.</w:t>
      </w:r>
    </w:p>
    <w:p w14:paraId="7CE41550" w14:textId="4CFC14F7" w:rsidR="00F53917" w:rsidRDefault="00F53917" w:rsidP="00643DDE">
      <w:pPr>
        <w:spacing w:before="120"/>
        <w:jc w:val="both"/>
        <w:rPr>
          <w:rFonts w:cstheme="minorHAnsi"/>
        </w:rPr>
      </w:pPr>
      <w:r>
        <w:rPr>
          <w:rFonts w:cstheme="minorHAnsi"/>
        </w:rPr>
        <w:t>Data podléhají akceptační proceduře popsané v </w:t>
      </w:r>
      <w:proofErr w:type="gramStart"/>
      <w:r>
        <w:rPr>
          <w:rFonts w:cstheme="minorHAnsi"/>
        </w:rPr>
        <w:t xml:space="preserve">kap. </w:t>
      </w:r>
      <w:r>
        <w:rPr>
          <w:rFonts w:cstheme="minorHAnsi"/>
        </w:rPr>
        <w:fldChar w:fldCharType="begin"/>
      </w:r>
      <w:r>
        <w:rPr>
          <w:rFonts w:cstheme="minorHAnsi"/>
        </w:rPr>
        <w:instrText xml:space="preserve"> REF _Ref84534343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5.3.2</w:t>
      </w:r>
      <w:proofErr w:type="gramEnd"/>
      <w:r>
        <w:rPr>
          <w:rFonts w:cstheme="minorHAnsi"/>
        </w:rPr>
        <w:fldChar w:fldCharType="end"/>
      </w:r>
      <w:r>
        <w:rPr>
          <w:rFonts w:cstheme="minorHAnsi"/>
        </w:rPr>
        <w:t xml:space="preserve">. v rámci jednotlivých podetap. Akceptaci provádí SŽG po předchozí úspěšně provedené kontrole externím dodavatelem v rámci VZ3 (viz </w:t>
      </w:r>
      <w:proofErr w:type="gramStart"/>
      <w:r>
        <w:rPr>
          <w:rFonts w:cstheme="minorHAnsi"/>
        </w:rPr>
        <w:t xml:space="preserve">kap. </w:t>
      </w:r>
      <w:r>
        <w:rPr>
          <w:rFonts w:cstheme="minorHAnsi"/>
        </w:rPr>
        <w:fldChar w:fldCharType="begin"/>
      </w:r>
      <w:r>
        <w:rPr>
          <w:rFonts w:cstheme="minorHAnsi"/>
        </w:rPr>
        <w:instrText xml:space="preserve"> REF _Ref84534409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2.11.3</w:t>
      </w:r>
      <w:proofErr w:type="gramEnd"/>
      <w:r>
        <w:rPr>
          <w:rFonts w:cstheme="minorHAnsi"/>
        </w:rPr>
        <w:fldChar w:fldCharType="end"/>
      </w:r>
      <w:r>
        <w:rPr>
          <w:rFonts w:cstheme="minorHAnsi"/>
        </w:rPr>
        <w:t>).</w:t>
      </w:r>
    </w:p>
    <w:p w14:paraId="55129C2A" w14:textId="77777777" w:rsidR="00F53917" w:rsidRDefault="00F53917" w:rsidP="00DC044A">
      <w:pPr>
        <w:pStyle w:val="Nadpis3"/>
      </w:pPr>
      <w:bookmarkStart w:id="529" w:name="_Toc93865200"/>
      <w:r>
        <w:t>Data ZPS/DI/TI z nového mapování nebo reambulace a data bodového pole</w:t>
      </w:r>
      <w:bookmarkEnd w:id="529"/>
    </w:p>
    <w:p w14:paraId="45FDEC12" w14:textId="1702B3E8" w:rsidR="00F53917" w:rsidRDefault="00F53917" w:rsidP="00643DDE">
      <w:pPr>
        <w:spacing w:before="120"/>
        <w:jc w:val="both"/>
      </w:pPr>
      <w:r w:rsidRPr="00C14572">
        <w:rPr>
          <w:rFonts w:cstheme="minorHAnsi"/>
        </w:rPr>
        <w:t>Data z</w:t>
      </w:r>
      <w:r>
        <w:rPr>
          <w:rFonts w:cstheme="minorHAnsi"/>
        </w:rPr>
        <w:t> </w:t>
      </w:r>
      <w:r w:rsidRPr="00C14572">
        <w:rPr>
          <w:rFonts w:cstheme="minorHAnsi"/>
        </w:rPr>
        <w:t>nového mapování</w:t>
      </w:r>
      <w:r>
        <w:rPr>
          <w:rFonts w:cstheme="minorHAnsi"/>
        </w:rPr>
        <w:t xml:space="preserve"> (viz </w:t>
      </w:r>
      <w:proofErr w:type="gramStart"/>
      <w:r>
        <w:rPr>
          <w:rFonts w:cstheme="minorHAnsi"/>
        </w:rPr>
        <w:t xml:space="preserve">kap. </w:t>
      </w:r>
      <w:r>
        <w:rPr>
          <w:rFonts w:cstheme="minorHAnsi"/>
        </w:rPr>
        <w:fldChar w:fldCharType="begin"/>
      </w:r>
      <w:r>
        <w:rPr>
          <w:rFonts w:cstheme="minorHAnsi"/>
        </w:rPr>
        <w:instrText xml:space="preserve"> REF _Ref83025464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2.6</w:t>
      </w:r>
      <w:r>
        <w:rPr>
          <w:rFonts w:cstheme="minorHAnsi"/>
        </w:rPr>
        <w:fldChar w:fldCharType="end"/>
      </w:r>
      <w:r>
        <w:rPr>
          <w:rFonts w:cstheme="minorHAnsi"/>
        </w:rPr>
        <w:t xml:space="preserve">) </w:t>
      </w:r>
      <w:r w:rsidRPr="00C14572">
        <w:rPr>
          <w:rFonts w:cstheme="minorHAnsi"/>
        </w:rPr>
        <w:t xml:space="preserve"> budou</w:t>
      </w:r>
      <w:proofErr w:type="gramEnd"/>
      <w:r w:rsidRPr="00C14572">
        <w:rPr>
          <w:rFonts w:cstheme="minorHAnsi"/>
        </w:rPr>
        <w:t xml:space="preserve"> zpracovávána v</w:t>
      </w:r>
      <w:r>
        <w:rPr>
          <w:rFonts w:cstheme="minorHAnsi"/>
        </w:rPr>
        <w:t> </w:t>
      </w:r>
      <w:r w:rsidRPr="00C14572">
        <w:rPr>
          <w:rFonts w:cstheme="minorHAnsi"/>
        </w:rPr>
        <w:t xml:space="preserve">první fázi projektu </w:t>
      </w:r>
      <w:r w:rsidRPr="00C14572">
        <w:t>dle předpisů SŽ M20/MP006 (Opatření k</w:t>
      </w:r>
      <w:r>
        <w:t> </w:t>
      </w:r>
      <w:r w:rsidRPr="00C14572">
        <w:t>zaměřování objektů železniční dopravní cesty) a SŽ M20/MP005 (Metodický pokyn pro tvorbu prostorových dat pro mapy velkého měřítka), Pokynu GŘ č.4/2016 (Předávání digitální dokumentace dat mezi SŽDC a externími subjekty) a SŽ M20/MP010 (Účelová železniční mapa velkého měřítka), kde je uvedena rovněž forma a obsah předávané dokumentace.</w:t>
      </w:r>
      <w:r>
        <w:t xml:space="preserve"> V případě, že Zhotovitel využije pro potřeby nového mapování některou z technologií hromadného sběru dat (letecká fotogrammetrie, pozemní laserové skenování / mobilní mapování nebo bezpilotní snímkování), jejichž použ</w:t>
      </w:r>
      <w:r w:rsidR="000D1EC9">
        <w:t>i</w:t>
      </w:r>
      <w:r>
        <w:t xml:space="preserve">tí není upraveno ve výše uvedených předpisech, musí být data zpracována v souladu s požadavky této Technické specifikace a co do obsahu, přesnosti a podrobnosti odpovídat požadavkům výše uvedených předpisů. Odevzdávaná data musí také vyhovovat požadavkům legislativy DTM – viz </w:t>
      </w:r>
      <w:proofErr w:type="gramStart"/>
      <w:r>
        <w:t xml:space="preserve">kap. </w:t>
      </w:r>
      <w:r>
        <w:fldChar w:fldCharType="begin"/>
      </w:r>
      <w:r>
        <w:instrText xml:space="preserve"> REF _Ref85030489 \r \h </w:instrText>
      </w:r>
      <w:r w:rsidR="00643DDE">
        <w:instrText xml:space="preserve"> \* MERGEFORMAT </w:instrText>
      </w:r>
      <w:r>
        <w:fldChar w:fldCharType="separate"/>
      </w:r>
      <w:r w:rsidR="00DC044A">
        <w:t>2.10.4</w:t>
      </w:r>
      <w:proofErr w:type="gramEnd"/>
      <w:r>
        <w:fldChar w:fldCharType="end"/>
      </w:r>
      <w:r>
        <w:t>.</w:t>
      </w:r>
    </w:p>
    <w:p w14:paraId="39564F33" w14:textId="77777777" w:rsidR="00F53917" w:rsidRDefault="00F53917" w:rsidP="00643DDE">
      <w:pPr>
        <w:spacing w:before="120"/>
        <w:jc w:val="both"/>
      </w:pPr>
      <w:r>
        <w:t>V druhé fázi projektu bude struktura dat a předávané dokumentace z nového mapování a reambulace dat ZPS/DI/TI upravena podle požadavků DTMŽ a aktualizace předpisové základny, zejména předpisů M20/</w:t>
      </w:r>
      <w:proofErr w:type="spellStart"/>
      <w:r>
        <w:t>MPxxx</w:t>
      </w:r>
      <w:proofErr w:type="spellEnd"/>
      <w:r>
        <w:t xml:space="preserve">. Data zpracovaná ve druhé fázi projektu musejí vycházet z aktuálních dat DTMŽ uložených v IS DTMŽ. Výsledná data pak budou odevzdávána ve </w:t>
      </w:r>
      <w:r>
        <w:lastRenderedPageBreak/>
        <w:t>výměnném formátu ŽXML a součástí dodávky Zhotovitele bude i nahrání dat ve formátu JVF do IS DMVS.</w:t>
      </w:r>
    </w:p>
    <w:p w14:paraId="3F291724" w14:textId="18F9650D" w:rsidR="00F53917" w:rsidRDefault="00F53917" w:rsidP="00643DDE">
      <w:pPr>
        <w:spacing w:before="120"/>
        <w:jc w:val="both"/>
      </w:pPr>
      <w:r>
        <w:t xml:space="preserve">Společně s daty ZPS/DI/TI a související dokumentací (viz níže) budou odevzdávána také data bodového pole. Odevzdávání dat bude probíhat po jednotlivých TÚ v rámci kvartálních podetap (viz kap. </w:t>
      </w:r>
      <w:r>
        <w:fldChar w:fldCharType="begin"/>
      </w:r>
      <w:r>
        <w:instrText xml:space="preserve"> REF _Ref84535339 \r \h </w:instrText>
      </w:r>
      <w:r w:rsidR="00643DDE">
        <w:instrText xml:space="preserve"> \* MERGEFORMAT </w:instrText>
      </w:r>
      <w:r>
        <w:fldChar w:fldCharType="separate"/>
      </w:r>
      <w:r w:rsidR="00DC044A">
        <w:t>3</w:t>
      </w:r>
      <w:r>
        <w:fldChar w:fldCharType="end"/>
      </w:r>
      <w:r>
        <w:t xml:space="preserve">). </w:t>
      </w:r>
      <w:r w:rsidRPr="00C14572">
        <w:t>V</w:t>
      </w:r>
      <w:r>
        <w:t> </w:t>
      </w:r>
      <w:r w:rsidRPr="00C14572">
        <w:t>rámci pořizování dat bude průběžně zpracovávána dokumentace prací v</w:t>
      </w:r>
      <w:r>
        <w:t> </w:t>
      </w:r>
      <w:r w:rsidRPr="00C14572">
        <w:t xml:space="preserve">následujícím rozsahu pro jednotlivé předávané </w:t>
      </w:r>
      <w:r>
        <w:t>pod</w:t>
      </w:r>
      <w:r w:rsidRPr="00C14572">
        <w:t>etapy, a to vždy s</w:t>
      </w:r>
      <w:r>
        <w:t> </w:t>
      </w:r>
      <w:r w:rsidRPr="00C14572">
        <w:t>přihlédnutím k</w:t>
      </w:r>
      <w:r>
        <w:t> </w:t>
      </w:r>
      <w:r w:rsidRPr="00C14572">
        <w:t>pořizovaným datům a k</w:t>
      </w:r>
      <w:r>
        <w:t> </w:t>
      </w:r>
      <w:r w:rsidRPr="00C14572">
        <w:t>metodě jejich pořizování.</w:t>
      </w:r>
    </w:p>
    <w:p w14:paraId="2669A216" w14:textId="77777777" w:rsidR="00F53917" w:rsidRDefault="00F53917" w:rsidP="00643DDE">
      <w:pPr>
        <w:jc w:val="both"/>
      </w:pPr>
      <w:r w:rsidRPr="00C14572">
        <w:t>Data včetně dokumentace a podkladů budou předávána Zhotovitelem ve standardní adresářové struktuře</w:t>
      </w:r>
      <w:r>
        <w:t xml:space="preserve">. </w:t>
      </w:r>
      <w:r>
        <w:rPr>
          <w:rFonts w:ascii="Verdana" w:hAnsi="Verdana" w:cs="Verdana"/>
        </w:rPr>
        <w:t>Názvy složek (adresářů) a souborů nesmí obsahovat háčky a čárky a znaky mezer je nutné nahradit podtržítky</w:t>
      </w:r>
      <w:r>
        <w:t>.</w:t>
      </w:r>
      <w:r>
        <w:rPr>
          <w:bCs/>
        </w:rPr>
        <w:t xml:space="preserve"> </w:t>
      </w:r>
      <w:r w:rsidRPr="00C14572">
        <w:rPr>
          <w:bCs/>
        </w:rPr>
        <w:t>„Název zakázky“ se shoduje s</w:t>
      </w:r>
      <w:r>
        <w:rPr>
          <w:bCs/>
        </w:rPr>
        <w:t> </w:t>
      </w:r>
      <w:r w:rsidRPr="00C14572">
        <w:rPr>
          <w:bCs/>
        </w:rPr>
        <w:t>názvem adresáře s</w:t>
      </w:r>
      <w:r>
        <w:rPr>
          <w:bCs/>
        </w:rPr>
        <w:t> </w:t>
      </w:r>
      <w:r w:rsidRPr="00C14572">
        <w:rPr>
          <w:bCs/>
        </w:rPr>
        <w:t>předávanými daty, označené dle zaměřovaného území (TÚ, km začátku a konce, ML): </w:t>
      </w:r>
      <w:r w:rsidRPr="00C14572">
        <w:rPr>
          <w:bCs/>
          <w:i/>
        </w:rPr>
        <w:t>např. „UZM0203KM041-054ML013-025“</w:t>
      </w:r>
      <w:r>
        <w:t>.</w:t>
      </w:r>
    </w:p>
    <w:p w14:paraId="3D7BEFF2" w14:textId="6944343D" w:rsidR="00F53917" w:rsidRDefault="00F53917" w:rsidP="00643DDE">
      <w:pPr>
        <w:jc w:val="both"/>
      </w:pPr>
      <w:r>
        <w:t xml:space="preserve">Data pořízená v rámci prací v bodovém poli (viz </w:t>
      </w:r>
      <w:proofErr w:type="gramStart"/>
      <w:r>
        <w:t xml:space="preserve">kap. </w:t>
      </w:r>
      <w:r>
        <w:fldChar w:fldCharType="begin"/>
      </w:r>
      <w:r>
        <w:instrText xml:space="preserve"> REF _Ref82640906 \r \h </w:instrText>
      </w:r>
      <w:r w:rsidR="00643DDE">
        <w:instrText xml:space="preserve"> \* MERGEFORMAT </w:instrText>
      </w:r>
      <w:r>
        <w:fldChar w:fldCharType="separate"/>
      </w:r>
      <w:r w:rsidR="00DC044A">
        <w:t>2.4</w:t>
      </w:r>
      <w:r>
        <w:fldChar w:fldCharType="end"/>
      </w:r>
      <w:r>
        <w:t>) budou</w:t>
      </w:r>
      <w:proofErr w:type="gramEnd"/>
      <w:r>
        <w:t xml:space="preserve"> vždy odevzdávána po jednotlivých TÚ společně s daty z nového mapování nebo reambulace dat ZPS/DI/TI a společně s nimi budou i kontrolována a akceptována (viz kap. </w:t>
      </w:r>
      <w:r>
        <w:fldChar w:fldCharType="begin"/>
      </w:r>
      <w:r>
        <w:instrText xml:space="preserve"> REF _Ref65953074 \r \h </w:instrText>
      </w:r>
      <w:r w:rsidR="00643DDE">
        <w:instrText xml:space="preserve"> \* MERGEFORMAT </w:instrText>
      </w:r>
      <w:r>
        <w:fldChar w:fldCharType="separate"/>
      </w:r>
      <w:r w:rsidR="00DC044A">
        <w:t>5</w:t>
      </w:r>
      <w:r>
        <w:fldChar w:fldCharType="end"/>
      </w:r>
      <w:r>
        <w:t>).</w:t>
      </w:r>
    </w:p>
    <w:p w14:paraId="56B0FB77" w14:textId="4C08A2F2" w:rsidR="00F53917" w:rsidRDefault="00F53917" w:rsidP="00643DDE">
      <w:pPr>
        <w:spacing w:before="120"/>
        <w:jc w:val="both"/>
        <w:rPr>
          <w:rFonts w:cstheme="minorHAnsi"/>
        </w:rPr>
      </w:pPr>
      <w:r>
        <w:rPr>
          <w:rFonts w:cstheme="minorHAnsi"/>
        </w:rPr>
        <w:t>Data podléhají akceptačním procedurám popsaným v </w:t>
      </w:r>
      <w:proofErr w:type="gramStart"/>
      <w:r>
        <w:rPr>
          <w:rFonts w:cstheme="minorHAnsi"/>
        </w:rPr>
        <w:t xml:space="preserve">kap. </w:t>
      </w:r>
      <w:r>
        <w:rPr>
          <w:rFonts w:cstheme="minorHAnsi"/>
        </w:rPr>
        <w:fldChar w:fldCharType="begin"/>
      </w:r>
      <w:r>
        <w:rPr>
          <w:rFonts w:cstheme="minorHAnsi"/>
        </w:rPr>
        <w:instrText xml:space="preserve"> REF _Ref84571669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5.3.1</w:t>
      </w:r>
      <w:proofErr w:type="gramEnd"/>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_Ref84571687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5.3.3</w:t>
      </w:r>
      <w:r>
        <w:rPr>
          <w:rFonts w:cstheme="minorHAnsi"/>
        </w:rPr>
        <w:fldChar w:fldCharType="end"/>
      </w:r>
      <w:r>
        <w:rPr>
          <w:rFonts w:cstheme="minorHAnsi"/>
        </w:rPr>
        <w:t xml:space="preserve"> a </w:t>
      </w:r>
      <w:r>
        <w:rPr>
          <w:rFonts w:cstheme="minorHAnsi"/>
        </w:rPr>
        <w:fldChar w:fldCharType="begin"/>
      </w:r>
      <w:r>
        <w:rPr>
          <w:rFonts w:cstheme="minorHAnsi"/>
        </w:rPr>
        <w:instrText xml:space="preserve"> REF _Ref84573539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5.3.5</w:t>
      </w:r>
      <w:r>
        <w:rPr>
          <w:rFonts w:cstheme="minorHAnsi"/>
        </w:rPr>
        <w:fldChar w:fldCharType="end"/>
      </w:r>
      <w:r>
        <w:rPr>
          <w:rFonts w:cstheme="minorHAnsi"/>
        </w:rPr>
        <w:t xml:space="preserve"> v rámci jednotlivých podetap. Akceptaci provádí SŽG. V případě, že Zhotovitel pro potřeby vyhodnocení dat použije technologie hromadného sběru dat, je nutné, aby data odevzdávaná dle specifikace </w:t>
      </w:r>
      <w:proofErr w:type="gramStart"/>
      <w:r>
        <w:rPr>
          <w:rFonts w:cstheme="minorHAnsi"/>
        </w:rPr>
        <w:t xml:space="preserve">kap. </w:t>
      </w:r>
      <w:r>
        <w:rPr>
          <w:rFonts w:cstheme="minorHAnsi"/>
        </w:rPr>
        <w:fldChar w:fldCharType="begin"/>
      </w:r>
      <w:r>
        <w:rPr>
          <w:rFonts w:cstheme="minorHAnsi"/>
        </w:rPr>
        <w:instrText xml:space="preserve"> REF _Ref84573777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2.10.2.3</w:t>
      </w:r>
      <w:proofErr w:type="gramEnd"/>
      <w:r>
        <w:rPr>
          <w:rFonts w:cstheme="minorHAnsi"/>
        </w:rPr>
        <w:fldChar w:fldCharType="end"/>
      </w:r>
      <w:r>
        <w:rPr>
          <w:rFonts w:cstheme="minorHAnsi"/>
        </w:rPr>
        <w:t xml:space="preserve"> prošla úspěšnou kontrolou externího dodavatele VZ3.</w:t>
      </w:r>
    </w:p>
    <w:p w14:paraId="5EABFB4A" w14:textId="77777777" w:rsidR="00F53917" w:rsidRPr="0055220B" w:rsidRDefault="00F53917" w:rsidP="00DC044A">
      <w:pPr>
        <w:pStyle w:val="Nadpis4"/>
      </w:pPr>
      <w:r>
        <w:t>Adresářová struktura</w:t>
      </w:r>
    </w:p>
    <w:p w14:paraId="06D437C7" w14:textId="77777777" w:rsidR="00F53917" w:rsidRDefault="00F53917" w:rsidP="00643DDE">
      <w:pPr>
        <w:spacing w:before="120"/>
        <w:jc w:val="both"/>
      </w:pPr>
      <w:r>
        <w:t>Data budou odevzdávána v následující struktuře:</w:t>
      </w:r>
    </w:p>
    <w:p w14:paraId="166C845E" w14:textId="77777777" w:rsidR="00F53917" w:rsidRPr="00E91029" w:rsidRDefault="00F53917" w:rsidP="00643DDE">
      <w:pPr>
        <w:spacing w:before="120"/>
        <w:jc w:val="both"/>
        <w:rPr>
          <w:b/>
          <w:bCs/>
        </w:rPr>
      </w:pPr>
      <w:r w:rsidRPr="00E91029">
        <w:rPr>
          <w:b/>
          <w:bCs/>
        </w:rPr>
        <w:t>Dokumentace</w:t>
      </w:r>
    </w:p>
    <w:p w14:paraId="5C1ED107" w14:textId="77777777" w:rsidR="00F53917" w:rsidRPr="00F16E6E" w:rsidRDefault="00F53917" w:rsidP="00521825">
      <w:pPr>
        <w:pStyle w:val="Odstavecseseznamem"/>
        <w:numPr>
          <w:ilvl w:val="0"/>
          <w:numId w:val="28"/>
        </w:numPr>
        <w:spacing w:after="160" w:line="259" w:lineRule="auto"/>
        <w:jc w:val="both"/>
      </w:pPr>
      <w:r w:rsidRPr="00F16E6E">
        <w:t>1_Technick</w:t>
      </w:r>
      <w:r>
        <w:t>a_</w:t>
      </w:r>
      <w:r w:rsidRPr="00F16E6E">
        <w:t>zpr</w:t>
      </w:r>
      <w:r>
        <w:t>a</w:t>
      </w:r>
      <w:r w:rsidRPr="00F16E6E">
        <w:t>va</w:t>
      </w:r>
    </w:p>
    <w:p w14:paraId="2545F34E" w14:textId="77777777" w:rsidR="00F53917" w:rsidRPr="00FC51A5" w:rsidRDefault="00F53917" w:rsidP="00521825">
      <w:pPr>
        <w:pStyle w:val="Odstavecseseznamem"/>
        <w:numPr>
          <w:ilvl w:val="0"/>
          <w:numId w:val="28"/>
        </w:numPr>
        <w:spacing w:after="160" w:line="259" w:lineRule="auto"/>
        <w:jc w:val="both"/>
      </w:pPr>
      <w:r w:rsidRPr="00FC51A5">
        <w:t>2_Dokumentace</w:t>
      </w:r>
      <w:r>
        <w:t>_Z</w:t>
      </w:r>
      <w:r w:rsidRPr="00FC51A5">
        <w:t>BP</w:t>
      </w:r>
    </w:p>
    <w:p w14:paraId="0793B12F" w14:textId="77777777" w:rsidR="00F53917" w:rsidRPr="00AE6CE5" w:rsidRDefault="00F53917" w:rsidP="00521825">
      <w:pPr>
        <w:pStyle w:val="Odstavecseseznamem"/>
        <w:numPr>
          <w:ilvl w:val="0"/>
          <w:numId w:val="28"/>
        </w:numPr>
        <w:spacing w:after="160" w:line="259" w:lineRule="auto"/>
        <w:jc w:val="both"/>
      </w:pPr>
      <w:r w:rsidRPr="00AE6CE5">
        <w:t>3_P</w:t>
      </w:r>
      <w:r>
        <w:t>r</w:t>
      </w:r>
      <w:r w:rsidRPr="00AE6CE5">
        <w:t>ehled</w:t>
      </w:r>
      <w:r>
        <w:t>_</w:t>
      </w:r>
      <w:r w:rsidRPr="00AE6CE5">
        <w:t>kladu</w:t>
      </w:r>
      <w:r>
        <w:t>_</w:t>
      </w:r>
      <w:r w:rsidRPr="00AE6CE5">
        <w:t>ML</w:t>
      </w:r>
    </w:p>
    <w:p w14:paraId="4801143E" w14:textId="77777777" w:rsidR="00F53917" w:rsidRPr="00F16E6E" w:rsidRDefault="00F53917" w:rsidP="00521825">
      <w:pPr>
        <w:pStyle w:val="Odstavecseseznamem"/>
        <w:numPr>
          <w:ilvl w:val="0"/>
          <w:numId w:val="28"/>
        </w:numPr>
        <w:spacing w:after="160" w:line="259" w:lineRule="auto"/>
        <w:jc w:val="both"/>
      </w:pPr>
      <w:r w:rsidRPr="00F16E6E">
        <w:t>4_Seznamy</w:t>
      </w:r>
      <w:r>
        <w:t>_</w:t>
      </w:r>
      <w:r w:rsidRPr="00F16E6E">
        <w:t>sou</w:t>
      </w:r>
      <w:r>
        <w:t>r</w:t>
      </w:r>
      <w:r w:rsidRPr="00F16E6E">
        <w:t>adnic</w:t>
      </w:r>
    </w:p>
    <w:p w14:paraId="6C7262E4" w14:textId="77777777" w:rsidR="00F53917" w:rsidRPr="00F16E6E" w:rsidRDefault="00F53917" w:rsidP="00521825">
      <w:pPr>
        <w:pStyle w:val="Odstavecseseznamem"/>
        <w:numPr>
          <w:ilvl w:val="0"/>
          <w:numId w:val="28"/>
        </w:numPr>
        <w:spacing w:after="160" w:line="259" w:lineRule="auto"/>
        <w:jc w:val="both"/>
      </w:pPr>
      <w:r w:rsidRPr="00F16E6E">
        <w:t>5_V</w:t>
      </w:r>
      <w:r>
        <w:t>y</w:t>
      </w:r>
      <w:r w:rsidRPr="00F16E6E">
        <w:t xml:space="preserve">kresy </w:t>
      </w:r>
    </w:p>
    <w:p w14:paraId="7B48B2E5" w14:textId="77777777" w:rsidR="00F53917" w:rsidRPr="00FC51A5" w:rsidRDefault="00F53917" w:rsidP="00521825">
      <w:pPr>
        <w:pStyle w:val="Odstavecseseznamem"/>
        <w:numPr>
          <w:ilvl w:val="0"/>
          <w:numId w:val="28"/>
        </w:numPr>
        <w:spacing w:after="160" w:line="259" w:lineRule="auto"/>
        <w:jc w:val="both"/>
      </w:pPr>
      <w:r w:rsidRPr="00FC51A5">
        <w:t>6</w:t>
      </w:r>
      <w:r>
        <w:t>_</w:t>
      </w:r>
      <w:r w:rsidRPr="00FC51A5">
        <w:t>Podklady</w:t>
      </w:r>
      <w:r>
        <w:t>_</w:t>
      </w:r>
      <w:r w:rsidRPr="00FC51A5">
        <w:t>z</w:t>
      </w:r>
      <w:r>
        <w:t>_</w:t>
      </w:r>
      <w:r w:rsidRPr="00FC51A5">
        <w:t>KN</w:t>
      </w:r>
    </w:p>
    <w:p w14:paraId="2F03F4F4" w14:textId="77777777" w:rsidR="00F53917" w:rsidRPr="00E91029" w:rsidRDefault="00F53917" w:rsidP="00643DDE">
      <w:pPr>
        <w:jc w:val="both"/>
        <w:rPr>
          <w:b/>
        </w:rPr>
      </w:pPr>
      <w:r w:rsidRPr="00E91029">
        <w:rPr>
          <w:b/>
        </w:rPr>
        <w:t>Podklady</w:t>
      </w:r>
    </w:p>
    <w:p w14:paraId="45D8EE8F" w14:textId="77777777" w:rsidR="00F53917" w:rsidRDefault="00F53917" w:rsidP="00521825">
      <w:pPr>
        <w:pStyle w:val="Odstavecseseznamem"/>
        <w:numPr>
          <w:ilvl w:val="0"/>
          <w:numId w:val="28"/>
        </w:numPr>
        <w:spacing w:after="160" w:line="259" w:lineRule="auto"/>
        <w:jc w:val="both"/>
      </w:pPr>
      <w:proofErr w:type="spellStart"/>
      <w:r w:rsidRPr="00CF6633">
        <w:t>Zapisniky</w:t>
      </w:r>
      <w:proofErr w:type="spellEnd"/>
    </w:p>
    <w:p w14:paraId="2E44CD73" w14:textId="77777777" w:rsidR="00F53917" w:rsidRDefault="00F53917" w:rsidP="00521825">
      <w:pPr>
        <w:pStyle w:val="Odstavecseseznamem"/>
        <w:numPr>
          <w:ilvl w:val="0"/>
          <w:numId w:val="28"/>
        </w:numPr>
        <w:spacing w:after="160" w:line="259" w:lineRule="auto"/>
        <w:jc w:val="both"/>
      </w:pPr>
      <w:r w:rsidRPr="00CF6633">
        <w:t>Protokoly</w:t>
      </w:r>
    </w:p>
    <w:p w14:paraId="208A8507" w14:textId="77777777" w:rsidR="00F53917" w:rsidRDefault="00F53917" w:rsidP="00521825">
      <w:pPr>
        <w:pStyle w:val="Odstavecseseznamem"/>
        <w:numPr>
          <w:ilvl w:val="0"/>
          <w:numId w:val="28"/>
        </w:numPr>
        <w:spacing w:after="160" w:line="259" w:lineRule="auto"/>
        <w:jc w:val="both"/>
      </w:pPr>
      <w:proofErr w:type="spellStart"/>
      <w:r>
        <w:t>Dokumentace_a_data_hromadny_sber</w:t>
      </w:r>
      <w:proofErr w:type="spellEnd"/>
    </w:p>
    <w:p w14:paraId="7D1E259F" w14:textId="77777777" w:rsidR="00F53917" w:rsidRPr="00230611" w:rsidRDefault="00F53917" w:rsidP="00521825">
      <w:pPr>
        <w:pStyle w:val="Odstavecseseznamem"/>
        <w:numPr>
          <w:ilvl w:val="0"/>
          <w:numId w:val="28"/>
        </w:numPr>
        <w:spacing w:after="160" w:line="259" w:lineRule="auto"/>
        <w:jc w:val="both"/>
      </w:pPr>
      <w:proofErr w:type="spellStart"/>
      <w:r>
        <w:t>Zaznamy_o_kontrolach</w:t>
      </w:r>
      <w:proofErr w:type="spellEnd"/>
    </w:p>
    <w:p w14:paraId="08963AED" w14:textId="77777777" w:rsidR="00F53917" w:rsidRDefault="00F53917" w:rsidP="00521825">
      <w:pPr>
        <w:pStyle w:val="Odstavecseseznamem"/>
        <w:numPr>
          <w:ilvl w:val="0"/>
          <w:numId w:val="28"/>
        </w:numPr>
        <w:spacing w:after="160" w:line="259" w:lineRule="auto"/>
        <w:jc w:val="both"/>
      </w:pPr>
      <w:proofErr w:type="spellStart"/>
      <w:r w:rsidRPr="00CF6633">
        <w:t>Ostatni</w:t>
      </w:r>
      <w:proofErr w:type="spellEnd"/>
    </w:p>
    <w:p w14:paraId="065F5AD0" w14:textId="77777777" w:rsidR="00F53917" w:rsidRPr="00CF6633" w:rsidRDefault="00F53917" w:rsidP="00643DDE">
      <w:pPr>
        <w:spacing w:before="120"/>
        <w:jc w:val="both"/>
      </w:pPr>
      <w:r>
        <w:t>Základní struktura je pevně dána. Je možno vytvářet podadresáře podle potřeby.</w:t>
      </w:r>
    </w:p>
    <w:p w14:paraId="132B8055" w14:textId="77777777" w:rsidR="00F53917" w:rsidRPr="004A5453" w:rsidRDefault="00F53917" w:rsidP="00643DDE">
      <w:pPr>
        <w:pStyle w:val="Nadpis4"/>
        <w:jc w:val="both"/>
      </w:pPr>
      <w:bookmarkStart w:id="530" w:name="_Ref83024604"/>
      <w:r>
        <w:t>Bližší informace k požadované dokumentaci</w:t>
      </w:r>
      <w:bookmarkEnd w:id="530"/>
    </w:p>
    <w:p w14:paraId="06E6FB26" w14:textId="543DE5E0" w:rsidR="00F53917" w:rsidRDefault="00F53917" w:rsidP="00643DDE">
      <w:pPr>
        <w:spacing w:before="120"/>
        <w:jc w:val="both"/>
        <w:rPr>
          <w:rFonts w:cstheme="minorHAnsi"/>
        </w:rPr>
      </w:pPr>
      <w:r>
        <w:rPr>
          <w:rFonts w:cstheme="minorHAnsi"/>
        </w:rPr>
        <w:t xml:space="preserve">Data budou předávána na vhodném paměťovém médiu (pevný disk, USB disk  atp.) v rámci kvartálních podetap definovaných v harmonogramu. Po dohodě Zhotovitele se </w:t>
      </w:r>
      <w:r w:rsidR="007D1D4B">
        <w:rPr>
          <w:rFonts w:cstheme="minorHAnsi"/>
        </w:rPr>
        <w:t>Objednatel</w:t>
      </w:r>
      <w:r>
        <w:rPr>
          <w:rFonts w:cstheme="minorHAnsi"/>
        </w:rPr>
        <w:t>em mohou být data odevzdávána průběžně pro urychlení procesu kontroly na straně SŽG. Po zprovoznění IS DTMŽ je součástí dodávky nahrání primárních dat Zhotovitelem do komponenty Evidence a správa primárních dat, případně nahrání dalších dat do dalších komponent IS DTMŽ na základě aktualizovaných předpisů M20/</w:t>
      </w:r>
      <w:proofErr w:type="spellStart"/>
      <w:r>
        <w:rPr>
          <w:rFonts w:cstheme="minorHAnsi"/>
        </w:rPr>
        <w:t>MPxxx</w:t>
      </w:r>
      <w:proofErr w:type="spellEnd"/>
      <w:r>
        <w:rPr>
          <w:rFonts w:cstheme="minorHAnsi"/>
        </w:rPr>
        <w:t>.</w:t>
      </w:r>
    </w:p>
    <w:p w14:paraId="663D921B" w14:textId="77777777" w:rsidR="00F53917" w:rsidRDefault="00F53917" w:rsidP="00643DDE">
      <w:pPr>
        <w:spacing w:before="120"/>
        <w:jc w:val="both"/>
        <w:rPr>
          <w:rFonts w:cstheme="minorHAnsi"/>
        </w:rPr>
      </w:pPr>
      <w:r>
        <w:rPr>
          <w:rFonts w:cstheme="minorHAnsi"/>
        </w:rPr>
        <w:t>Předávaná data budou obsahovat následující položky:</w:t>
      </w:r>
    </w:p>
    <w:p w14:paraId="631B0394"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Technická zpráva s následujícím povinným obsahem:</w:t>
      </w:r>
    </w:p>
    <w:p w14:paraId="1E652294" w14:textId="77777777" w:rsidR="00F53917" w:rsidRDefault="00F53917" w:rsidP="00521825">
      <w:pPr>
        <w:pStyle w:val="Odstavecseseznamem"/>
        <w:numPr>
          <w:ilvl w:val="1"/>
          <w:numId w:val="50"/>
        </w:numPr>
        <w:spacing w:after="160" w:line="259" w:lineRule="auto"/>
        <w:jc w:val="both"/>
      </w:pPr>
      <w:r w:rsidRPr="00734F83">
        <w:lastRenderedPageBreak/>
        <w:t>Seznam použitých HW a SW prostředků</w:t>
      </w:r>
      <w:r>
        <w:t xml:space="preserve"> pro geodetické práce</w:t>
      </w:r>
      <w:r w:rsidRPr="00734F83">
        <w:t>,</w:t>
      </w:r>
    </w:p>
    <w:p w14:paraId="28EC4B21" w14:textId="77777777" w:rsidR="00F53917" w:rsidRDefault="00F53917" w:rsidP="00521825">
      <w:pPr>
        <w:pStyle w:val="Odstavecseseznamem"/>
        <w:numPr>
          <w:ilvl w:val="1"/>
          <w:numId w:val="50"/>
        </w:numPr>
        <w:spacing w:after="160" w:line="259" w:lineRule="auto"/>
        <w:jc w:val="both"/>
      </w:pPr>
      <w:r w:rsidRPr="00734F83">
        <w:t>Seznam pracovníků, kteří dílo provedli, včetně konkrétních činností při sestavování díla.</w:t>
      </w:r>
    </w:p>
    <w:p w14:paraId="0C0AEFC8" w14:textId="36D5E292" w:rsidR="00F53917" w:rsidRPr="00734F83" w:rsidRDefault="00F53917" w:rsidP="00521825">
      <w:pPr>
        <w:pStyle w:val="Odstavecseseznamem"/>
        <w:numPr>
          <w:ilvl w:val="1"/>
          <w:numId w:val="50"/>
        </w:numPr>
        <w:spacing w:after="160" w:line="259" w:lineRule="auto"/>
        <w:jc w:val="both"/>
      </w:pPr>
      <w:r>
        <w:t xml:space="preserve">Slovní posouzení dosažených odchylek při kontrole ŽBP, případně vypsaná čísla bodů ŽBP u kterých byly překročeny odchylky dle </w:t>
      </w:r>
      <w:proofErr w:type="gramStart"/>
      <w:r>
        <w:t xml:space="preserve">odstavce </w:t>
      </w:r>
      <w:r>
        <w:fldChar w:fldCharType="begin"/>
      </w:r>
      <w:r>
        <w:instrText xml:space="preserve"> REF _Ref84535786 \r \h </w:instrText>
      </w:r>
      <w:r w:rsidR="00643DDE">
        <w:instrText xml:space="preserve"> \* MERGEFORMAT </w:instrText>
      </w:r>
      <w:r>
        <w:fldChar w:fldCharType="separate"/>
      </w:r>
      <w:r w:rsidR="00DC044A">
        <w:t>2.4.1</w:t>
      </w:r>
      <w:proofErr w:type="gramEnd"/>
      <w:r>
        <w:fldChar w:fldCharType="end"/>
      </w:r>
      <w:r>
        <w:t xml:space="preserve"> f). </w:t>
      </w:r>
    </w:p>
    <w:p w14:paraId="1A9D8760" w14:textId="77777777" w:rsidR="00F53917" w:rsidRPr="00C14572" w:rsidRDefault="00F53917" w:rsidP="00643DDE">
      <w:pPr>
        <w:pStyle w:val="Odstavecseseznamem"/>
        <w:jc w:val="both"/>
      </w:pPr>
      <w:r w:rsidRPr="00C14572">
        <w:t xml:space="preserve">Navíc technická zpráva </w:t>
      </w:r>
      <w:r>
        <w:t xml:space="preserve">bude </w:t>
      </w:r>
      <w:r w:rsidRPr="00C14572">
        <w:t>obsah</w:t>
      </w:r>
      <w:r>
        <w:t>ovat</w:t>
      </w:r>
      <w:r w:rsidRPr="00C14572">
        <w:t xml:space="preserve"> všechny podstatné informace doplněné Zhotovitelem včetně verze předlohy MGEO použit</w:t>
      </w:r>
      <w:r>
        <w:t>é</w:t>
      </w:r>
      <w:r w:rsidRPr="00C14572">
        <w:t xml:space="preserve"> u předávaných výkresů ve formátu DGN</w:t>
      </w:r>
      <w:r>
        <w:t xml:space="preserve"> (pokud byla data zpracována v MGEO) a případného odkazu na technickou zprávu mobilního skenování a bezpilotního snímkování</w:t>
      </w:r>
      <w:r w:rsidRPr="00C14572">
        <w:t>.</w:t>
      </w:r>
    </w:p>
    <w:p w14:paraId="285F3ECD" w14:textId="77777777" w:rsidR="00F53917" w:rsidRDefault="00F53917" w:rsidP="00643DDE">
      <w:pPr>
        <w:pStyle w:val="Odstavecseseznamem"/>
        <w:jc w:val="both"/>
      </w:pPr>
      <w:r w:rsidRPr="00C14572">
        <w:rPr>
          <w:iCs/>
        </w:rPr>
        <w:t>Technická zpráva bude ověřena</w:t>
      </w:r>
      <w:r>
        <w:t> </w:t>
      </w:r>
      <w:r w:rsidRPr="00C14572">
        <w:t xml:space="preserve">ÚOZI v rozsahu podle § 13 odst. 1 písm. </w:t>
      </w:r>
      <w:r>
        <w:t>c</w:t>
      </w:r>
      <w:r w:rsidRPr="00C14572">
        <w:t xml:space="preserve"> zák. č. 200/1994 Sb., který zároveň musí mít platn</w:t>
      </w:r>
      <w:r>
        <w:t>é</w:t>
      </w:r>
      <w:r w:rsidRPr="00C14572">
        <w:t xml:space="preserve"> </w:t>
      </w:r>
      <w:r>
        <w:t>osvědčení</w:t>
      </w:r>
      <w:r w:rsidRPr="00C14572">
        <w:t xml:space="preserve"> G-02 nebo G-03 dle předpisu SŽ Zam1.</w:t>
      </w:r>
    </w:p>
    <w:p w14:paraId="68F8F88A" w14:textId="77777777" w:rsidR="00F53917" w:rsidRPr="00F629CA" w:rsidRDefault="00F53917" w:rsidP="00521825">
      <w:pPr>
        <w:pStyle w:val="Odstavecseseznamem"/>
        <w:numPr>
          <w:ilvl w:val="0"/>
          <w:numId w:val="50"/>
        </w:numPr>
        <w:spacing w:after="160" w:line="259" w:lineRule="auto"/>
        <w:jc w:val="both"/>
      </w:pPr>
      <w:r w:rsidRPr="00F629CA">
        <w:rPr>
          <w:rFonts w:eastAsia="Times New Roman" w:cstheme="minorHAnsi"/>
          <w:szCs w:val="24"/>
          <w:lang w:eastAsia="cs-CZ"/>
        </w:rPr>
        <w:t xml:space="preserve">Dokumentace ŽBP </w:t>
      </w:r>
    </w:p>
    <w:p w14:paraId="3263BD92" w14:textId="77777777" w:rsidR="00F53917" w:rsidRPr="00C14572" w:rsidRDefault="00F53917" w:rsidP="00521825">
      <w:pPr>
        <w:pStyle w:val="Odstavecseseznamem"/>
        <w:numPr>
          <w:ilvl w:val="1"/>
          <w:numId w:val="50"/>
        </w:numPr>
        <w:spacing w:after="160" w:line="259" w:lineRule="auto"/>
        <w:jc w:val="both"/>
      </w:pPr>
      <w:r w:rsidRPr="00C14572">
        <w:t>Geodetická dokume</w:t>
      </w:r>
      <w:r>
        <w:t>n</w:t>
      </w:r>
      <w:r w:rsidRPr="00C14572">
        <w:t xml:space="preserve">tace k nově zřízeným bodům účelového bodového pole dle </w:t>
      </w:r>
      <w:r>
        <w:t xml:space="preserve">předpisu </w:t>
      </w:r>
      <w:r w:rsidRPr="00AB3E41">
        <w:t>SŽDC PO-7/2018-SŽG PHA-Ř</w:t>
      </w:r>
      <w:r w:rsidRPr="00C14572">
        <w:t>,</w:t>
      </w:r>
    </w:p>
    <w:p w14:paraId="376C520C" w14:textId="77777777" w:rsidR="00F53917" w:rsidRDefault="00F53917" w:rsidP="00521825">
      <w:pPr>
        <w:pStyle w:val="Odstavecseseznamem"/>
        <w:numPr>
          <w:ilvl w:val="1"/>
          <w:numId w:val="50"/>
        </w:numPr>
        <w:spacing w:after="160" w:line="259" w:lineRule="auto"/>
        <w:jc w:val="both"/>
      </w:pPr>
      <w:r w:rsidRPr="00C14572">
        <w:t xml:space="preserve">Geodetické </w:t>
      </w:r>
      <w:r>
        <w:t>ú</w:t>
      </w:r>
      <w:r w:rsidRPr="00C14572">
        <w:t xml:space="preserve">daje k použitému bodovému poli ŽBP, ZVS, ZHB a TB. </w:t>
      </w:r>
    </w:p>
    <w:p w14:paraId="51945F30" w14:textId="77777777" w:rsidR="00F53917" w:rsidRPr="00F629CA" w:rsidRDefault="00F53917" w:rsidP="00521825">
      <w:pPr>
        <w:pStyle w:val="Odstavecseseznamem"/>
        <w:numPr>
          <w:ilvl w:val="1"/>
          <w:numId w:val="50"/>
        </w:numPr>
        <w:spacing w:after="160" w:line="259" w:lineRule="auto"/>
        <w:jc w:val="both"/>
      </w:pPr>
      <w:r>
        <w:t>Zápisníky a výpočetní protokoly ŽBP, posouzení výsledků kontroly ŽBP při mapování (podle odstavce 2.4.1 f).</w:t>
      </w:r>
    </w:p>
    <w:p w14:paraId="4414A38E" w14:textId="77777777" w:rsidR="00F53917" w:rsidRPr="00F629CA"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Přehled kladu mapových listů – viz předpis SŽ M20/MP010. </w:t>
      </w:r>
    </w:p>
    <w:p w14:paraId="66D366BC" w14:textId="77777777" w:rsidR="00F53917"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S</w:t>
      </w:r>
      <w:r w:rsidRPr="00E91029">
        <w:rPr>
          <w:rFonts w:eastAsia="Times New Roman" w:cstheme="minorHAnsi"/>
          <w:szCs w:val="24"/>
          <w:lang w:eastAsia="cs-CZ"/>
        </w:rPr>
        <w:t>eznam souřadnic pomocných a podrobných bodů</w:t>
      </w:r>
      <w:r>
        <w:rPr>
          <w:rFonts w:eastAsia="Times New Roman" w:cstheme="minorHAnsi"/>
          <w:szCs w:val="24"/>
          <w:lang w:eastAsia="cs-CZ"/>
        </w:rPr>
        <w:t xml:space="preserve"> k jednotlivým výkresům DGN – viz předpis SŽ M20/MP005.</w:t>
      </w:r>
    </w:p>
    <w:p w14:paraId="57192691" w14:textId="70359161"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Výkresy – viz text níže.</w:t>
      </w:r>
      <w:r w:rsidRPr="00C5757D">
        <w:rPr>
          <w:rFonts w:eastAsia="Times New Roman" w:cstheme="minorHAnsi"/>
          <w:szCs w:val="24"/>
          <w:lang w:eastAsia="cs-CZ"/>
        </w:rPr>
        <w:t xml:space="preserve"> </w:t>
      </w:r>
      <w:r>
        <w:rPr>
          <w:rFonts w:eastAsia="Times New Roman" w:cstheme="minorHAnsi"/>
          <w:szCs w:val="24"/>
          <w:lang w:eastAsia="cs-CZ"/>
        </w:rPr>
        <w:t xml:space="preserve">Odevzdává se DGN výkres situace ÚŽM, výkresy </w:t>
      </w:r>
      <w:proofErr w:type="spellStart"/>
      <w:r>
        <w:rPr>
          <w:rFonts w:eastAsia="Times New Roman" w:cstheme="minorHAnsi"/>
          <w:szCs w:val="24"/>
          <w:lang w:eastAsia="cs-CZ"/>
        </w:rPr>
        <w:t>levelů</w:t>
      </w:r>
      <w:proofErr w:type="spellEnd"/>
      <w:r>
        <w:rPr>
          <w:rFonts w:eastAsia="Times New Roman" w:cstheme="minorHAnsi"/>
          <w:szCs w:val="24"/>
          <w:lang w:eastAsia="cs-CZ"/>
        </w:rPr>
        <w:t xml:space="preserve"> (viz </w:t>
      </w:r>
      <w:proofErr w:type="gramStart"/>
      <w:r>
        <w:rPr>
          <w:rFonts w:eastAsia="Times New Roman" w:cstheme="minorHAnsi"/>
          <w:szCs w:val="24"/>
          <w:lang w:eastAsia="cs-CZ"/>
        </w:rPr>
        <w:t xml:space="preserve">bod </w:t>
      </w:r>
      <w:r>
        <w:rPr>
          <w:rFonts w:eastAsia="Times New Roman" w:cstheme="minorHAnsi"/>
          <w:szCs w:val="24"/>
          <w:lang w:eastAsia="cs-CZ"/>
        </w:rPr>
        <w:fldChar w:fldCharType="begin"/>
      </w:r>
      <w:r>
        <w:rPr>
          <w:rFonts w:eastAsia="Times New Roman" w:cstheme="minorHAnsi"/>
          <w:szCs w:val="24"/>
          <w:lang w:eastAsia="cs-CZ"/>
        </w:rPr>
        <w:instrText xml:space="preserve"> REF _Ref85030528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2.10.4</w:t>
      </w:r>
      <w:proofErr w:type="gramEnd"/>
      <w:r>
        <w:rPr>
          <w:rFonts w:eastAsia="Times New Roman" w:cstheme="minorHAnsi"/>
          <w:szCs w:val="24"/>
          <w:lang w:eastAsia="cs-CZ"/>
        </w:rPr>
        <w:fldChar w:fldCharType="end"/>
      </w:r>
      <w:r>
        <w:rPr>
          <w:rFonts w:eastAsia="Times New Roman" w:cstheme="minorHAnsi"/>
          <w:szCs w:val="24"/>
          <w:lang w:eastAsia="cs-CZ"/>
        </w:rPr>
        <w:t>)  Do adresáře 5_Vykresy</w:t>
      </w:r>
      <w:r w:rsidRPr="00E91029">
        <w:rPr>
          <w:rFonts w:eastAsia="Times New Roman" w:cstheme="minorHAnsi"/>
          <w:szCs w:val="24"/>
          <w:lang w:eastAsia="cs-CZ"/>
        </w:rPr>
        <w:t xml:space="preserve"> je </w:t>
      </w:r>
      <w:r>
        <w:rPr>
          <w:rFonts w:eastAsia="Times New Roman" w:cstheme="minorHAnsi"/>
          <w:szCs w:val="24"/>
          <w:lang w:eastAsia="cs-CZ"/>
        </w:rPr>
        <w:t>po</w:t>
      </w:r>
      <w:r w:rsidRPr="00E91029">
        <w:rPr>
          <w:rFonts w:eastAsia="Times New Roman" w:cstheme="minorHAnsi"/>
          <w:szCs w:val="24"/>
          <w:lang w:eastAsia="cs-CZ"/>
        </w:rPr>
        <w:t>třeba přiložit protokol formální kontroly výsledného výkresu a seznamu souřadnic, kontrola je dostupná na portálu modernizace SŽ (</w:t>
      </w:r>
      <w:hyperlink r:id="rId20" w:history="1">
        <w:r w:rsidRPr="00A97DCD">
          <w:rPr>
            <w:rFonts w:eastAsia="Times New Roman" w:cstheme="minorHAnsi"/>
            <w:color w:val="002B59" w:themeColor="accent1"/>
            <w:szCs w:val="24"/>
            <w:u w:val="single"/>
            <w:lang w:eastAsia="cs-CZ"/>
          </w:rPr>
          <w:t>www.modernizace.szdc.cz</w:t>
        </w:r>
      </w:hyperlink>
      <w:r w:rsidRPr="00E91029">
        <w:rPr>
          <w:rFonts w:eastAsia="Times New Roman" w:cstheme="minorHAnsi"/>
          <w:szCs w:val="24"/>
          <w:lang w:eastAsia="cs-CZ"/>
        </w:rPr>
        <w:t>).</w:t>
      </w:r>
      <w:r>
        <w:rPr>
          <w:rFonts w:eastAsia="Times New Roman" w:cstheme="minorHAnsi"/>
          <w:szCs w:val="24"/>
          <w:lang w:eastAsia="cs-CZ"/>
        </w:rPr>
        <w:t xml:space="preserve"> V tomto adresáři bude umístěn kompletní projekt MGEO, v případě, že data byla zpracována v aplikaci MGEO.</w:t>
      </w:r>
    </w:p>
    <w:p w14:paraId="7AE97492"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Zápisníky podrobného měření (originální a editované)</w:t>
      </w:r>
      <w:r>
        <w:rPr>
          <w:rFonts w:eastAsia="Times New Roman" w:cstheme="minorHAnsi"/>
          <w:szCs w:val="24"/>
          <w:lang w:eastAsia="cs-CZ"/>
        </w:rPr>
        <w:t xml:space="preserve"> – viz předpis SŽ M20/MP010.</w:t>
      </w:r>
    </w:p>
    <w:p w14:paraId="6929F475" w14:textId="77777777" w:rsidR="00F53917" w:rsidRPr="00E91029" w:rsidRDefault="00F53917" w:rsidP="00521825">
      <w:pPr>
        <w:pStyle w:val="Odstavecseseznamem"/>
        <w:numPr>
          <w:ilvl w:val="1"/>
          <w:numId w:val="50"/>
        </w:numPr>
        <w:spacing w:after="160" w:line="259" w:lineRule="auto"/>
        <w:jc w:val="both"/>
        <w:rPr>
          <w:rFonts w:eastAsia="Times New Roman" w:cstheme="minorHAnsi"/>
          <w:szCs w:val="24"/>
          <w:lang w:eastAsia="cs-CZ"/>
        </w:rPr>
      </w:pPr>
      <w:r>
        <w:rPr>
          <w:rFonts w:eastAsia="Times New Roman" w:cstheme="minorHAnsi"/>
          <w:szCs w:val="24"/>
          <w:lang w:eastAsia="cs-CZ"/>
        </w:rPr>
        <w:t>P</w:t>
      </w:r>
      <w:r w:rsidRPr="00E91029">
        <w:rPr>
          <w:rFonts w:eastAsia="Times New Roman" w:cstheme="minorHAnsi"/>
          <w:szCs w:val="24"/>
          <w:lang w:eastAsia="cs-CZ"/>
        </w:rPr>
        <w:t xml:space="preserve">odadresář </w:t>
      </w:r>
      <w:proofErr w:type="spellStart"/>
      <w:r w:rsidRPr="00E91029">
        <w:rPr>
          <w:rFonts w:eastAsia="Times New Roman" w:cstheme="minorHAnsi"/>
          <w:szCs w:val="24"/>
          <w:lang w:eastAsia="cs-CZ"/>
        </w:rPr>
        <w:t>zapis</w:t>
      </w:r>
      <w:r>
        <w:rPr>
          <w:rFonts w:eastAsia="Times New Roman" w:cstheme="minorHAnsi"/>
          <w:szCs w:val="24"/>
          <w:lang w:eastAsia="cs-CZ"/>
        </w:rPr>
        <w:t>_</w:t>
      </w:r>
      <w:r w:rsidRPr="00E91029">
        <w:rPr>
          <w:rFonts w:eastAsia="Times New Roman" w:cstheme="minorHAnsi"/>
          <w:szCs w:val="24"/>
          <w:lang w:eastAsia="cs-CZ"/>
        </w:rPr>
        <w:t>ori</w:t>
      </w:r>
      <w:proofErr w:type="spellEnd"/>
      <w:r w:rsidRPr="00E91029">
        <w:rPr>
          <w:rFonts w:eastAsia="Times New Roman" w:cstheme="minorHAnsi"/>
          <w:szCs w:val="24"/>
          <w:lang w:eastAsia="cs-CZ"/>
        </w:rPr>
        <w:t xml:space="preserve"> – soubor s neopravovanými daty označený ve jméně souboru předponou „o“, získaný po stažení naměřených dat z měřících přístrojů nebo </w:t>
      </w:r>
      <w:proofErr w:type="spellStart"/>
      <w:r w:rsidRPr="00E91029">
        <w:rPr>
          <w:rFonts w:eastAsia="Times New Roman" w:cstheme="minorHAnsi"/>
          <w:szCs w:val="24"/>
          <w:lang w:eastAsia="cs-CZ"/>
        </w:rPr>
        <w:t>skenem</w:t>
      </w:r>
      <w:proofErr w:type="spellEnd"/>
      <w:r w:rsidRPr="00E91029">
        <w:rPr>
          <w:rFonts w:eastAsia="Times New Roman" w:cstheme="minorHAnsi"/>
          <w:szCs w:val="24"/>
          <w:lang w:eastAsia="cs-CZ"/>
        </w:rPr>
        <w:t xml:space="preserve"> analogových zápisníků.</w:t>
      </w:r>
    </w:p>
    <w:p w14:paraId="09940A3E" w14:textId="77777777" w:rsidR="00F53917" w:rsidRPr="00E91029" w:rsidRDefault="00F53917" w:rsidP="00521825">
      <w:pPr>
        <w:pStyle w:val="Odstavecseseznamem"/>
        <w:numPr>
          <w:ilvl w:val="1"/>
          <w:numId w:val="50"/>
        </w:numPr>
        <w:spacing w:after="160" w:line="259" w:lineRule="auto"/>
        <w:jc w:val="both"/>
        <w:rPr>
          <w:rFonts w:eastAsia="Times New Roman" w:cstheme="minorHAnsi"/>
          <w:szCs w:val="24"/>
          <w:lang w:eastAsia="cs-CZ"/>
        </w:rPr>
      </w:pPr>
      <w:r>
        <w:rPr>
          <w:rFonts w:eastAsia="Times New Roman" w:cstheme="minorHAnsi"/>
          <w:szCs w:val="24"/>
          <w:lang w:eastAsia="cs-CZ"/>
        </w:rPr>
        <w:t>P</w:t>
      </w:r>
      <w:r w:rsidRPr="00E91029">
        <w:rPr>
          <w:rFonts w:eastAsia="Times New Roman" w:cstheme="minorHAnsi"/>
          <w:szCs w:val="24"/>
          <w:lang w:eastAsia="cs-CZ"/>
        </w:rPr>
        <w:t xml:space="preserve">odadresář </w:t>
      </w:r>
      <w:proofErr w:type="spellStart"/>
      <w:r w:rsidRPr="00E91029">
        <w:rPr>
          <w:rFonts w:eastAsia="Times New Roman" w:cstheme="minorHAnsi"/>
          <w:szCs w:val="24"/>
          <w:lang w:eastAsia="cs-CZ"/>
        </w:rPr>
        <w:t>zapis</w:t>
      </w:r>
      <w:r>
        <w:rPr>
          <w:rFonts w:eastAsia="Times New Roman" w:cstheme="minorHAnsi"/>
          <w:szCs w:val="24"/>
          <w:lang w:eastAsia="cs-CZ"/>
        </w:rPr>
        <w:t>_</w:t>
      </w:r>
      <w:r w:rsidRPr="00E91029">
        <w:rPr>
          <w:rFonts w:eastAsia="Times New Roman" w:cstheme="minorHAnsi"/>
          <w:szCs w:val="24"/>
          <w:lang w:eastAsia="cs-CZ"/>
        </w:rPr>
        <w:t>edit</w:t>
      </w:r>
      <w:proofErr w:type="spellEnd"/>
      <w:r w:rsidRPr="00E91029">
        <w:rPr>
          <w:rFonts w:eastAsia="Times New Roman" w:cstheme="minorHAnsi"/>
          <w:szCs w:val="24"/>
          <w:lang w:eastAsia="cs-CZ"/>
        </w:rPr>
        <w:t xml:space="preserve"> – soubor s editovanými daty (tj. se kterými se dále pracuje). Editovaný soubor označený ve jméně souboru předponou „e“.</w:t>
      </w:r>
    </w:p>
    <w:p w14:paraId="0F59A8EB" w14:textId="77777777" w:rsidR="00F53917" w:rsidRPr="00F629CA"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 xml:space="preserve">Protokoly o výpočtu souřadnic </w:t>
      </w:r>
      <w:r>
        <w:rPr>
          <w:rFonts w:eastAsia="Times New Roman" w:cstheme="minorHAnsi"/>
          <w:szCs w:val="24"/>
          <w:lang w:eastAsia="cs-CZ"/>
        </w:rPr>
        <w:t>– viz předpis SŽ M20/MP010.</w:t>
      </w:r>
    </w:p>
    <w:p w14:paraId="7DB20247"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 xml:space="preserve">Záznamy o provedených kontrolách </w:t>
      </w:r>
      <w:r>
        <w:rPr>
          <w:rFonts w:eastAsia="Times New Roman" w:cstheme="minorHAnsi"/>
          <w:szCs w:val="24"/>
          <w:lang w:eastAsia="cs-CZ"/>
        </w:rPr>
        <w:t xml:space="preserve">– např. </w:t>
      </w:r>
      <w:r w:rsidRPr="00E91029">
        <w:rPr>
          <w:rFonts w:eastAsia="Times New Roman" w:cstheme="minorHAnsi"/>
          <w:szCs w:val="24"/>
          <w:lang w:eastAsia="cs-CZ"/>
        </w:rPr>
        <w:t>elaborát rozboru přesnosti na kontrolních bodech.</w:t>
      </w:r>
    </w:p>
    <w:p w14:paraId="310E65DD"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 xml:space="preserve">Ostatní – výchozí </w:t>
      </w:r>
      <w:r>
        <w:rPr>
          <w:rFonts w:eastAsia="Times New Roman" w:cstheme="minorHAnsi"/>
          <w:szCs w:val="24"/>
          <w:lang w:eastAsia="cs-CZ"/>
        </w:rPr>
        <w:t xml:space="preserve">dokumenty získané od zadavatele (seznamy mostů a propustků, přejezdů, výhybek, staniční řády </w:t>
      </w:r>
      <w:proofErr w:type="spellStart"/>
      <w:r>
        <w:rPr>
          <w:rFonts w:eastAsia="Times New Roman" w:cstheme="minorHAnsi"/>
          <w:szCs w:val="24"/>
          <w:lang w:eastAsia="cs-CZ"/>
        </w:rPr>
        <w:t>apod</w:t>
      </w:r>
      <w:proofErr w:type="spellEnd"/>
      <w:r>
        <w:rPr>
          <w:rFonts w:eastAsia="Times New Roman" w:cstheme="minorHAnsi"/>
          <w:szCs w:val="24"/>
          <w:lang w:eastAsia="cs-CZ"/>
        </w:rPr>
        <w:t>)</w:t>
      </w:r>
      <w:r w:rsidRPr="00E91029">
        <w:rPr>
          <w:rFonts w:eastAsia="Times New Roman" w:cstheme="minorHAnsi"/>
          <w:szCs w:val="24"/>
          <w:lang w:eastAsia="cs-CZ"/>
        </w:rPr>
        <w:t>, naskenované podklady (</w:t>
      </w:r>
      <w:r>
        <w:rPr>
          <w:rFonts w:eastAsia="Times New Roman" w:cstheme="minorHAnsi"/>
          <w:szCs w:val="24"/>
          <w:lang w:eastAsia="cs-CZ"/>
        </w:rPr>
        <w:t xml:space="preserve">např. </w:t>
      </w:r>
      <w:r w:rsidRPr="00E91029">
        <w:rPr>
          <w:rFonts w:eastAsia="Times New Roman" w:cstheme="minorHAnsi"/>
          <w:szCs w:val="24"/>
          <w:lang w:eastAsia="cs-CZ"/>
        </w:rPr>
        <w:t>měřické náčrty), fotodokumentace – adresně popsané, kalibrační protokoly použitých zařízení, přehledné mapy oblastí s vyhledanými sítěmi TI s vyznačeným problematických míst, další dokumenty, které nelze zařadit do jiných složek.</w:t>
      </w:r>
    </w:p>
    <w:p w14:paraId="1066A3BC" w14:textId="77777777" w:rsidR="00F53917" w:rsidRPr="00C14572" w:rsidRDefault="00F53917" w:rsidP="00643DDE">
      <w:pPr>
        <w:jc w:val="both"/>
      </w:pPr>
      <w:r w:rsidRPr="00C14572">
        <w:t>Výkres situace ve formátu DGN musí být vyhotoven v zakládacím výkresu podle dodaného vzoru s dodanou knihovnou značek, typů fontů a čar (tzn. podle datového modelu</w:t>
      </w:r>
      <w:r>
        <w:t> </w:t>
      </w:r>
      <w:r w:rsidRPr="00C14572">
        <w:t>SŽ). Z kresby výkresu DGN budou odstraněny nadbytečné nepoužité body.</w:t>
      </w:r>
    </w:p>
    <w:p w14:paraId="4CA40B9C" w14:textId="77777777" w:rsidR="00F53917" w:rsidRPr="00646333" w:rsidRDefault="00F53917" w:rsidP="00643DDE">
      <w:pPr>
        <w:spacing w:before="120"/>
        <w:jc w:val="both"/>
        <w:rPr>
          <w:rFonts w:cstheme="minorHAnsi"/>
        </w:rPr>
      </w:pPr>
      <w:bookmarkStart w:id="531" w:name="_Hlk74660087"/>
      <w:r w:rsidRPr="00646333">
        <w:rPr>
          <w:rFonts w:cstheme="minorHAnsi"/>
        </w:rPr>
        <w:t>Data musí být členěna způsobem, který umožní jejich migraci do IS</w:t>
      </w:r>
      <w:r>
        <w:rPr>
          <w:rFonts w:cstheme="minorHAnsi"/>
        </w:rPr>
        <w:t> </w:t>
      </w:r>
      <w:r w:rsidRPr="00646333">
        <w:rPr>
          <w:rFonts w:cstheme="minorHAnsi"/>
        </w:rPr>
        <w:t xml:space="preserve">DTMŽ v souladu s metodikou DTM, </w:t>
      </w:r>
      <w:proofErr w:type="gramStart"/>
      <w:r w:rsidRPr="00646333">
        <w:rPr>
          <w:rFonts w:cstheme="minorHAnsi"/>
        </w:rPr>
        <w:t>tzn. musí</w:t>
      </w:r>
      <w:proofErr w:type="gramEnd"/>
      <w:r w:rsidRPr="00646333">
        <w:rPr>
          <w:rFonts w:cstheme="minorHAnsi"/>
        </w:rPr>
        <w:t>:</w:t>
      </w:r>
    </w:p>
    <w:bookmarkEnd w:id="531"/>
    <w:p w14:paraId="4C5E2EDF" w14:textId="77777777" w:rsidR="00F53917" w:rsidRPr="00646333" w:rsidRDefault="00F53917" w:rsidP="00521825">
      <w:pPr>
        <w:pStyle w:val="Odstavecseseznamem"/>
        <w:numPr>
          <w:ilvl w:val="0"/>
          <w:numId w:val="19"/>
        </w:numPr>
        <w:spacing w:before="120" w:after="160" w:line="259" w:lineRule="auto"/>
        <w:jc w:val="both"/>
        <w:rPr>
          <w:rFonts w:cstheme="minorHAnsi"/>
        </w:rPr>
      </w:pPr>
      <w:r w:rsidRPr="00646333">
        <w:rPr>
          <w:rFonts w:cstheme="minorHAnsi"/>
        </w:rPr>
        <w:t xml:space="preserve">obsahovat liniové prvky, nutné pro </w:t>
      </w:r>
      <w:proofErr w:type="spellStart"/>
      <w:r w:rsidRPr="00646333">
        <w:rPr>
          <w:rFonts w:cstheme="minorHAnsi"/>
        </w:rPr>
        <w:t>plochování</w:t>
      </w:r>
      <w:proofErr w:type="spellEnd"/>
      <w:r w:rsidRPr="00646333">
        <w:rPr>
          <w:rFonts w:cstheme="minorHAnsi"/>
        </w:rPr>
        <w:t xml:space="preserve"> ve více </w:t>
      </w:r>
      <w:proofErr w:type="spellStart"/>
      <w:r w:rsidRPr="00646333">
        <w:rPr>
          <w:rFonts w:cstheme="minorHAnsi"/>
        </w:rPr>
        <w:t>leve</w:t>
      </w:r>
      <w:r>
        <w:rPr>
          <w:rFonts w:cstheme="minorHAnsi"/>
        </w:rPr>
        <w:t>l</w:t>
      </w:r>
      <w:r w:rsidRPr="00646333">
        <w:rPr>
          <w:rFonts w:cstheme="minorHAnsi"/>
        </w:rPr>
        <w:t>ech</w:t>
      </w:r>
      <w:proofErr w:type="spellEnd"/>
      <w:r w:rsidRPr="00646333">
        <w:rPr>
          <w:rFonts w:cstheme="minorHAnsi"/>
        </w:rPr>
        <w:t>.</w:t>
      </w:r>
    </w:p>
    <w:p w14:paraId="5438FAA0" w14:textId="409D628B" w:rsidR="00F53917" w:rsidRPr="00646333" w:rsidRDefault="00F53917" w:rsidP="00521825">
      <w:pPr>
        <w:pStyle w:val="Odstavecseseznamem"/>
        <w:numPr>
          <w:ilvl w:val="0"/>
          <w:numId w:val="19"/>
        </w:numPr>
        <w:spacing w:before="120" w:after="160" w:line="259" w:lineRule="auto"/>
        <w:jc w:val="both"/>
        <w:rPr>
          <w:rFonts w:cstheme="minorHAnsi"/>
        </w:rPr>
      </w:pPr>
      <w:r w:rsidRPr="00646333">
        <w:rPr>
          <w:rFonts w:cstheme="minorHAnsi"/>
        </w:rPr>
        <w:t>být topologicky členěna tak</w:t>
      </w:r>
      <w:r w:rsidR="000D1EC9">
        <w:rPr>
          <w:rFonts w:cstheme="minorHAnsi"/>
        </w:rPr>
        <w:t>,</w:t>
      </w:r>
      <w:r w:rsidRPr="00646333">
        <w:rPr>
          <w:rFonts w:cstheme="minorHAnsi"/>
        </w:rPr>
        <w:t xml:space="preserve"> aby v rámci IS DTMŽ mohlo proběhnout automatické </w:t>
      </w:r>
      <w:proofErr w:type="spellStart"/>
      <w:r w:rsidRPr="00646333">
        <w:rPr>
          <w:rFonts w:cstheme="minorHAnsi"/>
        </w:rPr>
        <w:t>zaplochování</w:t>
      </w:r>
      <w:proofErr w:type="spellEnd"/>
      <w:r w:rsidRPr="00646333">
        <w:rPr>
          <w:rFonts w:cstheme="minorHAnsi"/>
        </w:rPr>
        <w:t>.</w:t>
      </w:r>
    </w:p>
    <w:p w14:paraId="28F3AF42" w14:textId="77777777" w:rsidR="00F53917" w:rsidRPr="00C14572" w:rsidRDefault="00F53917" w:rsidP="00643DDE">
      <w:pPr>
        <w:spacing w:before="120"/>
        <w:jc w:val="both"/>
        <w:rPr>
          <w:rFonts w:cstheme="minorHAnsi"/>
        </w:rPr>
      </w:pPr>
      <w:r w:rsidRPr="00C14572">
        <w:rPr>
          <w:rFonts w:cstheme="minorHAnsi"/>
        </w:rPr>
        <w:t>Data mohou obsahovat dle předpisu M20/</w:t>
      </w:r>
      <w:proofErr w:type="spellStart"/>
      <w:r w:rsidRPr="00C14572">
        <w:rPr>
          <w:rFonts w:cstheme="minorHAnsi"/>
        </w:rPr>
        <w:t>MPxxx</w:t>
      </w:r>
      <w:proofErr w:type="spellEnd"/>
      <w:r w:rsidRPr="00C14572">
        <w:rPr>
          <w:rFonts w:cstheme="minorHAnsi"/>
        </w:rPr>
        <w:t xml:space="preserve"> prvky typu oblouk. Jejich reprezentace pomocí liniových segmentů bude ř</w:t>
      </w:r>
      <w:r>
        <w:rPr>
          <w:rFonts w:cstheme="minorHAnsi"/>
        </w:rPr>
        <w:t>e</w:t>
      </w:r>
      <w:r w:rsidRPr="00C14572">
        <w:rPr>
          <w:rFonts w:cstheme="minorHAnsi"/>
        </w:rPr>
        <w:t>šena v rámci migrace dat ve VZ2.</w:t>
      </w:r>
    </w:p>
    <w:p w14:paraId="2797365E" w14:textId="65A8B769" w:rsidR="00F53917" w:rsidRPr="00C14572" w:rsidRDefault="00F53917" w:rsidP="00643DDE">
      <w:pPr>
        <w:spacing w:before="120"/>
        <w:jc w:val="both"/>
      </w:pPr>
      <w:bookmarkStart w:id="532" w:name="_Ref71884204"/>
      <w:bookmarkStart w:id="533" w:name="_Hlk81828851"/>
      <w:r w:rsidRPr="00C14572">
        <w:t xml:space="preserve">Zhotovitel </w:t>
      </w:r>
      <w:r>
        <w:t xml:space="preserve">předá </w:t>
      </w:r>
      <w:r w:rsidRPr="00C14572">
        <w:t xml:space="preserve">veškerá odevzdávaná data včetně povinné dokumentace. Po zprovoznění komponenty „Evidence a správa primárních dat“ IS DTMŽ nahraje </w:t>
      </w:r>
      <w:r w:rsidR="007D1D4B">
        <w:t>Objednatel</w:t>
      </w:r>
      <w:r w:rsidRPr="00C14572">
        <w:t xml:space="preserve"> odevzdaná data do IS DTMŽ, na který bude následně navázán systém kontroly kvality a přebírání dat na straně SŽG.</w:t>
      </w:r>
      <w:bookmarkEnd w:id="532"/>
    </w:p>
    <w:bookmarkEnd w:id="533"/>
    <w:p w14:paraId="6F0D813F" w14:textId="14912CB6" w:rsidR="00F53917" w:rsidRDefault="00F53917" w:rsidP="00643DDE">
      <w:pPr>
        <w:jc w:val="both"/>
        <w:rPr>
          <w:rFonts w:eastAsia="Times New Roman" w:cs="Times New Roman"/>
          <w:lang w:eastAsia="cs-CZ"/>
        </w:rPr>
      </w:pPr>
      <w:r w:rsidRPr="0048677F">
        <w:rPr>
          <w:rFonts w:eastAsia="Times New Roman" w:cs="Times New Roman"/>
          <w:lang w:eastAsia="cs-CZ"/>
        </w:rPr>
        <w:lastRenderedPageBreak/>
        <w:t xml:space="preserve">Pro data ve formátu ŽXML z aktualizace a zpřesnění dat ZPS/DI/TI (2. fáze projektu) vygeneruje Zhotovitel po úspěšné kontrole dat na straně </w:t>
      </w:r>
      <w:r w:rsidR="007D1D4B">
        <w:rPr>
          <w:rFonts w:eastAsia="Times New Roman" w:cs="Times New Roman"/>
          <w:lang w:eastAsia="cs-CZ"/>
        </w:rPr>
        <w:t>Objednatel</w:t>
      </w:r>
      <w:r w:rsidRPr="0048677F">
        <w:rPr>
          <w:rFonts w:eastAsia="Times New Roman" w:cs="Times New Roman"/>
          <w:lang w:eastAsia="cs-CZ"/>
        </w:rPr>
        <w:t>e data v JVF, která nahraje standardní cestou do IS DMVS.</w:t>
      </w:r>
    </w:p>
    <w:p w14:paraId="74244A91" w14:textId="77777777" w:rsidR="00F53917" w:rsidRDefault="00F53917" w:rsidP="00643DDE">
      <w:pPr>
        <w:pStyle w:val="Nadpis4"/>
        <w:jc w:val="both"/>
        <w:rPr>
          <w:lang w:eastAsia="cs-CZ"/>
        </w:rPr>
      </w:pPr>
      <w:bookmarkStart w:id="534" w:name="_Ref84573777"/>
      <w:r>
        <w:rPr>
          <w:lang w:eastAsia="cs-CZ"/>
        </w:rPr>
        <w:t>Technologie hromadného sběru dat</w:t>
      </w:r>
      <w:bookmarkEnd w:id="534"/>
    </w:p>
    <w:p w14:paraId="2F4D801B" w14:textId="77777777" w:rsidR="00F53917" w:rsidRDefault="00F53917" w:rsidP="00643DDE">
      <w:pPr>
        <w:jc w:val="both"/>
        <w:rPr>
          <w:rFonts w:eastAsia="Times New Roman" w:cstheme="minorHAnsi"/>
          <w:szCs w:val="24"/>
          <w:lang w:eastAsia="cs-CZ"/>
        </w:rPr>
      </w:pPr>
      <w:r>
        <w:rPr>
          <w:rFonts w:eastAsia="Times New Roman" w:cstheme="minorHAnsi"/>
          <w:szCs w:val="24"/>
          <w:lang w:eastAsia="cs-CZ"/>
        </w:rPr>
        <w:t xml:space="preserve">V případě, že Zhotovitel využije pro pořízení dat </w:t>
      </w:r>
      <w:proofErr w:type="spellStart"/>
      <w:r>
        <w:rPr>
          <w:rFonts w:eastAsia="Times New Roman" w:cstheme="minorHAnsi"/>
          <w:szCs w:val="24"/>
          <w:lang w:eastAsia="cs-CZ"/>
        </w:rPr>
        <w:t>technologiii</w:t>
      </w:r>
      <w:proofErr w:type="spellEnd"/>
      <w:r>
        <w:rPr>
          <w:rFonts w:eastAsia="Times New Roman" w:cstheme="minorHAnsi"/>
          <w:szCs w:val="24"/>
          <w:lang w:eastAsia="cs-CZ"/>
        </w:rPr>
        <w:t xml:space="preserve"> letecké fotogrammetrie nebo </w:t>
      </w:r>
      <w:proofErr w:type="spellStart"/>
      <w:r>
        <w:rPr>
          <w:rFonts w:eastAsia="Times New Roman" w:cstheme="minorHAnsi"/>
          <w:szCs w:val="24"/>
          <w:lang w:eastAsia="cs-CZ"/>
        </w:rPr>
        <w:t>LiDARu</w:t>
      </w:r>
      <w:proofErr w:type="spellEnd"/>
      <w:r>
        <w:rPr>
          <w:rFonts w:eastAsia="Times New Roman" w:cstheme="minorHAnsi"/>
          <w:szCs w:val="24"/>
          <w:lang w:eastAsia="cs-CZ"/>
        </w:rPr>
        <w:t>, odevzdá navíc:</w:t>
      </w:r>
    </w:p>
    <w:p w14:paraId="4B386725" w14:textId="5D73F71C" w:rsidR="00F53917" w:rsidRPr="000F418F"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Odkaz na odevzdanou dokumentaci dle definice </w:t>
      </w:r>
      <w:proofErr w:type="gramStart"/>
      <w:r>
        <w:rPr>
          <w:rFonts w:eastAsia="Times New Roman" w:cstheme="minorHAnsi"/>
          <w:szCs w:val="24"/>
          <w:lang w:eastAsia="cs-CZ"/>
        </w:rPr>
        <w:t xml:space="preserve">kap. </w:t>
      </w:r>
      <w:r>
        <w:rPr>
          <w:rFonts w:eastAsia="Times New Roman" w:cstheme="minorHAnsi"/>
          <w:szCs w:val="24"/>
          <w:lang w:eastAsia="cs-CZ"/>
        </w:rPr>
        <w:fldChar w:fldCharType="begin"/>
      </w:r>
      <w:r>
        <w:rPr>
          <w:rFonts w:eastAsia="Times New Roman" w:cstheme="minorHAnsi"/>
          <w:szCs w:val="24"/>
          <w:lang w:eastAsia="cs-CZ"/>
        </w:rPr>
        <w:instrText xml:space="preserve"> REF _Ref84538303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2.10.1</w:t>
      </w:r>
      <w:proofErr w:type="gramEnd"/>
      <w:r>
        <w:rPr>
          <w:rFonts w:eastAsia="Times New Roman" w:cstheme="minorHAnsi"/>
          <w:szCs w:val="24"/>
          <w:lang w:eastAsia="cs-CZ"/>
        </w:rPr>
        <w:fldChar w:fldCharType="end"/>
      </w:r>
      <w:r>
        <w:rPr>
          <w:rFonts w:eastAsia="Times New Roman" w:cstheme="minorHAnsi"/>
          <w:szCs w:val="24"/>
          <w:lang w:eastAsia="cs-CZ"/>
        </w:rPr>
        <w:t>. Není nutné znovu odevzdávat technickou zprávu a další dokumentaci, která již byla odevzdána, ale podmínkou pro akceptaci dat ZPS/DI/TI je kladná akceptace těchto podkladů.</w:t>
      </w:r>
    </w:p>
    <w:p w14:paraId="4DD9E064" w14:textId="77777777" w:rsidR="00F53917" w:rsidRDefault="00F53917" w:rsidP="00643DDE">
      <w:pPr>
        <w:jc w:val="both"/>
        <w:rPr>
          <w:rFonts w:eastAsia="Times New Roman" w:cstheme="minorHAnsi"/>
          <w:szCs w:val="24"/>
          <w:lang w:eastAsia="cs-CZ"/>
        </w:rPr>
      </w:pPr>
      <w:r w:rsidRPr="000F418F">
        <w:rPr>
          <w:rFonts w:eastAsia="Times New Roman" w:cstheme="minorHAnsi"/>
          <w:szCs w:val="24"/>
          <w:lang w:eastAsia="cs-CZ"/>
        </w:rPr>
        <w:t xml:space="preserve">V případě, že Zhotovitel využije pro pořízení dat </w:t>
      </w:r>
      <w:proofErr w:type="spellStart"/>
      <w:r w:rsidRPr="000F418F">
        <w:rPr>
          <w:rFonts w:eastAsia="Times New Roman" w:cstheme="minorHAnsi"/>
          <w:szCs w:val="24"/>
          <w:lang w:eastAsia="cs-CZ"/>
        </w:rPr>
        <w:t>technologiii</w:t>
      </w:r>
      <w:proofErr w:type="spellEnd"/>
      <w:r w:rsidRPr="000F418F">
        <w:rPr>
          <w:rFonts w:eastAsia="Times New Roman" w:cstheme="minorHAnsi"/>
          <w:szCs w:val="24"/>
          <w:lang w:eastAsia="cs-CZ"/>
        </w:rPr>
        <w:t xml:space="preserve"> </w:t>
      </w:r>
      <w:r>
        <w:rPr>
          <w:rFonts w:eastAsia="Times New Roman" w:cstheme="minorHAnsi"/>
          <w:szCs w:val="24"/>
          <w:lang w:eastAsia="cs-CZ"/>
        </w:rPr>
        <w:t>pozemního laserového skenování / mobilního mapování, odevzdá navíc:</w:t>
      </w:r>
    </w:p>
    <w:p w14:paraId="3A823006" w14:textId="40881794" w:rsidR="00F53917"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Primární data dle požadavků </w:t>
      </w:r>
      <w:proofErr w:type="gramStart"/>
      <w:r>
        <w:rPr>
          <w:rFonts w:eastAsia="Times New Roman" w:cstheme="minorHAnsi"/>
          <w:szCs w:val="24"/>
          <w:lang w:eastAsia="cs-CZ"/>
        </w:rPr>
        <w:t xml:space="preserve">kap. </w:t>
      </w:r>
      <w:r>
        <w:rPr>
          <w:rFonts w:eastAsia="Times New Roman" w:cstheme="minorHAnsi"/>
          <w:szCs w:val="24"/>
          <w:lang w:eastAsia="cs-CZ"/>
        </w:rPr>
        <w:fldChar w:fldCharType="begin"/>
      </w:r>
      <w:r>
        <w:rPr>
          <w:rFonts w:eastAsia="Times New Roman" w:cstheme="minorHAnsi"/>
          <w:szCs w:val="24"/>
          <w:lang w:eastAsia="cs-CZ"/>
        </w:rPr>
        <w:instrText xml:space="preserve"> REF _Ref84539119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2.3.5.3</w:t>
      </w:r>
      <w:proofErr w:type="gramEnd"/>
      <w:r>
        <w:rPr>
          <w:rFonts w:eastAsia="Times New Roman" w:cstheme="minorHAnsi"/>
          <w:szCs w:val="24"/>
          <w:lang w:eastAsia="cs-CZ"/>
        </w:rPr>
        <w:fldChar w:fldCharType="end"/>
      </w:r>
    </w:p>
    <w:p w14:paraId="2F792BE6" w14:textId="762A0C93" w:rsidR="00F53917" w:rsidRPr="000F418F"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Technickou zprávu dle požadavků </w:t>
      </w:r>
      <w:proofErr w:type="gramStart"/>
      <w:r>
        <w:rPr>
          <w:rFonts w:eastAsia="Times New Roman" w:cstheme="minorHAnsi"/>
          <w:szCs w:val="24"/>
          <w:lang w:eastAsia="cs-CZ"/>
        </w:rPr>
        <w:t xml:space="preserve">kap. </w:t>
      </w:r>
      <w:r>
        <w:rPr>
          <w:rFonts w:eastAsia="Times New Roman" w:cstheme="minorHAnsi"/>
          <w:szCs w:val="24"/>
          <w:lang w:eastAsia="cs-CZ"/>
        </w:rPr>
        <w:fldChar w:fldCharType="begin"/>
      </w:r>
      <w:r>
        <w:rPr>
          <w:rFonts w:eastAsia="Times New Roman" w:cstheme="minorHAnsi"/>
          <w:szCs w:val="24"/>
          <w:lang w:eastAsia="cs-CZ"/>
        </w:rPr>
        <w:instrText xml:space="preserve"> REF _Ref84539191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2.3.6.3</w:t>
      </w:r>
      <w:proofErr w:type="gramEnd"/>
      <w:r>
        <w:rPr>
          <w:rFonts w:eastAsia="Times New Roman" w:cstheme="minorHAnsi"/>
          <w:szCs w:val="24"/>
          <w:lang w:eastAsia="cs-CZ"/>
        </w:rPr>
        <w:fldChar w:fldCharType="end"/>
      </w:r>
    </w:p>
    <w:p w14:paraId="5695E89A" w14:textId="77777777" w:rsidR="00F53917" w:rsidRDefault="00F53917" w:rsidP="00643DDE">
      <w:pPr>
        <w:jc w:val="both"/>
        <w:rPr>
          <w:rFonts w:eastAsia="Times New Roman" w:cstheme="minorHAnsi"/>
          <w:szCs w:val="24"/>
          <w:lang w:eastAsia="cs-CZ"/>
        </w:rPr>
      </w:pPr>
      <w:r w:rsidRPr="000F418F">
        <w:rPr>
          <w:rFonts w:eastAsia="Times New Roman" w:cstheme="minorHAnsi"/>
          <w:szCs w:val="24"/>
          <w:lang w:eastAsia="cs-CZ"/>
        </w:rPr>
        <w:t xml:space="preserve">V případě, že Zhotovitel využije pro pořízení dat </w:t>
      </w:r>
      <w:proofErr w:type="spellStart"/>
      <w:r w:rsidRPr="000F418F">
        <w:rPr>
          <w:rFonts w:eastAsia="Times New Roman" w:cstheme="minorHAnsi"/>
          <w:szCs w:val="24"/>
          <w:lang w:eastAsia="cs-CZ"/>
        </w:rPr>
        <w:t>technologiii</w:t>
      </w:r>
      <w:proofErr w:type="spellEnd"/>
      <w:r w:rsidRPr="000F418F">
        <w:rPr>
          <w:rFonts w:eastAsia="Times New Roman" w:cstheme="minorHAnsi"/>
          <w:szCs w:val="24"/>
          <w:lang w:eastAsia="cs-CZ"/>
        </w:rPr>
        <w:t xml:space="preserve"> </w:t>
      </w:r>
      <w:r>
        <w:rPr>
          <w:rFonts w:eastAsia="Times New Roman" w:cstheme="minorHAnsi"/>
          <w:szCs w:val="24"/>
          <w:lang w:eastAsia="cs-CZ"/>
        </w:rPr>
        <w:t>bezpilotního snímkování, odevzdá navíc:</w:t>
      </w:r>
    </w:p>
    <w:p w14:paraId="500931D0" w14:textId="6CB6466F" w:rsidR="00F53917"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Primární data dle požadavků </w:t>
      </w:r>
      <w:proofErr w:type="gramStart"/>
      <w:r>
        <w:rPr>
          <w:rFonts w:eastAsia="Times New Roman" w:cstheme="minorHAnsi"/>
          <w:szCs w:val="24"/>
          <w:lang w:eastAsia="cs-CZ"/>
        </w:rPr>
        <w:t xml:space="preserve">kap. </w:t>
      </w:r>
      <w:r>
        <w:rPr>
          <w:rFonts w:eastAsia="Times New Roman" w:cstheme="minorHAnsi"/>
          <w:szCs w:val="24"/>
          <w:lang w:eastAsia="cs-CZ"/>
        </w:rPr>
        <w:fldChar w:fldCharType="begin"/>
      </w:r>
      <w:r>
        <w:rPr>
          <w:rFonts w:eastAsia="Times New Roman" w:cstheme="minorHAnsi"/>
          <w:szCs w:val="24"/>
          <w:lang w:eastAsia="cs-CZ"/>
        </w:rPr>
        <w:instrText xml:space="preserve"> REF _Ref84513121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2.3.5.4</w:t>
      </w:r>
      <w:proofErr w:type="gramEnd"/>
      <w:r>
        <w:rPr>
          <w:rFonts w:eastAsia="Times New Roman" w:cstheme="minorHAnsi"/>
          <w:szCs w:val="24"/>
          <w:lang w:eastAsia="cs-CZ"/>
        </w:rPr>
        <w:fldChar w:fldCharType="end"/>
      </w:r>
    </w:p>
    <w:p w14:paraId="0BC8D88D" w14:textId="7FE19233" w:rsidR="00F53917"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Technickou zprávu dle požadavků </w:t>
      </w:r>
      <w:proofErr w:type="gramStart"/>
      <w:r>
        <w:rPr>
          <w:rFonts w:eastAsia="Times New Roman" w:cstheme="minorHAnsi"/>
          <w:szCs w:val="24"/>
          <w:lang w:eastAsia="cs-CZ"/>
        </w:rPr>
        <w:t xml:space="preserve">kap. </w:t>
      </w:r>
      <w:r>
        <w:rPr>
          <w:rFonts w:eastAsia="Times New Roman" w:cstheme="minorHAnsi"/>
          <w:szCs w:val="24"/>
          <w:lang w:eastAsia="cs-CZ"/>
        </w:rPr>
        <w:fldChar w:fldCharType="begin"/>
      </w:r>
      <w:r>
        <w:rPr>
          <w:rFonts w:eastAsia="Times New Roman" w:cstheme="minorHAnsi"/>
          <w:szCs w:val="24"/>
          <w:lang w:eastAsia="cs-CZ"/>
        </w:rPr>
        <w:instrText xml:space="preserve"> REF _Ref84527899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2.3.6.4</w:t>
      </w:r>
      <w:proofErr w:type="gramEnd"/>
      <w:r>
        <w:rPr>
          <w:rFonts w:eastAsia="Times New Roman" w:cstheme="minorHAnsi"/>
          <w:szCs w:val="24"/>
          <w:lang w:eastAsia="cs-CZ"/>
        </w:rPr>
        <w:fldChar w:fldCharType="end"/>
      </w:r>
    </w:p>
    <w:p w14:paraId="3328407C" w14:textId="615628B6" w:rsidR="00F53917" w:rsidRDefault="00F53917" w:rsidP="00521825">
      <w:pPr>
        <w:pStyle w:val="Odstavecseseznamem"/>
        <w:numPr>
          <w:ilvl w:val="0"/>
          <w:numId w:val="59"/>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Zpracovaná referenční data dle </w:t>
      </w:r>
      <w:proofErr w:type="gramStart"/>
      <w:r>
        <w:rPr>
          <w:rFonts w:eastAsia="Times New Roman" w:cstheme="minorHAnsi"/>
          <w:szCs w:val="24"/>
          <w:lang w:eastAsia="cs-CZ"/>
        </w:rPr>
        <w:t xml:space="preserve">požadavků </w:t>
      </w:r>
      <w:r>
        <w:rPr>
          <w:rFonts w:eastAsia="Times New Roman" w:cstheme="minorHAnsi"/>
          <w:szCs w:val="24"/>
          <w:lang w:eastAsia="cs-CZ"/>
        </w:rPr>
        <w:fldChar w:fldCharType="begin"/>
      </w:r>
      <w:r>
        <w:rPr>
          <w:rFonts w:eastAsia="Times New Roman" w:cstheme="minorHAnsi"/>
          <w:szCs w:val="24"/>
          <w:lang w:eastAsia="cs-CZ"/>
        </w:rPr>
        <w:instrText xml:space="preserve"> REF _Ref84538303 \r \h </w:instrText>
      </w:r>
      <w:r w:rsidR="00643DDE">
        <w:rPr>
          <w:rFonts w:eastAsia="Times New Roman" w:cstheme="minorHAnsi"/>
          <w:szCs w:val="24"/>
          <w:lang w:eastAsia="cs-CZ"/>
        </w:rPr>
        <w:instrText xml:space="preserve"> \* MERGEFORMAT </w:instrText>
      </w:r>
      <w:r>
        <w:rPr>
          <w:rFonts w:eastAsia="Times New Roman" w:cstheme="minorHAnsi"/>
          <w:szCs w:val="24"/>
          <w:lang w:eastAsia="cs-CZ"/>
        </w:rPr>
      </w:r>
      <w:r>
        <w:rPr>
          <w:rFonts w:eastAsia="Times New Roman" w:cstheme="minorHAnsi"/>
          <w:szCs w:val="24"/>
          <w:lang w:eastAsia="cs-CZ"/>
        </w:rPr>
        <w:fldChar w:fldCharType="separate"/>
      </w:r>
      <w:r w:rsidR="00DC044A">
        <w:rPr>
          <w:rFonts w:eastAsia="Times New Roman" w:cstheme="minorHAnsi"/>
          <w:szCs w:val="24"/>
          <w:lang w:eastAsia="cs-CZ"/>
        </w:rPr>
        <w:t>2.10.1</w:t>
      </w:r>
      <w:proofErr w:type="gramEnd"/>
      <w:r>
        <w:rPr>
          <w:rFonts w:eastAsia="Times New Roman" w:cstheme="minorHAnsi"/>
          <w:szCs w:val="24"/>
          <w:lang w:eastAsia="cs-CZ"/>
        </w:rPr>
        <w:fldChar w:fldCharType="end"/>
      </w:r>
    </w:p>
    <w:p w14:paraId="2A3EB5C8" w14:textId="77777777" w:rsidR="00F53917" w:rsidRPr="000F418F" w:rsidRDefault="00F53917" w:rsidP="00643DDE">
      <w:pPr>
        <w:ind w:left="360"/>
        <w:jc w:val="both"/>
        <w:rPr>
          <w:rFonts w:eastAsia="Times New Roman" w:cstheme="minorHAnsi"/>
          <w:szCs w:val="24"/>
          <w:lang w:eastAsia="cs-CZ"/>
        </w:rPr>
      </w:pPr>
      <w:r>
        <w:rPr>
          <w:rFonts w:eastAsia="Times New Roman" w:cstheme="minorHAnsi"/>
          <w:szCs w:val="24"/>
          <w:lang w:eastAsia="cs-CZ"/>
        </w:rPr>
        <w:t xml:space="preserve">Uvedená data budou umístěna v adresáři </w:t>
      </w:r>
      <w:proofErr w:type="spellStart"/>
      <w:r>
        <w:rPr>
          <w:rFonts w:eastAsia="Times New Roman" w:cstheme="minorHAnsi"/>
          <w:szCs w:val="24"/>
          <w:lang w:eastAsia="cs-CZ"/>
        </w:rPr>
        <w:t>Dokumentace_a_data_hromadny_sber</w:t>
      </w:r>
      <w:proofErr w:type="spellEnd"/>
      <w:r>
        <w:rPr>
          <w:rFonts w:eastAsia="Times New Roman" w:cstheme="minorHAnsi"/>
          <w:szCs w:val="24"/>
          <w:lang w:eastAsia="cs-CZ"/>
        </w:rPr>
        <w:t>. V případě, že tato data byla předmětem odevzdání samostatně v rámci předávání referenčních dat, uvede se pouze odkaz na již odevzdanou (akceptovanou) dokumentaci.</w:t>
      </w:r>
    </w:p>
    <w:p w14:paraId="42D0803D" w14:textId="77777777" w:rsidR="00F53917" w:rsidRPr="00CD54EE" w:rsidRDefault="00F53917" w:rsidP="00DC044A">
      <w:pPr>
        <w:pStyle w:val="Nadpis3"/>
      </w:pPr>
      <w:bookmarkStart w:id="535" w:name="_Toc85060852"/>
      <w:bookmarkStart w:id="536" w:name="_Toc85118783"/>
      <w:bookmarkStart w:id="537" w:name="_Ref85056761"/>
      <w:bookmarkStart w:id="538" w:name="_Toc93865201"/>
      <w:bookmarkEnd w:id="535"/>
      <w:bookmarkEnd w:id="536"/>
      <w:r w:rsidRPr="00CD54EE">
        <w:t>Data TI z vyhledání a zaměření</w:t>
      </w:r>
      <w:bookmarkEnd w:id="537"/>
      <w:bookmarkEnd w:id="538"/>
    </w:p>
    <w:p w14:paraId="53D4820B" w14:textId="27D5CFB7" w:rsidR="00F53917" w:rsidRDefault="00F53917" w:rsidP="00643DDE">
      <w:pPr>
        <w:spacing w:before="120"/>
        <w:jc w:val="both"/>
        <w:rPr>
          <w:rFonts w:cstheme="minorHAnsi"/>
        </w:rPr>
      </w:pPr>
      <w:r w:rsidRPr="00C14572">
        <w:rPr>
          <w:rFonts w:cstheme="minorHAnsi"/>
        </w:rPr>
        <w:t xml:space="preserve">Data ze zaměření vyhledaných sítí TI budou zpracována v první fázi projektu </w:t>
      </w:r>
      <w:r w:rsidRPr="00C14572">
        <w:t xml:space="preserve">dle předpisů </w:t>
      </w:r>
      <w:r>
        <w:t>M20/</w:t>
      </w:r>
      <w:proofErr w:type="spellStart"/>
      <w:r>
        <w:t>MPxxx</w:t>
      </w:r>
      <w:proofErr w:type="spellEnd"/>
      <w:r w:rsidRPr="00C14572">
        <w:t xml:space="preserve"> </w:t>
      </w:r>
      <w:r>
        <w:t xml:space="preserve">obdobně jako data z nového mapování. V druhé fázi projektu bude struktura dat upravena podle požadavků DTMŽ a aktualizace předpisové základny. Data zpracovaná ve druhé fázi projektu musejí vycházet z aktuálních dat DTMŽ uložených v IS DTMŽ. Výsledná data pak budou odevzdávána ve výměnném formátu ŽXML a součástí dodávky Zhotovitele bude i nahrání dat do IS </w:t>
      </w:r>
      <w:proofErr w:type="spellStart"/>
      <w:r>
        <w:t>DMVS.</w:t>
      </w:r>
      <w:r>
        <w:rPr>
          <w:rFonts w:cstheme="minorHAnsi"/>
        </w:rPr>
        <w:t>Data</w:t>
      </w:r>
      <w:proofErr w:type="spellEnd"/>
      <w:r>
        <w:rPr>
          <w:rFonts w:cstheme="minorHAnsi"/>
        </w:rPr>
        <w:t xml:space="preserve"> podléhají akceptačním procedurám popsaným v </w:t>
      </w:r>
      <w:proofErr w:type="gramStart"/>
      <w:r>
        <w:rPr>
          <w:rFonts w:cstheme="minorHAnsi"/>
        </w:rPr>
        <w:t xml:space="preserve">kap. </w:t>
      </w:r>
      <w:r>
        <w:rPr>
          <w:rFonts w:cstheme="minorHAnsi"/>
        </w:rPr>
        <w:fldChar w:fldCharType="begin"/>
      </w:r>
      <w:r>
        <w:rPr>
          <w:rFonts w:cstheme="minorHAnsi"/>
        </w:rPr>
        <w:instrText xml:space="preserve"> REF _Ref84573887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5.3.4</w:t>
      </w:r>
      <w:proofErr w:type="gramEnd"/>
      <w:r>
        <w:rPr>
          <w:rFonts w:cstheme="minorHAnsi"/>
        </w:rPr>
        <w:fldChar w:fldCharType="end"/>
      </w:r>
      <w:r>
        <w:rPr>
          <w:rFonts w:cstheme="minorHAnsi"/>
        </w:rPr>
        <w:t xml:space="preserve"> a </w:t>
      </w:r>
      <w:r>
        <w:rPr>
          <w:rFonts w:cstheme="minorHAnsi"/>
        </w:rPr>
        <w:fldChar w:fldCharType="begin"/>
      </w:r>
      <w:r>
        <w:rPr>
          <w:rFonts w:cstheme="minorHAnsi"/>
        </w:rPr>
        <w:instrText xml:space="preserve"> REF _Ref84573937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5.3.6</w:t>
      </w:r>
      <w:r>
        <w:rPr>
          <w:rFonts w:cstheme="minorHAnsi"/>
        </w:rPr>
        <w:fldChar w:fldCharType="end"/>
      </w:r>
      <w:r>
        <w:rPr>
          <w:rFonts w:cstheme="minorHAnsi"/>
        </w:rPr>
        <w:t xml:space="preserve"> v rámci jednotlivých podetap. Akceptace je prováděna dvoustupňově – nejdříve odbornými pracovníky OŘ/CTD a posléze SŽG. </w:t>
      </w:r>
    </w:p>
    <w:p w14:paraId="1A8DD0B1" w14:textId="77777777" w:rsidR="00F53917" w:rsidRPr="008B488E" w:rsidRDefault="00F53917" w:rsidP="00643DDE">
      <w:pPr>
        <w:spacing w:before="120"/>
        <w:jc w:val="both"/>
      </w:pPr>
      <w:r>
        <w:t>V místech, kde již proběhlo nebo probíhá nové mapování či reambulace, budou nadzemní objekty (povrchové znaky) sítí převzaty z geodetického zaměření a podzemní sítě zakresleny přímo do výkresu nového mapování, resp. reambulace.</w:t>
      </w:r>
    </w:p>
    <w:p w14:paraId="4D8BD0F8" w14:textId="77777777" w:rsidR="00F53917" w:rsidRPr="001F35D8" w:rsidRDefault="00F53917" w:rsidP="00643DDE">
      <w:pPr>
        <w:spacing w:before="120"/>
        <w:jc w:val="both"/>
        <w:rPr>
          <w:rFonts w:cstheme="minorHAnsi"/>
        </w:rPr>
      </w:pPr>
      <w:r w:rsidRPr="00BC0B12">
        <w:rPr>
          <w:rFonts w:cstheme="minorHAnsi"/>
        </w:rPr>
        <w:t>V</w:t>
      </w:r>
      <w:r w:rsidRPr="001F35D8">
        <w:rPr>
          <w:rFonts w:cstheme="minorHAnsi"/>
        </w:rPr>
        <w:t xml:space="preserve"> rámci pořizování dat bude průběžně zpracovávána dokumentace </w:t>
      </w:r>
      <w:r>
        <w:rPr>
          <w:rFonts w:cstheme="minorHAnsi"/>
        </w:rPr>
        <w:t>prací</w:t>
      </w:r>
      <w:r w:rsidRPr="001F35D8">
        <w:rPr>
          <w:rFonts w:cstheme="minorHAnsi"/>
        </w:rPr>
        <w:t xml:space="preserve"> v následujícím rozsahu pro jednotlivé předávané </w:t>
      </w:r>
      <w:r>
        <w:rPr>
          <w:rFonts w:cstheme="minorHAnsi"/>
        </w:rPr>
        <w:t>pod</w:t>
      </w:r>
      <w:r w:rsidRPr="001F35D8">
        <w:rPr>
          <w:rFonts w:cstheme="minorHAnsi"/>
        </w:rPr>
        <w:t>etapy</w:t>
      </w:r>
      <w:r w:rsidRPr="00BA74A8">
        <w:rPr>
          <w:rFonts w:cstheme="minorHAnsi"/>
        </w:rPr>
        <w:t>. Data včetně dokumentace</w:t>
      </w:r>
      <w:r w:rsidRPr="000866DD">
        <w:rPr>
          <w:rFonts w:cstheme="minorHAnsi"/>
        </w:rPr>
        <w:t xml:space="preserve"> a podkladů budou předávána Zhotovitelem </w:t>
      </w:r>
      <w:r>
        <w:rPr>
          <w:rFonts w:cstheme="minorHAnsi"/>
        </w:rPr>
        <w:t xml:space="preserve">v </w:t>
      </w:r>
      <w:r w:rsidRPr="00A45FA2">
        <w:rPr>
          <w:rFonts w:cstheme="minorHAnsi"/>
        </w:rPr>
        <w:t xml:space="preserve">níže popsané adresářové struktuře. </w:t>
      </w:r>
      <w:r w:rsidRPr="00A92437">
        <w:rPr>
          <w:rFonts w:cstheme="minorHAnsi"/>
        </w:rPr>
        <w:t>Názvy složek (adresářů) a souborů nesmí obsahovat háčky a čárky a znaky mezer je nutné nahradit podtržítky</w:t>
      </w:r>
      <w:r w:rsidRPr="00BC0B12">
        <w:rPr>
          <w:rFonts w:cstheme="minorHAnsi"/>
        </w:rPr>
        <w:t>.</w:t>
      </w:r>
      <w:r w:rsidRPr="001F35D8">
        <w:rPr>
          <w:rFonts w:cstheme="minorHAnsi"/>
        </w:rPr>
        <w:t xml:space="preserve"> </w:t>
      </w:r>
      <w:r w:rsidRPr="00BA74A8">
        <w:rPr>
          <w:rFonts w:cstheme="minorHAnsi"/>
        </w:rPr>
        <w:t>„Název zakázky“ se sh</w:t>
      </w:r>
      <w:r>
        <w:rPr>
          <w:rFonts w:cstheme="minorHAnsi"/>
        </w:rPr>
        <w:t>o</w:t>
      </w:r>
      <w:r w:rsidRPr="00BA74A8">
        <w:rPr>
          <w:rFonts w:cstheme="minorHAnsi"/>
        </w:rPr>
        <w:t>duje s názvem adr</w:t>
      </w:r>
      <w:r>
        <w:rPr>
          <w:rFonts w:cstheme="minorHAnsi"/>
        </w:rPr>
        <w:t>e</w:t>
      </w:r>
      <w:r w:rsidRPr="00BA74A8">
        <w:rPr>
          <w:rFonts w:cstheme="minorHAnsi"/>
        </w:rPr>
        <w:t>sáře s předávanými daty, označené dle zaměřovaného území (TÚ, km začátku a konce, ML): </w:t>
      </w:r>
      <w:r w:rsidRPr="00A92437">
        <w:rPr>
          <w:rFonts w:cstheme="minorHAnsi"/>
        </w:rPr>
        <w:t>např. „</w:t>
      </w:r>
      <w:r w:rsidRPr="00BC0B12">
        <w:rPr>
          <w:rFonts w:cstheme="minorHAnsi"/>
          <w:i/>
          <w:iCs/>
        </w:rPr>
        <w:t>UZM0203KM041-054ML013-025</w:t>
      </w:r>
      <w:r w:rsidRPr="00A92437">
        <w:rPr>
          <w:rFonts w:cstheme="minorHAnsi"/>
        </w:rPr>
        <w:t>“</w:t>
      </w:r>
      <w:r w:rsidRPr="00BC0B12">
        <w:rPr>
          <w:rFonts w:cstheme="minorHAnsi"/>
        </w:rPr>
        <w:t>.</w:t>
      </w:r>
    </w:p>
    <w:p w14:paraId="07DC9C8E" w14:textId="77777777" w:rsidR="00F53917" w:rsidRPr="0055220B" w:rsidRDefault="00F53917" w:rsidP="00643DDE">
      <w:pPr>
        <w:pStyle w:val="Nadpis4"/>
        <w:jc w:val="both"/>
      </w:pPr>
      <w:r>
        <w:t>Adresářová struktura</w:t>
      </w:r>
    </w:p>
    <w:p w14:paraId="356E9AA0" w14:textId="77777777" w:rsidR="00F53917" w:rsidRDefault="00F53917" w:rsidP="00643DDE">
      <w:pPr>
        <w:spacing w:before="120"/>
        <w:jc w:val="both"/>
      </w:pPr>
      <w:r>
        <w:t>Data budou odevzdávána v následující struktuře:</w:t>
      </w:r>
    </w:p>
    <w:p w14:paraId="6F2EB7F3" w14:textId="77777777" w:rsidR="00F53917" w:rsidRPr="00E91029" w:rsidRDefault="00F53917" w:rsidP="00643DDE">
      <w:pPr>
        <w:spacing w:before="120"/>
        <w:jc w:val="both"/>
        <w:rPr>
          <w:b/>
          <w:bCs/>
        </w:rPr>
      </w:pPr>
      <w:r w:rsidRPr="00E91029">
        <w:rPr>
          <w:b/>
          <w:bCs/>
        </w:rPr>
        <w:t>Dokumentace</w:t>
      </w:r>
    </w:p>
    <w:p w14:paraId="6E53DE95" w14:textId="77777777" w:rsidR="00F53917" w:rsidRPr="00F16E6E" w:rsidRDefault="00F53917" w:rsidP="00521825">
      <w:pPr>
        <w:pStyle w:val="Odstavecseseznamem"/>
        <w:numPr>
          <w:ilvl w:val="0"/>
          <w:numId w:val="28"/>
        </w:numPr>
        <w:spacing w:after="160" w:line="259" w:lineRule="auto"/>
        <w:jc w:val="both"/>
      </w:pPr>
      <w:r w:rsidRPr="00F16E6E">
        <w:t>1_Technick</w:t>
      </w:r>
      <w:r>
        <w:t>a_</w:t>
      </w:r>
      <w:r w:rsidRPr="00F16E6E">
        <w:t>zpr</w:t>
      </w:r>
      <w:r>
        <w:t>a</w:t>
      </w:r>
      <w:r w:rsidRPr="00F16E6E">
        <w:t>va</w:t>
      </w:r>
    </w:p>
    <w:p w14:paraId="228EFD55" w14:textId="77777777" w:rsidR="00F53917" w:rsidRPr="00AE6CE5" w:rsidRDefault="00F53917" w:rsidP="00521825">
      <w:pPr>
        <w:pStyle w:val="Odstavecseseznamem"/>
        <w:numPr>
          <w:ilvl w:val="0"/>
          <w:numId w:val="28"/>
        </w:numPr>
        <w:spacing w:after="160" w:line="259" w:lineRule="auto"/>
        <w:jc w:val="both"/>
      </w:pPr>
      <w:r w:rsidRPr="00AE6CE5">
        <w:t>3_P</w:t>
      </w:r>
      <w:r>
        <w:t>r</w:t>
      </w:r>
      <w:r w:rsidRPr="00AE6CE5">
        <w:t>ehled</w:t>
      </w:r>
      <w:r>
        <w:t>_</w:t>
      </w:r>
      <w:r w:rsidRPr="00AE6CE5">
        <w:t>kladu</w:t>
      </w:r>
      <w:r>
        <w:t>_</w:t>
      </w:r>
      <w:r w:rsidRPr="00AE6CE5">
        <w:t>ML</w:t>
      </w:r>
    </w:p>
    <w:p w14:paraId="62995B73" w14:textId="77777777" w:rsidR="00F53917" w:rsidRPr="00F16E6E" w:rsidRDefault="00F53917" w:rsidP="00521825">
      <w:pPr>
        <w:pStyle w:val="Odstavecseseznamem"/>
        <w:numPr>
          <w:ilvl w:val="0"/>
          <w:numId w:val="28"/>
        </w:numPr>
        <w:spacing w:after="160" w:line="259" w:lineRule="auto"/>
        <w:jc w:val="both"/>
      </w:pPr>
      <w:r w:rsidRPr="00F16E6E">
        <w:lastRenderedPageBreak/>
        <w:t>4_Seznamy</w:t>
      </w:r>
      <w:r>
        <w:t>_</w:t>
      </w:r>
      <w:r w:rsidRPr="00F16E6E">
        <w:t>sou</w:t>
      </w:r>
      <w:r>
        <w:t>r</w:t>
      </w:r>
      <w:r w:rsidRPr="00F16E6E">
        <w:t>adnic</w:t>
      </w:r>
    </w:p>
    <w:p w14:paraId="3056461C" w14:textId="77777777" w:rsidR="00F53917" w:rsidRPr="00F16E6E" w:rsidRDefault="00F53917" w:rsidP="00521825">
      <w:pPr>
        <w:pStyle w:val="Odstavecseseznamem"/>
        <w:numPr>
          <w:ilvl w:val="0"/>
          <w:numId w:val="28"/>
        </w:numPr>
        <w:spacing w:after="160" w:line="259" w:lineRule="auto"/>
        <w:jc w:val="both"/>
      </w:pPr>
      <w:r w:rsidRPr="00F16E6E">
        <w:t>5_V</w:t>
      </w:r>
      <w:r>
        <w:t>y</w:t>
      </w:r>
      <w:r w:rsidRPr="00F16E6E">
        <w:t xml:space="preserve">kresy </w:t>
      </w:r>
    </w:p>
    <w:p w14:paraId="78CC7942" w14:textId="77777777" w:rsidR="00F53917" w:rsidRPr="00FC51A5" w:rsidRDefault="00F53917" w:rsidP="00521825">
      <w:pPr>
        <w:pStyle w:val="Odstavecseseznamem"/>
        <w:numPr>
          <w:ilvl w:val="0"/>
          <w:numId w:val="28"/>
        </w:numPr>
        <w:spacing w:after="160" w:line="259" w:lineRule="auto"/>
        <w:jc w:val="both"/>
      </w:pPr>
      <w:r w:rsidRPr="00FC51A5">
        <w:t>6</w:t>
      </w:r>
      <w:r>
        <w:t>_</w:t>
      </w:r>
      <w:r w:rsidRPr="00FC51A5">
        <w:t>Podklady</w:t>
      </w:r>
      <w:r>
        <w:t>_</w:t>
      </w:r>
      <w:r w:rsidRPr="00FC51A5">
        <w:t>z</w:t>
      </w:r>
      <w:r>
        <w:t>_</w:t>
      </w:r>
      <w:r w:rsidRPr="00FC51A5">
        <w:t>KN</w:t>
      </w:r>
    </w:p>
    <w:p w14:paraId="5754D80E" w14:textId="77777777" w:rsidR="00F53917" w:rsidRPr="00E91029" w:rsidRDefault="00F53917" w:rsidP="00643DDE">
      <w:pPr>
        <w:jc w:val="both"/>
        <w:rPr>
          <w:b/>
        </w:rPr>
      </w:pPr>
      <w:r w:rsidRPr="00E91029">
        <w:rPr>
          <w:b/>
        </w:rPr>
        <w:t>Podklady</w:t>
      </w:r>
    </w:p>
    <w:p w14:paraId="6CF16D52" w14:textId="77777777" w:rsidR="00F53917" w:rsidRDefault="00F53917" w:rsidP="00521825">
      <w:pPr>
        <w:pStyle w:val="Odstavecseseznamem"/>
        <w:numPr>
          <w:ilvl w:val="0"/>
          <w:numId w:val="28"/>
        </w:numPr>
        <w:spacing w:after="160" w:line="259" w:lineRule="auto"/>
        <w:jc w:val="both"/>
      </w:pPr>
      <w:proofErr w:type="spellStart"/>
      <w:r w:rsidRPr="00CF6633">
        <w:t>Zapisniky</w:t>
      </w:r>
      <w:proofErr w:type="spellEnd"/>
    </w:p>
    <w:p w14:paraId="04FBD3A3" w14:textId="77777777" w:rsidR="00F53917" w:rsidRDefault="00F53917" w:rsidP="00521825">
      <w:pPr>
        <w:pStyle w:val="Odstavecseseznamem"/>
        <w:numPr>
          <w:ilvl w:val="0"/>
          <w:numId w:val="28"/>
        </w:numPr>
        <w:spacing w:after="160" w:line="259" w:lineRule="auto"/>
        <w:jc w:val="both"/>
      </w:pPr>
      <w:r w:rsidRPr="00CF6633">
        <w:t>Protokoly</w:t>
      </w:r>
    </w:p>
    <w:p w14:paraId="4BF2B69B" w14:textId="77777777" w:rsidR="00F53917" w:rsidRDefault="00F53917" w:rsidP="00521825">
      <w:pPr>
        <w:pStyle w:val="Odstavecseseznamem"/>
        <w:numPr>
          <w:ilvl w:val="0"/>
          <w:numId w:val="28"/>
        </w:numPr>
        <w:spacing w:after="160" w:line="259" w:lineRule="auto"/>
        <w:jc w:val="both"/>
      </w:pPr>
      <w:proofErr w:type="spellStart"/>
      <w:r>
        <w:t>Zaznamy_o_kontrolach</w:t>
      </w:r>
      <w:proofErr w:type="spellEnd"/>
    </w:p>
    <w:p w14:paraId="39544076" w14:textId="77777777" w:rsidR="00F53917" w:rsidRDefault="00F53917" w:rsidP="00521825">
      <w:pPr>
        <w:pStyle w:val="Odstavecseseznamem"/>
        <w:numPr>
          <w:ilvl w:val="0"/>
          <w:numId w:val="28"/>
        </w:numPr>
        <w:spacing w:after="160" w:line="259" w:lineRule="auto"/>
        <w:jc w:val="both"/>
      </w:pPr>
      <w:proofErr w:type="spellStart"/>
      <w:r w:rsidRPr="00CF6633">
        <w:t>Ostatni</w:t>
      </w:r>
      <w:proofErr w:type="spellEnd"/>
    </w:p>
    <w:p w14:paraId="7039B4C6" w14:textId="77777777" w:rsidR="00F53917" w:rsidRPr="00CF6633" w:rsidRDefault="00F53917" w:rsidP="00643DDE">
      <w:pPr>
        <w:spacing w:before="120"/>
        <w:jc w:val="both"/>
      </w:pPr>
      <w:r>
        <w:t>Základní struktura je pevně dána. Je možno vytvářet podadresáře podle potřeby.</w:t>
      </w:r>
    </w:p>
    <w:p w14:paraId="70D8FBD3" w14:textId="77777777" w:rsidR="00F53917" w:rsidRPr="004A5453" w:rsidRDefault="00F53917" w:rsidP="00643DDE">
      <w:pPr>
        <w:pStyle w:val="Nadpis4"/>
        <w:jc w:val="both"/>
      </w:pPr>
      <w:r>
        <w:t>Bližší informace k požadované dokumentaci</w:t>
      </w:r>
    </w:p>
    <w:p w14:paraId="4F41BD12"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Technická zpráva s následujícím povinným obsahem:</w:t>
      </w:r>
    </w:p>
    <w:p w14:paraId="27FF3947" w14:textId="77777777" w:rsidR="00F53917" w:rsidRDefault="00F53917" w:rsidP="00521825">
      <w:pPr>
        <w:pStyle w:val="Odstavecseseznamem"/>
        <w:numPr>
          <w:ilvl w:val="1"/>
          <w:numId w:val="50"/>
        </w:numPr>
        <w:spacing w:after="160" w:line="259" w:lineRule="auto"/>
        <w:jc w:val="both"/>
      </w:pPr>
      <w:r w:rsidRPr="00734F83">
        <w:t>Seznam použitých HW a SW prostředků,</w:t>
      </w:r>
    </w:p>
    <w:p w14:paraId="05451530" w14:textId="77777777" w:rsidR="00F53917" w:rsidRDefault="00F53917" w:rsidP="00521825">
      <w:pPr>
        <w:pStyle w:val="Odstavecseseznamem"/>
        <w:numPr>
          <w:ilvl w:val="1"/>
          <w:numId w:val="50"/>
        </w:numPr>
        <w:spacing w:after="160" w:line="259" w:lineRule="auto"/>
        <w:jc w:val="both"/>
      </w:pPr>
      <w:r w:rsidRPr="00734F83">
        <w:t>Seznam pracovníků, kteří dílo provedli, včetně konkrétních činností při sestavování díla.</w:t>
      </w:r>
    </w:p>
    <w:p w14:paraId="464A9559" w14:textId="77777777" w:rsidR="00F53917" w:rsidRDefault="00F53917" w:rsidP="00521825">
      <w:pPr>
        <w:pStyle w:val="Odstavecseseznamem"/>
        <w:numPr>
          <w:ilvl w:val="1"/>
          <w:numId w:val="50"/>
        </w:numPr>
        <w:spacing w:after="160" w:line="259" w:lineRule="auto"/>
        <w:jc w:val="both"/>
      </w:pPr>
      <w:r>
        <w:t>Potvrzení odborného pracovníka OŘ/CTD</w:t>
      </w:r>
    </w:p>
    <w:p w14:paraId="3650590A" w14:textId="77777777" w:rsidR="00F53917" w:rsidRPr="00C14572" w:rsidRDefault="00F53917" w:rsidP="00643DDE">
      <w:pPr>
        <w:pStyle w:val="Odstavecseseznamem"/>
        <w:jc w:val="both"/>
      </w:pPr>
      <w:r w:rsidRPr="00C14572">
        <w:t xml:space="preserve">Navíc technická zpráva </w:t>
      </w:r>
      <w:r>
        <w:t xml:space="preserve">bude </w:t>
      </w:r>
      <w:r w:rsidRPr="00C14572">
        <w:t>obsah</w:t>
      </w:r>
      <w:r>
        <w:t>ovat</w:t>
      </w:r>
      <w:r w:rsidRPr="00C14572">
        <w:t xml:space="preserve"> všechny podstatné informace doplněné Zhotovitelem včetně verze předlohy MGEO použitou u předávaných výkresů ve formátu DGN</w:t>
      </w:r>
      <w:r>
        <w:t xml:space="preserve"> (pokud byla data zpracovávána v MGEO) a případného odkazu na technickou zprávu mobilního skenování a bezpilotního snímkování</w:t>
      </w:r>
      <w:r w:rsidRPr="00C14572">
        <w:t>.</w:t>
      </w:r>
    </w:p>
    <w:p w14:paraId="4374A914" w14:textId="77777777" w:rsidR="00F53917" w:rsidRDefault="00F53917" w:rsidP="00643DDE">
      <w:pPr>
        <w:pStyle w:val="Odstavecseseznamem"/>
        <w:jc w:val="both"/>
      </w:pPr>
      <w:r w:rsidRPr="00C14572">
        <w:rPr>
          <w:iCs/>
        </w:rPr>
        <w:t>Technická zpráva bude ověřena</w:t>
      </w:r>
      <w:r>
        <w:t> </w:t>
      </w:r>
      <w:r w:rsidRPr="00C14572">
        <w:t xml:space="preserve">ÚOZI v rozsahu podle § 13 odst. 1 písm. </w:t>
      </w:r>
      <w:r>
        <w:t>c</w:t>
      </w:r>
      <w:r w:rsidRPr="00C14572">
        <w:t xml:space="preserve"> zák. č. 200/1994 Sb., který zároveň musí mít platn</w:t>
      </w:r>
      <w:r>
        <w:t>é</w:t>
      </w:r>
      <w:r w:rsidRPr="00C14572">
        <w:t xml:space="preserve"> </w:t>
      </w:r>
      <w:r>
        <w:t>osvědčení</w:t>
      </w:r>
      <w:r w:rsidRPr="00C14572">
        <w:t xml:space="preserve"> G-02 nebo G-03 dle předpisu SŽ Zam1.</w:t>
      </w:r>
    </w:p>
    <w:p w14:paraId="6D8732F0" w14:textId="77777777" w:rsidR="00F53917" w:rsidRPr="00F629CA"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 xml:space="preserve">Přehled kladu mapových listů – viz předpis SŽ M20/MP010. </w:t>
      </w:r>
    </w:p>
    <w:p w14:paraId="76BA16BF" w14:textId="77777777" w:rsidR="00F53917"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S</w:t>
      </w:r>
      <w:r w:rsidRPr="00E91029">
        <w:rPr>
          <w:rFonts w:eastAsia="Times New Roman" w:cstheme="minorHAnsi"/>
          <w:szCs w:val="24"/>
          <w:lang w:eastAsia="cs-CZ"/>
        </w:rPr>
        <w:t>eznam souřadnic pomocných a podrobných bodů</w:t>
      </w:r>
      <w:r>
        <w:rPr>
          <w:rFonts w:eastAsia="Times New Roman" w:cstheme="minorHAnsi"/>
          <w:szCs w:val="24"/>
          <w:lang w:eastAsia="cs-CZ"/>
        </w:rPr>
        <w:t xml:space="preserve"> – viz předpis SŽ M20/MP005.</w:t>
      </w:r>
    </w:p>
    <w:p w14:paraId="5C079D70" w14:textId="1A5AD459"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Pr>
          <w:rFonts w:eastAsia="Times New Roman" w:cstheme="minorHAnsi"/>
          <w:szCs w:val="24"/>
          <w:lang w:eastAsia="cs-CZ"/>
        </w:rPr>
        <w:t>Výkresy – viz text níže.</w:t>
      </w:r>
      <w:r w:rsidRPr="00C5757D">
        <w:rPr>
          <w:rFonts w:eastAsia="Times New Roman" w:cstheme="minorHAnsi"/>
          <w:szCs w:val="24"/>
          <w:lang w:eastAsia="cs-CZ"/>
        </w:rPr>
        <w:t xml:space="preserve"> </w:t>
      </w:r>
      <w:r>
        <w:rPr>
          <w:rFonts w:eastAsia="Times New Roman" w:cstheme="minorHAnsi"/>
          <w:szCs w:val="24"/>
          <w:lang w:eastAsia="cs-CZ"/>
        </w:rPr>
        <w:t>Do adresáře 5_Vykresy</w:t>
      </w:r>
      <w:r w:rsidRPr="00E91029">
        <w:rPr>
          <w:rFonts w:eastAsia="Times New Roman" w:cstheme="minorHAnsi"/>
          <w:szCs w:val="24"/>
          <w:lang w:eastAsia="cs-CZ"/>
        </w:rPr>
        <w:t xml:space="preserve"> je </w:t>
      </w:r>
      <w:r>
        <w:rPr>
          <w:rFonts w:eastAsia="Times New Roman" w:cstheme="minorHAnsi"/>
          <w:szCs w:val="24"/>
          <w:lang w:eastAsia="cs-CZ"/>
        </w:rPr>
        <w:t>po</w:t>
      </w:r>
      <w:r w:rsidRPr="00E91029">
        <w:rPr>
          <w:rFonts w:eastAsia="Times New Roman" w:cstheme="minorHAnsi"/>
          <w:szCs w:val="24"/>
          <w:lang w:eastAsia="cs-CZ"/>
        </w:rPr>
        <w:t>třeba př</w:t>
      </w:r>
      <w:r>
        <w:rPr>
          <w:rFonts w:eastAsia="Times New Roman" w:cstheme="minorHAnsi"/>
          <w:szCs w:val="24"/>
          <w:lang w:eastAsia="cs-CZ"/>
        </w:rPr>
        <w:t>iložit p</w:t>
      </w:r>
      <w:r w:rsidRPr="00E91029">
        <w:rPr>
          <w:rFonts w:eastAsia="Times New Roman" w:cstheme="minorHAnsi"/>
          <w:szCs w:val="24"/>
          <w:lang w:eastAsia="cs-CZ"/>
        </w:rPr>
        <w:t>rotokol formální kontroly výsledného výkresu a seznamu souřadnic, kontrola je dostupná na portálu modernizace SŽ (</w:t>
      </w:r>
      <w:hyperlink r:id="rId21" w:history="1">
        <w:r w:rsidRPr="00A92437">
          <w:rPr>
            <w:rFonts w:eastAsia="Times New Roman" w:cstheme="minorHAnsi"/>
            <w:color w:val="002B59" w:themeColor="accent1"/>
            <w:szCs w:val="24"/>
            <w:u w:val="single"/>
            <w:lang w:eastAsia="cs-CZ"/>
          </w:rPr>
          <w:t>www.modernizace.szdc.cz</w:t>
        </w:r>
      </w:hyperlink>
      <w:r w:rsidRPr="00E91029">
        <w:rPr>
          <w:rFonts w:eastAsia="Times New Roman" w:cstheme="minorHAnsi"/>
          <w:szCs w:val="24"/>
          <w:lang w:eastAsia="cs-CZ"/>
        </w:rPr>
        <w:t>).</w:t>
      </w:r>
      <w:r>
        <w:rPr>
          <w:rFonts w:eastAsia="Times New Roman" w:cstheme="minorHAnsi"/>
          <w:szCs w:val="24"/>
          <w:lang w:eastAsia="cs-CZ"/>
        </w:rPr>
        <w:t xml:space="preserve"> V tomto adresáři bude umístěn kompletní projekt MGEO, v případě, že data byla zpracována v aplikaci MGEO.</w:t>
      </w:r>
    </w:p>
    <w:p w14:paraId="2B2FBBDD"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Zápisníky podrobného měření (originální a editované)</w:t>
      </w:r>
      <w:r>
        <w:rPr>
          <w:rFonts w:eastAsia="Times New Roman" w:cstheme="minorHAnsi"/>
          <w:szCs w:val="24"/>
          <w:lang w:eastAsia="cs-CZ"/>
        </w:rPr>
        <w:t xml:space="preserve"> – viz předpis SŽ M20/MP010.</w:t>
      </w:r>
    </w:p>
    <w:p w14:paraId="6146CF85" w14:textId="77777777" w:rsidR="00F53917" w:rsidRPr="00E91029" w:rsidRDefault="00F53917" w:rsidP="00521825">
      <w:pPr>
        <w:pStyle w:val="Odstavecseseznamem"/>
        <w:numPr>
          <w:ilvl w:val="1"/>
          <w:numId w:val="50"/>
        </w:numPr>
        <w:spacing w:after="160" w:line="259" w:lineRule="auto"/>
        <w:jc w:val="both"/>
        <w:rPr>
          <w:rFonts w:eastAsia="Times New Roman" w:cstheme="minorHAnsi"/>
          <w:szCs w:val="24"/>
          <w:lang w:eastAsia="cs-CZ"/>
        </w:rPr>
      </w:pPr>
      <w:r>
        <w:rPr>
          <w:rFonts w:eastAsia="Times New Roman" w:cstheme="minorHAnsi"/>
          <w:szCs w:val="24"/>
          <w:lang w:eastAsia="cs-CZ"/>
        </w:rPr>
        <w:t>P</w:t>
      </w:r>
      <w:r w:rsidRPr="00E91029">
        <w:rPr>
          <w:rFonts w:eastAsia="Times New Roman" w:cstheme="minorHAnsi"/>
          <w:szCs w:val="24"/>
          <w:lang w:eastAsia="cs-CZ"/>
        </w:rPr>
        <w:t xml:space="preserve">odadresář </w:t>
      </w:r>
      <w:proofErr w:type="spellStart"/>
      <w:r w:rsidRPr="00E91029">
        <w:rPr>
          <w:rFonts w:eastAsia="Times New Roman" w:cstheme="minorHAnsi"/>
          <w:szCs w:val="24"/>
          <w:lang w:eastAsia="cs-CZ"/>
        </w:rPr>
        <w:t>zapis</w:t>
      </w:r>
      <w:r>
        <w:rPr>
          <w:rFonts w:eastAsia="Times New Roman" w:cstheme="minorHAnsi"/>
          <w:szCs w:val="24"/>
          <w:lang w:eastAsia="cs-CZ"/>
        </w:rPr>
        <w:t>_</w:t>
      </w:r>
      <w:r w:rsidRPr="00E91029">
        <w:rPr>
          <w:rFonts w:eastAsia="Times New Roman" w:cstheme="minorHAnsi"/>
          <w:szCs w:val="24"/>
          <w:lang w:eastAsia="cs-CZ"/>
        </w:rPr>
        <w:t>ori</w:t>
      </w:r>
      <w:proofErr w:type="spellEnd"/>
      <w:r w:rsidRPr="00E91029">
        <w:rPr>
          <w:rFonts w:eastAsia="Times New Roman" w:cstheme="minorHAnsi"/>
          <w:szCs w:val="24"/>
          <w:lang w:eastAsia="cs-CZ"/>
        </w:rPr>
        <w:t xml:space="preserve"> – soubor s neopravovanými daty označený ve jméně souboru předponou „o“, získaný po stažení naměřených dat z měřících přístrojů nebo </w:t>
      </w:r>
      <w:proofErr w:type="spellStart"/>
      <w:r w:rsidRPr="00E91029">
        <w:rPr>
          <w:rFonts w:eastAsia="Times New Roman" w:cstheme="minorHAnsi"/>
          <w:szCs w:val="24"/>
          <w:lang w:eastAsia="cs-CZ"/>
        </w:rPr>
        <w:t>skenem</w:t>
      </w:r>
      <w:proofErr w:type="spellEnd"/>
      <w:r w:rsidRPr="00E91029">
        <w:rPr>
          <w:rFonts w:eastAsia="Times New Roman" w:cstheme="minorHAnsi"/>
          <w:szCs w:val="24"/>
          <w:lang w:eastAsia="cs-CZ"/>
        </w:rPr>
        <w:t xml:space="preserve"> analogových zápisníků.</w:t>
      </w:r>
    </w:p>
    <w:p w14:paraId="74941108" w14:textId="77777777" w:rsidR="00F53917" w:rsidRPr="00E91029" w:rsidRDefault="00F53917" w:rsidP="00521825">
      <w:pPr>
        <w:pStyle w:val="Odstavecseseznamem"/>
        <w:numPr>
          <w:ilvl w:val="1"/>
          <w:numId w:val="50"/>
        </w:numPr>
        <w:spacing w:after="160" w:line="259" w:lineRule="auto"/>
        <w:jc w:val="both"/>
        <w:rPr>
          <w:rFonts w:eastAsia="Times New Roman" w:cstheme="minorHAnsi"/>
          <w:szCs w:val="24"/>
          <w:lang w:eastAsia="cs-CZ"/>
        </w:rPr>
      </w:pPr>
      <w:r>
        <w:rPr>
          <w:rFonts w:eastAsia="Times New Roman" w:cstheme="minorHAnsi"/>
          <w:szCs w:val="24"/>
          <w:lang w:eastAsia="cs-CZ"/>
        </w:rPr>
        <w:t>P</w:t>
      </w:r>
      <w:r w:rsidRPr="00E91029">
        <w:rPr>
          <w:rFonts w:eastAsia="Times New Roman" w:cstheme="minorHAnsi"/>
          <w:szCs w:val="24"/>
          <w:lang w:eastAsia="cs-CZ"/>
        </w:rPr>
        <w:t xml:space="preserve">odadresář </w:t>
      </w:r>
      <w:proofErr w:type="spellStart"/>
      <w:r w:rsidRPr="00E91029">
        <w:rPr>
          <w:rFonts w:eastAsia="Times New Roman" w:cstheme="minorHAnsi"/>
          <w:szCs w:val="24"/>
          <w:lang w:eastAsia="cs-CZ"/>
        </w:rPr>
        <w:t>zapis</w:t>
      </w:r>
      <w:r>
        <w:rPr>
          <w:rFonts w:eastAsia="Times New Roman" w:cstheme="minorHAnsi"/>
          <w:szCs w:val="24"/>
          <w:lang w:eastAsia="cs-CZ"/>
        </w:rPr>
        <w:t>_</w:t>
      </w:r>
      <w:r w:rsidRPr="00E91029">
        <w:rPr>
          <w:rFonts w:eastAsia="Times New Roman" w:cstheme="minorHAnsi"/>
          <w:szCs w:val="24"/>
          <w:lang w:eastAsia="cs-CZ"/>
        </w:rPr>
        <w:t>edit</w:t>
      </w:r>
      <w:proofErr w:type="spellEnd"/>
      <w:r w:rsidRPr="00E91029">
        <w:rPr>
          <w:rFonts w:eastAsia="Times New Roman" w:cstheme="minorHAnsi"/>
          <w:szCs w:val="24"/>
          <w:lang w:eastAsia="cs-CZ"/>
        </w:rPr>
        <w:t xml:space="preserve"> – soubor s editovanými daty (tj. se kter</w:t>
      </w:r>
      <w:r>
        <w:rPr>
          <w:rFonts w:eastAsia="Times New Roman" w:cstheme="minorHAnsi"/>
          <w:szCs w:val="24"/>
          <w:lang w:eastAsia="cs-CZ"/>
        </w:rPr>
        <w:t xml:space="preserve">ými </w:t>
      </w:r>
      <w:r w:rsidRPr="00E91029">
        <w:rPr>
          <w:rFonts w:eastAsia="Times New Roman" w:cstheme="minorHAnsi"/>
          <w:szCs w:val="24"/>
          <w:lang w:eastAsia="cs-CZ"/>
        </w:rPr>
        <w:t>se dále pracuje). Editovaný soubor označený ve jméně souboru předponou „e“.</w:t>
      </w:r>
    </w:p>
    <w:p w14:paraId="6F5E5970" w14:textId="77777777" w:rsidR="00F53917" w:rsidRPr="00F629CA"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 xml:space="preserve">Protokoly o výpočtu souřadnic </w:t>
      </w:r>
      <w:r>
        <w:rPr>
          <w:rFonts w:eastAsia="Times New Roman" w:cstheme="minorHAnsi"/>
          <w:szCs w:val="24"/>
          <w:lang w:eastAsia="cs-CZ"/>
        </w:rPr>
        <w:t>– viz předpis SŽ M20/MP010.</w:t>
      </w:r>
    </w:p>
    <w:p w14:paraId="119A0F82" w14:textId="77777777" w:rsidR="00F53917" w:rsidRPr="00E91029" w:rsidRDefault="00F53917" w:rsidP="00521825">
      <w:pPr>
        <w:pStyle w:val="Odstavecseseznamem"/>
        <w:numPr>
          <w:ilvl w:val="0"/>
          <w:numId w:val="50"/>
        </w:numPr>
        <w:spacing w:after="160" w:line="259" w:lineRule="auto"/>
        <w:jc w:val="both"/>
        <w:rPr>
          <w:rFonts w:eastAsia="Times New Roman" w:cstheme="minorHAnsi"/>
          <w:szCs w:val="24"/>
          <w:lang w:eastAsia="cs-CZ"/>
        </w:rPr>
      </w:pPr>
      <w:r w:rsidRPr="00E91029">
        <w:rPr>
          <w:rFonts w:eastAsia="Times New Roman" w:cstheme="minorHAnsi"/>
          <w:szCs w:val="24"/>
          <w:lang w:eastAsia="cs-CZ"/>
        </w:rPr>
        <w:t xml:space="preserve">Ostatní – výchozí </w:t>
      </w:r>
      <w:r>
        <w:rPr>
          <w:rFonts w:eastAsia="Times New Roman" w:cstheme="minorHAnsi"/>
          <w:szCs w:val="24"/>
          <w:lang w:eastAsia="cs-CZ"/>
        </w:rPr>
        <w:t xml:space="preserve">dokumenty získané od zadavatele (podklady pro vyhledání sítí TI, </w:t>
      </w:r>
      <w:proofErr w:type="spellStart"/>
      <w:r>
        <w:rPr>
          <w:rFonts w:eastAsia="Times New Roman" w:cstheme="minorHAnsi"/>
          <w:szCs w:val="24"/>
          <w:lang w:eastAsia="cs-CZ"/>
        </w:rPr>
        <w:t>schemata</w:t>
      </w:r>
      <w:proofErr w:type="spellEnd"/>
      <w:r>
        <w:rPr>
          <w:rFonts w:eastAsia="Times New Roman" w:cstheme="minorHAnsi"/>
          <w:szCs w:val="24"/>
          <w:lang w:eastAsia="cs-CZ"/>
        </w:rPr>
        <w:t>, apod.)</w:t>
      </w:r>
      <w:r w:rsidRPr="00E91029">
        <w:rPr>
          <w:rFonts w:eastAsia="Times New Roman" w:cstheme="minorHAnsi"/>
          <w:szCs w:val="24"/>
          <w:lang w:eastAsia="cs-CZ"/>
        </w:rPr>
        <w:t>, naskenované podklady (měřické náčrty), fotodokumentace – adresně popsané, kalibrační protokoly použitých zařízení, přehledné mapy oblastí s vyhledanými sítěmi TI s vyznačeným problematických míst, další dokumenty, které nelze zařadit do jiných složek.</w:t>
      </w:r>
    </w:p>
    <w:p w14:paraId="5E519E67" w14:textId="77777777" w:rsidR="00F53917" w:rsidRPr="00C14572" w:rsidRDefault="00F53917" w:rsidP="00643DDE">
      <w:pPr>
        <w:jc w:val="both"/>
      </w:pPr>
      <w:r w:rsidRPr="00C14572">
        <w:t>Výkres situace ve formátu DGN musí být vyho</w:t>
      </w:r>
      <w:r>
        <w:t>t</w:t>
      </w:r>
      <w:r w:rsidRPr="00C14572">
        <w:t xml:space="preserve">oven v zakládacím výkresu podle dodaného </w:t>
      </w:r>
      <w:r>
        <w:t>vzoru</w:t>
      </w:r>
      <w:r w:rsidRPr="00C14572">
        <w:t xml:space="preserve"> s dodanou knihovnou značek, typů fontů a čar (tzn. podle datového modelu</w:t>
      </w:r>
      <w:r>
        <w:t> </w:t>
      </w:r>
      <w:r w:rsidRPr="00C14572">
        <w:t>SŽ). Z kresby výkresu DGN budou odstraněny nadbytečné nepoužité body.</w:t>
      </w:r>
    </w:p>
    <w:p w14:paraId="7C36CDC0" w14:textId="77777777" w:rsidR="00F53917" w:rsidRPr="00646333" w:rsidRDefault="00F53917" w:rsidP="00643DDE">
      <w:pPr>
        <w:jc w:val="both"/>
        <w:rPr>
          <w:rFonts w:cstheme="minorHAnsi"/>
        </w:rPr>
      </w:pPr>
      <w:r w:rsidRPr="00646333">
        <w:rPr>
          <w:rFonts w:cstheme="minorHAnsi"/>
        </w:rPr>
        <w:t>Data musí být členěna způsobem, který umožní jejich migraci do IS</w:t>
      </w:r>
      <w:r>
        <w:rPr>
          <w:rFonts w:cstheme="minorHAnsi"/>
        </w:rPr>
        <w:t> </w:t>
      </w:r>
      <w:r w:rsidRPr="00646333">
        <w:rPr>
          <w:rFonts w:cstheme="minorHAnsi"/>
        </w:rPr>
        <w:t>DTMŽ v so</w:t>
      </w:r>
      <w:r>
        <w:rPr>
          <w:rFonts w:cstheme="minorHAnsi"/>
        </w:rPr>
        <w:t>u</w:t>
      </w:r>
      <w:r w:rsidRPr="00646333">
        <w:rPr>
          <w:rFonts w:cstheme="minorHAnsi"/>
        </w:rPr>
        <w:t>ladu s metodikou DTM</w:t>
      </w:r>
      <w:r>
        <w:rPr>
          <w:rFonts w:cstheme="minorHAnsi"/>
        </w:rPr>
        <w:t xml:space="preserve"> (požadavky na data TI).</w:t>
      </w:r>
    </w:p>
    <w:p w14:paraId="5D803403" w14:textId="77777777" w:rsidR="00F53917" w:rsidRPr="00DD1E97" w:rsidRDefault="00F53917" w:rsidP="00643DDE">
      <w:pPr>
        <w:jc w:val="both"/>
        <w:rPr>
          <w:lang w:eastAsia="cs-CZ"/>
        </w:rPr>
      </w:pPr>
      <w:r w:rsidRPr="00DD1E97">
        <w:rPr>
          <w:lang w:eastAsia="cs-CZ"/>
        </w:rPr>
        <w:t>U dat ze zaměření sítí TI po jejich vyhl</w:t>
      </w:r>
      <w:r>
        <w:rPr>
          <w:lang w:eastAsia="cs-CZ"/>
        </w:rPr>
        <w:t>e</w:t>
      </w:r>
      <w:r w:rsidRPr="00DD1E97">
        <w:rPr>
          <w:lang w:eastAsia="cs-CZ"/>
        </w:rPr>
        <w:t xml:space="preserve">dání v 1. fázi projektu bude taktéž vyhotoven výkres ve formátu PDF, který bude kromě zákresu sítí TI obsahovat i vhodný polohopisný podklad buď ve vektorové </w:t>
      </w:r>
      <w:proofErr w:type="gramStart"/>
      <w:r w:rsidRPr="00DD1E97">
        <w:rPr>
          <w:lang w:eastAsia="cs-CZ"/>
        </w:rPr>
        <w:t>formě nebo</w:t>
      </w:r>
      <w:proofErr w:type="gramEnd"/>
      <w:r w:rsidRPr="00DD1E97">
        <w:rPr>
          <w:lang w:eastAsia="cs-CZ"/>
        </w:rPr>
        <w:t xml:space="preserve"> ve formě </w:t>
      </w:r>
      <w:proofErr w:type="spellStart"/>
      <w:r w:rsidRPr="00DD1E97">
        <w:rPr>
          <w:lang w:eastAsia="cs-CZ"/>
        </w:rPr>
        <w:t>ortofotomapy</w:t>
      </w:r>
      <w:proofErr w:type="spellEnd"/>
      <w:r w:rsidRPr="00DD1E97">
        <w:rPr>
          <w:lang w:eastAsia="cs-CZ"/>
        </w:rPr>
        <w:t xml:space="preserve"> a dále osy kolejí ve vektorové formě. Tyto výkresy budou sloužit pro kontrolu dat odbornými pracovníky jednotlivých OŘ a CTD do doby spuštění </w:t>
      </w:r>
      <w:r>
        <w:rPr>
          <w:lang w:eastAsia="cs-CZ"/>
        </w:rPr>
        <w:t>komponenty Evidence a správa</w:t>
      </w:r>
      <w:r w:rsidRPr="00DD1E97">
        <w:rPr>
          <w:lang w:eastAsia="cs-CZ"/>
        </w:rPr>
        <w:t xml:space="preserve"> primárníc</w:t>
      </w:r>
      <w:r>
        <w:rPr>
          <w:lang w:eastAsia="cs-CZ"/>
        </w:rPr>
        <w:t>h dat</w:t>
      </w:r>
      <w:r w:rsidRPr="00DD1E97">
        <w:rPr>
          <w:lang w:eastAsia="cs-CZ"/>
        </w:rPr>
        <w:t xml:space="preserve"> v rámci VZ2.</w:t>
      </w:r>
    </w:p>
    <w:p w14:paraId="1A583B46" w14:textId="77777777" w:rsidR="00F53917" w:rsidRPr="00185E1D" w:rsidRDefault="00F53917" w:rsidP="00643DDE">
      <w:pPr>
        <w:spacing w:after="0"/>
        <w:jc w:val="both"/>
        <w:rPr>
          <w:lang w:eastAsia="cs-CZ"/>
        </w:rPr>
      </w:pPr>
      <w:r w:rsidRPr="00DD1E97">
        <w:lastRenderedPageBreak/>
        <w:t>Dále budou předána d</w:t>
      </w:r>
      <w:r w:rsidRPr="0072598E">
        <w:t>ata ve formátu ŽXML pro aktualizaci a zpřesnění dat ZPS/DI/TI a pro zaměření a vyhledání sítí TI ve 2. fázi projektu</w:t>
      </w:r>
      <w:r>
        <w:t>.</w:t>
      </w:r>
      <w:r w:rsidRPr="0072598E">
        <w:t xml:space="preserve"> </w:t>
      </w:r>
    </w:p>
    <w:p w14:paraId="45E69A49" w14:textId="206CF55F" w:rsidR="00F53917" w:rsidRPr="00C14572" w:rsidRDefault="00F53917" w:rsidP="00643DDE">
      <w:pPr>
        <w:spacing w:before="120"/>
        <w:jc w:val="both"/>
      </w:pPr>
      <w:r w:rsidRPr="00C14572">
        <w:t xml:space="preserve">Zhotovitel </w:t>
      </w:r>
      <w:r>
        <w:t xml:space="preserve">předá </w:t>
      </w:r>
      <w:r w:rsidRPr="00C14572">
        <w:t xml:space="preserve">veškerá odevzdávaná data včetně povinné dokumentace. Po zprovoznění komponenty „Evidence a správa primárních dat“ IS DTMŽ nahraje </w:t>
      </w:r>
      <w:r w:rsidR="007D1D4B">
        <w:t>Objednatel</w:t>
      </w:r>
      <w:r w:rsidRPr="00C14572">
        <w:t xml:space="preserve"> odevzdaná data do IS DTMŽ, na který bude následně navázán systém kontroly kvality a přebírání dat na straně SŽG.</w:t>
      </w:r>
    </w:p>
    <w:p w14:paraId="3AB9C2A7" w14:textId="0F0DFA48" w:rsidR="00F53917" w:rsidRDefault="00F53917" w:rsidP="00643DDE">
      <w:pPr>
        <w:jc w:val="both"/>
        <w:rPr>
          <w:rFonts w:eastAsia="Times New Roman" w:cs="Times New Roman"/>
          <w:lang w:eastAsia="cs-CZ"/>
        </w:rPr>
      </w:pPr>
      <w:r w:rsidRPr="0048677F">
        <w:rPr>
          <w:rFonts w:eastAsia="Times New Roman" w:cs="Times New Roman"/>
          <w:lang w:eastAsia="cs-CZ"/>
        </w:rPr>
        <w:t>Pro data ve formátu</w:t>
      </w:r>
      <w:r>
        <w:rPr>
          <w:rFonts w:eastAsia="Times New Roman" w:cs="Times New Roman"/>
          <w:lang w:eastAsia="cs-CZ"/>
        </w:rPr>
        <w:t> </w:t>
      </w:r>
      <w:r w:rsidRPr="0048677F">
        <w:rPr>
          <w:rFonts w:eastAsia="Times New Roman" w:cs="Times New Roman"/>
          <w:lang w:eastAsia="cs-CZ"/>
        </w:rPr>
        <w:t xml:space="preserve">ŽXML z aktualizace a zpřesnění dat ZPS/DI/TI (2. fáze projektu) vygeneruje Zhotovitel po úspěšné kontrole dat na straně </w:t>
      </w:r>
      <w:r w:rsidR="007D1D4B">
        <w:rPr>
          <w:rFonts w:eastAsia="Times New Roman" w:cs="Times New Roman"/>
          <w:lang w:eastAsia="cs-CZ"/>
        </w:rPr>
        <w:t>Objednatel</w:t>
      </w:r>
      <w:r w:rsidRPr="0048677F">
        <w:rPr>
          <w:rFonts w:eastAsia="Times New Roman" w:cs="Times New Roman"/>
          <w:lang w:eastAsia="cs-CZ"/>
        </w:rPr>
        <w:t>e</w:t>
      </w:r>
      <w:r>
        <w:rPr>
          <w:rFonts w:eastAsia="Times New Roman" w:cs="Times New Roman"/>
          <w:lang w:eastAsia="cs-CZ"/>
        </w:rPr>
        <w:t> </w:t>
      </w:r>
      <w:r w:rsidRPr="0048677F">
        <w:rPr>
          <w:rFonts w:eastAsia="Times New Roman" w:cs="Times New Roman"/>
          <w:lang w:eastAsia="cs-CZ"/>
        </w:rPr>
        <w:t>data v JVF, která nahraje standardní cestou do IS DMVS.</w:t>
      </w:r>
    </w:p>
    <w:p w14:paraId="036D5C3C" w14:textId="77777777" w:rsidR="00F53917" w:rsidRPr="00C14572" w:rsidRDefault="00F53917" w:rsidP="00DC044A">
      <w:pPr>
        <w:pStyle w:val="Nadpis3"/>
      </w:pPr>
      <w:bookmarkStart w:id="539" w:name="_Ref85030489"/>
      <w:bookmarkStart w:id="540" w:name="_Ref85030493"/>
      <w:bookmarkStart w:id="541" w:name="_Ref85030528"/>
      <w:bookmarkStart w:id="542" w:name="_Toc93865202"/>
      <w:r w:rsidRPr="00C14572">
        <w:t>Příprava dat pro harmonizaci a konsol</w:t>
      </w:r>
      <w:r>
        <w:t>i</w:t>
      </w:r>
      <w:r w:rsidRPr="00C14572">
        <w:t>daci</w:t>
      </w:r>
      <w:bookmarkEnd w:id="539"/>
      <w:bookmarkEnd w:id="540"/>
      <w:bookmarkEnd w:id="541"/>
      <w:bookmarkEnd w:id="542"/>
    </w:p>
    <w:p w14:paraId="15781BED" w14:textId="3D21CBFE" w:rsidR="00F53917" w:rsidRDefault="00F53917" w:rsidP="00643DDE">
      <w:pPr>
        <w:jc w:val="both"/>
        <w:rPr>
          <w:color w:val="000000" w:themeColor="text1"/>
        </w:rPr>
      </w:pPr>
      <w:r w:rsidRPr="00C14572">
        <w:t xml:space="preserve">V rámci poradenských služeb (viz </w:t>
      </w:r>
      <w:proofErr w:type="gramStart"/>
      <w:r w:rsidRPr="00C14572">
        <w:t xml:space="preserve">kapitola </w:t>
      </w:r>
      <w:r w:rsidRPr="007F2C28">
        <w:rPr>
          <w:highlight w:val="yellow"/>
        </w:rPr>
        <w:fldChar w:fldCharType="begin"/>
      </w:r>
      <w:r w:rsidRPr="00C14572">
        <w:instrText xml:space="preserve"> REF _Ref68780020 \r \h </w:instrText>
      </w:r>
      <w:r w:rsidR="00FC50D6">
        <w:rPr>
          <w:highlight w:val="yellow"/>
        </w:rPr>
        <w:instrText xml:space="preserve"> \* MERGEFORMAT </w:instrText>
      </w:r>
      <w:r w:rsidRPr="007F2C28">
        <w:rPr>
          <w:highlight w:val="yellow"/>
        </w:rPr>
      </w:r>
      <w:r w:rsidRPr="007F2C28">
        <w:rPr>
          <w:highlight w:val="yellow"/>
        </w:rPr>
        <w:fldChar w:fldCharType="separate"/>
      </w:r>
      <w:r w:rsidR="00DC044A">
        <w:t>1.4</w:t>
      </w:r>
      <w:r w:rsidRPr="007F2C28">
        <w:rPr>
          <w:highlight w:val="yellow"/>
        </w:rPr>
        <w:fldChar w:fldCharType="end"/>
      </w:r>
      <w:r w:rsidRPr="00C14572">
        <w:t>) je</w:t>
      </w:r>
      <w:proofErr w:type="gramEnd"/>
      <w:r w:rsidRPr="00C14572">
        <w:t xml:space="preserve"> připravována aktualizace předpisů M20/</w:t>
      </w:r>
      <w:proofErr w:type="spellStart"/>
      <w:r>
        <w:t>M</w:t>
      </w:r>
      <w:r w:rsidRPr="00C14572">
        <w:t>Pxxx</w:t>
      </w:r>
      <w:proofErr w:type="spellEnd"/>
      <w:r w:rsidRPr="00C14572">
        <w:t xml:space="preserve"> v návaznosti na legislativu DTM a požadavky IS DTMŽ. Do doby zprovoznění IS DTMŽ </w:t>
      </w:r>
      <w:r>
        <w:t xml:space="preserve"> budou </w:t>
      </w:r>
      <w:r w:rsidRPr="00C14572">
        <w:t>v rámci 1. fáze projektu veškerá data odevzd</w:t>
      </w:r>
      <w:r>
        <w:t>á</w:t>
      </w:r>
      <w:r w:rsidRPr="00C14572">
        <w:t>vána v so</w:t>
      </w:r>
      <w:r>
        <w:t>u</w:t>
      </w:r>
      <w:r w:rsidRPr="00C14572">
        <w:t xml:space="preserve">ladu s požadavky </w:t>
      </w:r>
      <w:r w:rsidRPr="00ED387A">
        <w:rPr>
          <w:rFonts w:cstheme="minorHAnsi"/>
        </w:rPr>
        <w:t>se specifikací dle předpisové řady M20/</w:t>
      </w:r>
      <w:proofErr w:type="spellStart"/>
      <w:r w:rsidRPr="00ED387A">
        <w:rPr>
          <w:rFonts w:cstheme="minorHAnsi"/>
        </w:rPr>
        <w:t>MPxxx</w:t>
      </w:r>
      <w:proofErr w:type="spellEnd"/>
      <w:r>
        <w:rPr>
          <w:rFonts w:cstheme="minorHAnsi"/>
          <w:strike/>
        </w:rPr>
        <w:t>.</w:t>
      </w:r>
      <w:r w:rsidRPr="00C14572">
        <w:t xml:space="preserve"> </w:t>
      </w:r>
      <w:r>
        <w:t>D</w:t>
      </w:r>
      <w:r w:rsidRPr="00ED387A">
        <w:rPr>
          <w:rFonts w:cstheme="minorHAnsi"/>
        </w:rPr>
        <w:t xml:space="preserve">ata </w:t>
      </w:r>
      <w:r>
        <w:rPr>
          <w:rFonts w:cstheme="minorHAnsi"/>
        </w:rPr>
        <w:t xml:space="preserve">z nového mapování </w:t>
      </w:r>
      <w:r w:rsidRPr="00ED387A">
        <w:rPr>
          <w:rFonts w:cstheme="minorHAnsi"/>
        </w:rPr>
        <w:t>budou předána ve formát</w:t>
      </w:r>
      <w:r>
        <w:rPr>
          <w:rFonts w:cstheme="minorHAnsi"/>
        </w:rPr>
        <w:t>u DGN</w:t>
      </w:r>
      <w:r w:rsidRPr="00ED387A">
        <w:rPr>
          <w:rFonts w:cstheme="minorHAnsi"/>
        </w:rPr>
        <w:t xml:space="preserve"> v souladu se specifikací dle předpisové řady M20/</w:t>
      </w:r>
      <w:proofErr w:type="spellStart"/>
      <w:r w:rsidRPr="00ED387A">
        <w:rPr>
          <w:rFonts w:cstheme="minorHAnsi"/>
        </w:rPr>
        <w:t>MPxxx</w:t>
      </w:r>
      <w:proofErr w:type="spellEnd"/>
      <w:r w:rsidRPr="00ED387A">
        <w:rPr>
          <w:rFonts w:cstheme="minorHAnsi"/>
        </w:rPr>
        <w:t xml:space="preserve"> a nad rámec této specifikace budou dodány samostatné soubory DGN obsahující prvky ZPS, které</w:t>
      </w:r>
      <w:r>
        <w:rPr>
          <w:rFonts w:cstheme="minorHAnsi"/>
        </w:rPr>
        <w:t> </w:t>
      </w:r>
      <w:r w:rsidRPr="00ED387A">
        <w:rPr>
          <w:rFonts w:cstheme="minorHAnsi"/>
        </w:rPr>
        <w:t xml:space="preserve">leží v jiném </w:t>
      </w:r>
      <w:proofErr w:type="spellStart"/>
      <w:r w:rsidRPr="00ED387A">
        <w:rPr>
          <w:rFonts w:cstheme="minorHAnsi"/>
        </w:rPr>
        <w:t>levelu</w:t>
      </w:r>
      <w:proofErr w:type="spellEnd"/>
      <w:r w:rsidRPr="00ED387A">
        <w:rPr>
          <w:rFonts w:cstheme="minorHAnsi"/>
        </w:rPr>
        <w:t xml:space="preserve"> než 0. Jednotlivé soubory budou ozn</w:t>
      </w:r>
      <w:r>
        <w:rPr>
          <w:rFonts w:cstheme="minorHAnsi"/>
        </w:rPr>
        <w:t>a</w:t>
      </w:r>
      <w:r w:rsidRPr="00ED387A">
        <w:rPr>
          <w:rFonts w:cstheme="minorHAnsi"/>
        </w:rPr>
        <w:t>čeny v názvu souboru doplňkem např. XXX_LEVEL_PLUS_1 nebo XXX_LEVEL_MINUS_1.</w:t>
      </w:r>
      <w:r>
        <w:rPr>
          <w:rFonts w:cstheme="minorHAnsi"/>
        </w:rPr>
        <w:t xml:space="preserve"> </w:t>
      </w:r>
      <w:r w:rsidRPr="00C14572">
        <w:t>Součástí předání dat Zhotovi</w:t>
      </w:r>
      <w:r>
        <w:t>t</w:t>
      </w:r>
      <w:r w:rsidRPr="00C14572">
        <w:t xml:space="preserve">elem </w:t>
      </w:r>
      <w:r>
        <w:t xml:space="preserve">v rámci 1. fáze </w:t>
      </w:r>
      <w:r w:rsidRPr="00C14572">
        <w:t>není dodání odvozených plošných prvků (tzv. „</w:t>
      </w:r>
      <w:proofErr w:type="spellStart"/>
      <w:r w:rsidRPr="00C14572">
        <w:t>zaplochování</w:t>
      </w:r>
      <w:proofErr w:type="spellEnd"/>
      <w:r w:rsidRPr="00C14572">
        <w:t xml:space="preserve">“ </w:t>
      </w:r>
      <w:r>
        <w:t xml:space="preserve">těchto dat </w:t>
      </w:r>
      <w:r w:rsidRPr="00C14572">
        <w:t>je předmětem VZ2</w:t>
      </w:r>
      <w:r w:rsidRPr="0075615D">
        <w:rPr>
          <w:color w:val="000000" w:themeColor="text1"/>
        </w:rPr>
        <w:t xml:space="preserve">). Data však musí obsahovat </w:t>
      </w:r>
      <w:r>
        <w:rPr>
          <w:color w:val="000000" w:themeColor="text1"/>
        </w:rPr>
        <w:t>kresební</w:t>
      </w:r>
      <w:r w:rsidRPr="0075615D">
        <w:rPr>
          <w:color w:val="000000" w:themeColor="text1"/>
        </w:rPr>
        <w:t xml:space="preserve"> prvky tak</w:t>
      </w:r>
      <w:r>
        <w:rPr>
          <w:color w:val="000000" w:themeColor="text1"/>
        </w:rPr>
        <w:t>, aby</w:t>
      </w:r>
      <w:r w:rsidRPr="0075615D">
        <w:rPr>
          <w:color w:val="000000" w:themeColor="text1"/>
        </w:rPr>
        <w:t xml:space="preserve"> v rámci jednotlivých </w:t>
      </w:r>
      <w:proofErr w:type="spellStart"/>
      <w:r w:rsidRPr="0075615D">
        <w:rPr>
          <w:color w:val="000000" w:themeColor="text1"/>
        </w:rPr>
        <w:t>levelů</w:t>
      </w:r>
      <w:proofErr w:type="spellEnd"/>
      <w:r w:rsidRPr="0075615D">
        <w:rPr>
          <w:color w:val="000000" w:themeColor="text1"/>
        </w:rPr>
        <w:t xml:space="preserve"> mohlo být provedeno odvození plošných ob</w:t>
      </w:r>
      <w:r>
        <w:rPr>
          <w:color w:val="000000" w:themeColor="text1"/>
        </w:rPr>
        <w:t>j</w:t>
      </w:r>
      <w:r w:rsidRPr="0075615D">
        <w:rPr>
          <w:color w:val="000000" w:themeColor="text1"/>
        </w:rPr>
        <w:t>ektů v rámci VZ2.</w:t>
      </w:r>
    </w:p>
    <w:p w14:paraId="3BD41A6E" w14:textId="77777777" w:rsidR="00F53917" w:rsidRPr="00C14572" w:rsidRDefault="00F53917" w:rsidP="00DC044A">
      <w:pPr>
        <w:pStyle w:val="Nadpis2"/>
      </w:pPr>
      <w:bookmarkStart w:id="543" w:name="_Toc86245996"/>
      <w:bookmarkStart w:id="544" w:name="_Toc86246076"/>
      <w:bookmarkStart w:id="545" w:name="_Toc84592947"/>
      <w:bookmarkStart w:id="546" w:name="_Toc83020970"/>
      <w:bookmarkStart w:id="547" w:name="_Toc83021289"/>
      <w:bookmarkStart w:id="548" w:name="_Toc73613659"/>
      <w:bookmarkStart w:id="549" w:name="_Toc73619351"/>
      <w:bookmarkStart w:id="550" w:name="_Toc93865203"/>
      <w:bookmarkEnd w:id="543"/>
      <w:bookmarkEnd w:id="544"/>
      <w:bookmarkEnd w:id="545"/>
      <w:bookmarkEnd w:id="546"/>
      <w:bookmarkEnd w:id="547"/>
      <w:bookmarkEnd w:id="548"/>
      <w:bookmarkEnd w:id="549"/>
      <w:r w:rsidRPr="00C14572">
        <w:t>Kontrol</w:t>
      </w:r>
      <w:r>
        <w:t>a dat</w:t>
      </w:r>
      <w:bookmarkEnd w:id="550"/>
    </w:p>
    <w:p w14:paraId="5306C4CD" w14:textId="77777777" w:rsidR="00F53917" w:rsidRPr="00C14572" w:rsidRDefault="00F53917" w:rsidP="00643DDE">
      <w:pPr>
        <w:spacing w:before="120"/>
        <w:jc w:val="both"/>
        <w:rPr>
          <w:rFonts w:cstheme="minorHAnsi"/>
        </w:rPr>
      </w:pPr>
      <w:r w:rsidRPr="00C14572">
        <w:rPr>
          <w:rFonts w:cstheme="minorHAnsi"/>
        </w:rPr>
        <w:t xml:space="preserve">Veškerá kontrola v rámci pořizování dat </w:t>
      </w:r>
      <w:r>
        <w:rPr>
          <w:rFonts w:cstheme="minorHAnsi"/>
        </w:rPr>
        <w:t xml:space="preserve">této VZ1 </w:t>
      </w:r>
      <w:r w:rsidRPr="00C14572">
        <w:rPr>
          <w:rFonts w:cstheme="minorHAnsi"/>
        </w:rPr>
        <w:t xml:space="preserve">bude prováděna: </w:t>
      </w:r>
    </w:p>
    <w:p w14:paraId="45B8DA51" w14:textId="77777777" w:rsidR="00F53917" w:rsidRPr="00C30C24" w:rsidRDefault="00F53917" w:rsidP="00521825">
      <w:pPr>
        <w:pStyle w:val="Odstavecseseznamem"/>
        <w:numPr>
          <w:ilvl w:val="0"/>
          <w:numId w:val="18"/>
        </w:numPr>
        <w:spacing w:before="120" w:after="160" w:line="259" w:lineRule="auto"/>
        <w:jc w:val="both"/>
      </w:pPr>
      <w:r w:rsidRPr="00C14572">
        <w:rPr>
          <w:rFonts w:cstheme="minorHAnsi"/>
        </w:rPr>
        <w:t>Odbornými pracovníky SŽG v oblasti dodržení technologických postupů, přesností a požadavků na aktuálnost a úplnost dat.</w:t>
      </w:r>
    </w:p>
    <w:p w14:paraId="5F9C3A34" w14:textId="77777777" w:rsidR="00F53917" w:rsidRDefault="00F53917" w:rsidP="00521825">
      <w:pPr>
        <w:pStyle w:val="Odstavecseseznamem"/>
        <w:numPr>
          <w:ilvl w:val="0"/>
          <w:numId w:val="18"/>
        </w:numPr>
        <w:spacing w:before="120" w:after="160" w:line="259" w:lineRule="auto"/>
        <w:jc w:val="both"/>
      </w:pPr>
      <w:r>
        <w:t xml:space="preserve">Externím dodavatelem VZ3 v oblasti dodržení požadovaných postupů, kvality a přesnosti v případě využití technologií hromadného sběru dat (letecká fotogrammetrie a </w:t>
      </w:r>
      <w:proofErr w:type="spellStart"/>
      <w:r>
        <w:t>LiDAR</w:t>
      </w:r>
      <w:proofErr w:type="spellEnd"/>
      <w:r>
        <w:t>, pozemní laserové skenování / mobilní mapování a bezpilotní snímkování) pro nové mapování nebo reambulaci dat ZPS/DI/TI.</w:t>
      </w:r>
    </w:p>
    <w:p w14:paraId="0771C27F" w14:textId="77777777" w:rsidR="00F53917" w:rsidRPr="00C14572" w:rsidRDefault="00F53917" w:rsidP="00521825">
      <w:pPr>
        <w:pStyle w:val="Odstavecseseznamem"/>
        <w:numPr>
          <w:ilvl w:val="0"/>
          <w:numId w:val="18"/>
        </w:numPr>
        <w:spacing w:before="120" w:after="160" w:line="259" w:lineRule="auto"/>
        <w:jc w:val="both"/>
      </w:pPr>
      <w:r>
        <w:t>Externím dodavatelem VZ3 v oblasti kontroly kvality odevzdaných referenčních dat.</w:t>
      </w:r>
    </w:p>
    <w:p w14:paraId="323F414D" w14:textId="77777777" w:rsidR="00F53917" w:rsidRPr="007F2C28" w:rsidRDefault="00F53917" w:rsidP="00521825">
      <w:pPr>
        <w:pStyle w:val="Odstavecseseznamem"/>
        <w:numPr>
          <w:ilvl w:val="0"/>
          <w:numId w:val="18"/>
        </w:numPr>
        <w:spacing w:before="120" w:after="160" w:line="259" w:lineRule="auto"/>
        <w:jc w:val="both"/>
      </w:pPr>
      <w:r w:rsidRPr="00C14572">
        <w:rPr>
          <w:rFonts w:cstheme="minorHAnsi"/>
        </w:rPr>
        <w:t>Zhotovitelem VZ2 v oblasti datových kontrol s ohledem na požadavky na migraci dat do IS DTMŽ v rámci 1. fáze projektu.</w:t>
      </w:r>
    </w:p>
    <w:p w14:paraId="3FB90588" w14:textId="77777777" w:rsidR="00F53917" w:rsidRPr="00C14572" w:rsidRDefault="00F53917" w:rsidP="00521825">
      <w:pPr>
        <w:pStyle w:val="Odstavecseseznamem"/>
        <w:numPr>
          <w:ilvl w:val="0"/>
          <w:numId w:val="18"/>
        </w:numPr>
        <w:spacing w:before="120" w:after="160" w:line="259" w:lineRule="auto"/>
        <w:jc w:val="both"/>
      </w:pPr>
      <w:r w:rsidRPr="00C14572">
        <w:rPr>
          <w:rFonts w:cstheme="minorHAnsi"/>
        </w:rPr>
        <w:t>Editory dat (SŽG) v oblasti datových kontrol po spuštění IS DTMŽ (pro data odevzdávaná ve formátu ŽXML</w:t>
      </w:r>
      <w:r>
        <w:rPr>
          <w:rFonts w:cstheme="minorHAnsi"/>
        </w:rPr>
        <w:t xml:space="preserve"> ve 2. fázi projektu)</w:t>
      </w:r>
      <w:r w:rsidRPr="00C14572">
        <w:rPr>
          <w:rFonts w:cstheme="minorHAnsi"/>
        </w:rPr>
        <w:t xml:space="preserve">.  </w:t>
      </w:r>
    </w:p>
    <w:p w14:paraId="38161516" w14:textId="77777777" w:rsidR="00F53917" w:rsidRPr="00C14572" w:rsidRDefault="00F53917" w:rsidP="00643DDE">
      <w:pPr>
        <w:spacing w:before="120"/>
        <w:jc w:val="both"/>
        <w:rPr>
          <w:rFonts w:cstheme="minorHAnsi"/>
        </w:rPr>
      </w:pPr>
      <w:r w:rsidRPr="00C14572">
        <w:rPr>
          <w:rFonts w:cstheme="minorHAnsi"/>
          <w:b/>
          <w:bCs/>
        </w:rPr>
        <w:t>Namátkové kontroly dat</w:t>
      </w:r>
      <w:r w:rsidRPr="00C14572">
        <w:rPr>
          <w:rFonts w:cstheme="minorHAnsi"/>
        </w:rPr>
        <w:t xml:space="preserve"> – součástí jsou </w:t>
      </w:r>
      <w:r w:rsidRPr="00C14572">
        <w:rPr>
          <w:rFonts w:cstheme="minorHAnsi"/>
          <w:color w:val="000000"/>
        </w:rPr>
        <w:t>kontroly přesnosti dat a kontrola úplnosti obsahu nebo zatřídění objektů dle datového modelu DTMŽ v souladu s JVF DTM. Kontroly proběhnou na namátkově vybraných územích a jejich součástí bude nezávislé geodetické měření. Toto bude realizováno pracovníky SŽG. Zhotovitel poskytne pro tyto kontroly nezbytnou součinnost.</w:t>
      </w:r>
    </w:p>
    <w:p w14:paraId="4233CF4C" w14:textId="77777777" w:rsidR="00F53917" w:rsidRPr="00C14572" w:rsidRDefault="00F53917" w:rsidP="00DC044A">
      <w:pPr>
        <w:pStyle w:val="Nadpis3"/>
      </w:pPr>
      <w:bookmarkStart w:id="551" w:name="_Toc58855405"/>
      <w:bookmarkStart w:id="552" w:name="_Toc58855406"/>
      <w:bookmarkStart w:id="553" w:name="_Toc58855407"/>
      <w:bookmarkStart w:id="554" w:name="_Toc58855408"/>
      <w:bookmarkStart w:id="555" w:name="_Toc58855409"/>
      <w:bookmarkStart w:id="556" w:name="_Toc58855410"/>
      <w:bookmarkStart w:id="557" w:name="_Toc58855411"/>
      <w:bookmarkStart w:id="558" w:name="_Toc58855412"/>
      <w:bookmarkStart w:id="559" w:name="_Toc58957090"/>
      <w:bookmarkStart w:id="560" w:name="_Toc58855413"/>
      <w:bookmarkStart w:id="561" w:name="_Toc60668399"/>
      <w:bookmarkStart w:id="562" w:name="_Toc93865204"/>
      <w:bookmarkEnd w:id="551"/>
      <w:bookmarkEnd w:id="552"/>
      <w:bookmarkEnd w:id="553"/>
      <w:bookmarkEnd w:id="554"/>
      <w:bookmarkEnd w:id="555"/>
      <w:bookmarkEnd w:id="556"/>
      <w:bookmarkEnd w:id="557"/>
      <w:bookmarkEnd w:id="558"/>
      <w:r w:rsidRPr="00C14572">
        <w:t>Kompletní kontrola dat</w:t>
      </w:r>
      <w:bookmarkEnd w:id="559"/>
      <w:bookmarkEnd w:id="560"/>
      <w:bookmarkEnd w:id="561"/>
      <w:bookmarkEnd w:id="562"/>
    </w:p>
    <w:p w14:paraId="58A47C70" w14:textId="1B3671B0" w:rsidR="00F53917" w:rsidRPr="00C14572" w:rsidRDefault="00F53917" w:rsidP="00643DDE">
      <w:pPr>
        <w:spacing w:after="40"/>
        <w:jc w:val="both"/>
        <w:textAlignment w:val="baseline"/>
      </w:pPr>
      <w:r w:rsidRPr="00C14572">
        <w:rPr>
          <w:rFonts w:cstheme="minorHAnsi"/>
          <w:color w:val="000000"/>
        </w:rPr>
        <w:t xml:space="preserve">Tato kontrola proběhne jak na straně Zhotovitele před předáním díla, tak i na straně </w:t>
      </w:r>
      <w:r w:rsidR="007D1D4B">
        <w:rPr>
          <w:rFonts w:cstheme="minorHAnsi"/>
          <w:color w:val="000000"/>
        </w:rPr>
        <w:t>Objednatel</w:t>
      </w:r>
      <w:r w:rsidRPr="00C14572">
        <w:rPr>
          <w:rFonts w:cstheme="minorHAnsi"/>
          <w:color w:val="000000"/>
        </w:rPr>
        <w:t xml:space="preserve">e před převzetím díla. Proběhne při každém předávání dat a bude o ní vyhotoven protokol. Kontrola bude </w:t>
      </w:r>
      <w:r>
        <w:rPr>
          <w:rFonts w:cstheme="minorHAnsi"/>
          <w:color w:val="000000"/>
        </w:rPr>
        <w:t xml:space="preserve">řízena podle předepsaných kontrolních postupů </w:t>
      </w:r>
      <w:r w:rsidR="007D1D4B">
        <w:rPr>
          <w:rFonts w:cstheme="minorHAnsi"/>
          <w:color w:val="000000"/>
        </w:rPr>
        <w:t>Objednatel</w:t>
      </w:r>
      <w:r>
        <w:rPr>
          <w:rFonts w:cstheme="minorHAnsi"/>
          <w:color w:val="000000"/>
        </w:rPr>
        <w:t xml:space="preserve">e. Kontrolní postupy a pravidla budou dána požadavky a upřesněními </w:t>
      </w:r>
      <w:r w:rsidR="007D1D4B">
        <w:rPr>
          <w:rFonts w:cstheme="minorHAnsi"/>
          <w:color w:val="000000"/>
        </w:rPr>
        <w:t>Objednatel</w:t>
      </w:r>
      <w:r>
        <w:rPr>
          <w:rFonts w:cstheme="minorHAnsi"/>
          <w:color w:val="000000"/>
        </w:rPr>
        <w:t>e v rámci aktuálně platných předpisů M20/</w:t>
      </w:r>
      <w:proofErr w:type="spellStart"/>
      <w:r>
        <w:rPr>
          <w:rFonts w:cstheme="minorHAnsi"/>
          <w:color w:val="000000"/>
        </w:rPr>
        <w:t>MPxxx</w:t>
      </w:r>
      <w:proofErr w:type="spellEnd"/>
      <w:r>
        <w:rPr>
          <w:rFonts w:cstheme="minorHAnsi"/>
          <w:color w:val="000000"/>
        </w:rPr>
        <w:t xml:space="preserve">. </w:t>
      </w:r>
    </w:p>
    <w:p w14:paraId="3946A8C2" w14:textId="77777777" w:rsidR="00F53917" w:rsidRPr="00C14572" w:rsidRDefault="00F53917" w:rsidP="00DC044A">
      <w:pPr>
        <w:pStyle w:val="Nadpis3"/>
      </w:pPr>
      <w:bookmarkStart w:id="563" w:name="_Toc58855414"/>
      <w:bookmarkStart w:id="564" w:name="_Toc58855415"/>
      <w:bookmarkStart w:id="565" w:name="_Toc58855416"/>
      <w:bookmarkStart w:id="566" w:name="_Toc58855417"/>
      <w:bookmarkStart w:id="567" w:name="_Toc58855418"/>
      <w:bookmarkStart w:id="568" w:name="_Toc58855419"/>
      <w:bookmarkStart w:id="569" w:name="_Toc58855420"/>
      <w:bookmarkStart w:id="570" w:name="_Toc58855421"/>
      <w:bookmarkStart w:id="571" w:name="_Toc58855422"/>
      <w:bookmarkStart w:id="572" w:name="_Toc58855423"/>
      <w:bookmarkStart w:id="573" w:name="_Toc58855424"/>
      <w:bookmarkStart w:id="574" w:name="_Toc58855425"/>
      <w:bookmarkStart w:id="575" w:name="_Toc58855427"/>
      <w:bookmarkStart w:id="576" w:name="_Toc58957091"/>
      <w:bookmarkStart w:id="577" w:name="_Toc58855428"/>
      <w:bookmarkStart w:id="578" w:name="_Toc60668400"/>
      <w:bookmarkStart w:id="579" w:name="_Toc93865205"/>
      <w:bookmarkEnd w:id="563"/>
      <w:bookmarkEnd w:id="564"/>
      <w:bookmarkEnd w:id="565"/>
      <w:bookmarkEnd w:id="566"/>
      <w:bookmarkEnd w:id="567"/>
      <w:bookmarkEnd w:id="568"/>
      <w:bookmarkEnd w:id="569"/>
      <w:bookmarkEnd w:id="570"/>
      <w:bookmarkEnd w:id="571"/>
      <w:bookmarkEnd w:id="572"/>
      <w:bookmarkEnd w:id="573"/>
      <w:bookmarkEnd w:id="574"/>
      <w:bookmarkEnd w:id="575"/>
      <w:r w:rsidRPr="00C14572">
        <w:t>Namátkové kontroly v průběhu pořizování dat</w:t>
      </w:r>
      <w:bookmarkEnd w:id="576"/>
      <w:bookmarkEnd w:id="577"/>
      <w:bookmarkEnd w:id="578"/>
      <w:bookmarkEnd w:id="579"/>
    </w:p>
    <w:p w14:paraId="66C4ECAC" w14:textId="12B42A02" w:rsidR="00F53917" w:rsidRPr="00C14572" w:rsidRDefault="00F53917" w:rsidP="00643DDE">
      <w:pPr>
        <w:spacing w:after="40"/>
        <w:jc w:val="both"/>
        <w:textAlignment w:val="baseline"/>
        <w:rPr>
          <w:rFonts w:cstheme="minorHAnsi"/>
          <w:color w:val="000000"/>
        </w:rPr>
      </w:pPr>
      <w:r w:rsidRPr="00C14572">
        <w:rPr>
          <w:rFonts w:cstheme="minorHAnsi"/>
          <w:color w:val="000000"/>
        </w:rPr>
        <w:t>Základem pro provedení namátkových kontrol je nezávislé geodetické měření v terénu provedené pracovníky SŽG. Rozsah</w:t>
      </w:r>
      <w:r>
        <w:rPr>
          <w:rFonts w:cstheme="minorHAnsi"/>
          <w:color w:val="000000"/>
        </w:rPr>
        <w:t>y</w:t>
      </w:r>
      <w:r w:rsidRPr="00C14572">
        <w:rPr>
          <w:rFonts w:cstheme="minorHAnsi"/>
          <w:color w:val="000000"/>
        </w:rPr>
        <w:t xml:space="preserve"> a rozmístění budou stanoveny </w:t>
      </w:r>
      <w:r w:rsidR="007D1D4B">
        <w:rPr>
          <w:rFonts w:cstheme="minorHAnsi"/>
          <w:color w:val="000000"/>
        </w:rPr>
        <w:t>Objednatel</w:t>
      </w:r>
      <w:r w:rsidRPr="00C14572">
        <w:rPr>
          <w:rFonts w:cstheme="minorHAnsi"/>
          <w:color w:val="000000"/>
        </w:rPr>
        <w:t>em. Tyto kontroly budou obsahovat následující body:</w:t>
      </w:r>
    </w:p>
    <w:p w14:paraId="2BB8664A" w14:textId="77777777" w:rsidR="00F53917" w:rsidRPr="00C14572" w:rsidRDefault="00F53917" w:rsidP="00521825">
      <w:pPr>
        <w:pStyle w:val="Odstavecseseznamem"/>
        <w:numPr>
          <w:ilvl w:val="0"/>
          <w:numId w:val="12"/>
        </w:numPr>
        <w:spacing w:after="120" w:line="240" w:lineRule="auto"/>
        <w:jc w:val="both"/>
      </w:pPr>
      <w:r w:rsidRPr="00C14572">
        <w:t>Kontrola přesnosti dat ZPS a DI</w:t>
      </w:r>
    </w:p>
    <w:p w14:paraId="5C38FC9F" w14:textId="77777777" w:rsidR="00F53917" w:rsidRPr="00C14572" w:rsidRDefault="00F53917" w:rsidP="00521825">
      <w:pPr>
        <w:pStyle w:val="Odstavecseseznamem"/>
        <w:numPr>
          <w:ilvl w:val="1"/>
          <w:numId w:val="12"/>
        </w:numPr>
        <w:spacing w:after="120" w:line="240" w:lineRule="auto"/>
        <w:jc w:val="both"/>
      </w:pPr>
      <w:r w:rsidRPr="00C14572">
        <w:t>Porovnání odchylek na kontrolních bodech dle SŽ M20/MP010</w:t>
      </w:r>
    </w:p>
    <w:p w14:paraId="11405481" w14:textId="77777777" w:rsidR="00F53917" w:rsidRPr="00C14572" w:rsidRDefault="00F53917" w:rsidP="00521825">
      <w:pPr>
        <w:pStyle w:val="Odstavecseseznamem"/>
        <w:numPr>
          <w:ilvl w:val="1"/>
          <w:numId w:val="12"/>
        </w:numPr>
        <w:spacing w:after="120" w:line="240" w:lineRule="auto"/>
        <w:jc w:val="both"/>
      </w:pPr>
      <w:r w:rsidRPr="00C14572">
        <w:lastRenderedPageBreak/>
        <w:t>Data jsou považována za validní</w:t>
      </w:r>
      <w:r>
        <w:t xml:space="preserve"> dle parametrů kontroly v M20/MP010</w:t>
      </w:r>
    </w:p>
    <w:p w14:paraId="6BF68C30" w14:textId="77777777" w:rsidR="00F53917" w:rsidRPr="00C14572" w:rsidRDefault="00F53917" w:rsidP="00521825">
      <w:pPr>
        <w:pStyle w:val="Odstavecseseznamem"/>
        <w:numPr>
          <w:ilvl w:val="0"/>
          <w:numId w:val="12"/>
        </w:numPr>
        <w:spacing w:after="120" w:line="240" w:lineRule="auto"/>
        <w:jc w:val="both"/>
      </w:pPr>
      <w:r w:rsidRPr="00C14572">
        <w:t>Kontrola přesnosti dat TI</w:t>
      </w:r>
    </w:p>
    <w:p w14:paraId="6C6CF789" w14:textId="77777777" w:rsidR="00F53917" w:rsidRPr="00C14572" w:rsidRDefault="00F53917" w:rsidP="00521825">
      <w:pPr>
        <w:pStyle w:val="Odstavecseseznamem"/>
        <w:numPr>
          <w:ilvl w:val="1"/>
          <w:numId w:val="12"/>
        </w:numPr>
        <w:spacing w:after="120" w:line="240" w:lineRule="auto"/>
        <w:jc w:val="both"/>
      </w:pPr>
      <w:r w:rsidRPr="00C14572">
        <w:t>Kontrolují se pouze viditelné (povrchové a nadzemní) prvky sítí TI</w:t>
      </w:r>
    </w:p>
    <w:p w14:paraId="2B612467" w14:textId="77777777" w:rsidR="00F53917" w:rsidRPr="00C14572" w:rsidRDefault="00F53917" w:rsidP="00521825">
      <w:pPr>
        <w:pStyle w:val="Odstavecseseznamem"/>
        <w:numPr>
          <w:ilvl w:val="1"/>
          <w:numId w:val="12"/>
        </w:numPr>
        <w:spacing w:after="120" w:line="240" w:lineRule="auto"/>
        <w:jc w:val="both"/>
      </w:pPr>
      <w:r w:rsidRPr="00C14572">
        <w:t>Mezní odchylky jsou stanoveny dle kontrolované třídy přesnosti původních bodů podle SŽ M20/MP010</w:t>
      </w:r>
    </w:p>
    <w:p w14:paraId="48BE50F8" w14:textId="77777777" w:rsidR="00F53917" w:rsidRPr="00C14572" w:rsidRDefault="00F53917" w:rsidP="00521825">
      <w:pPr>
        <w:pStyle w:val="Odstavecseseznamem"/>
        <w:numPr>
          <w:ilvl w:val="0"/>
          <w:numId w:val="12"/>
        </w:numPr>
        <w:spacing w:after="120" w:line="240" w:lineRule="auto"/>
        <w:jc w:val="both"/>
      </w:pPr>
      <w:r w:rsidRPr="00C14572">
        <w:t>Kontrola úplnosti dat ZPS a DI</w:t>
      </w:r>
    </w:p>
    <w:p w14:paraId="483513DC" w14:textId="77777777" w:rsidR="00F53917" w:rsidRPr="00C14572" w:rsidRDefault="00F53917" w:rsidP="00521825">
      <w:pPr>
        <w:pStyle w:val="Odstavecseseznamem"/>
        <w:numPr>
          <w:ilvl w:val="1"/>
          <w:numId w:val="12"/>
        </w:numPr>
        <w:spacing w:after="120" w:line="240" w:lineRule="auto"/>
        <w:jc w:val="both"/>
      </w:pPr>
      <w:r w:rsidRPr="00C14572">
        <w:t>Kontrola úplnosti obsahu pořizovaných dat</w:t>
      </w:r>
    </w:p>
    <w:p w14:paraId="3747A9A0" w14:textId="77777777" w:rsidR="00F53917" w:rsidRPr="00C14572" w:rsidRDefault="00F53917" w:rsidP="00521825">
      <w:pPr>
        <w:pStyle w:val="Odstavecseseznamem"/>
        <w:numPr>
          <w:ilvl w:val="1"/>
          <w:numId w:val="12"/>
        </w:numPr>
        <w:spacing w:after="120" w:line="240" w:lineRule="auto"/>
        <w:jc w:val="both"/>
      </w:pPr>
      <w:r w:rsidRPr="00C14572">
        <w:t>Kontrola obsahu konsolidovaných dat dle datového modelu DTMŽ, resp. JVF</w:t>
      </w:r>
    </w:p>
    <w:p w14:paraId="53433CA2" w14:textId="77777777" w:rsidR="00F53917" w:rsidRDefault="00F53917" w:rsidP="00521825">
      <w:pPr>
        <w:pStyle w:val="Odstavecseseznamem"/>
        <w:numPr>
          <w:ilvl w:val="1"/>
          <w:numId w:val="12"/>
        </w:numPr>
        <w:spacing w:after="120" w:line="240" w:lineRule="auto"/>
        <w:jc w:val="both"/>
      </w:pPr>
      <w:r w:rsidRPr="00C14572">
        <w:t>Kontrola úplnosti obsahu mapovaných dat dle datového modelu DTMŽ, resp. JVF</w:t>
      </w:r>
    </w:p>
    <w:p w14:paraId="557A0710" w14:textId="77777777" w:rsidR="00F53917" w:rsidRDefault="00F53917" w:rsidP="00DC044A">
      <w:pPr>
        <w:pStyle w:val="Nadpis3"/>
      </w:pPr>
      <w:bookmarkStart w:id="580" w:name="_Ref84534409"/>
      <w:bookmarkStart w:id="581" w:name="_Toc93865206"/>
      <w:r>
        <w:t xml:space="preserve">Externí kontrola technologií </w:t>
      </w:r>
      <w:r w:rsidRPr="00DC044A">
        <w:t>hromadného</w:t>
      </w:r>
      <w:r>
        <w:t xml:space="preserve"> sběru dat (VZ3)</w:t>
      </w:r>
      <w:bookmarkEnd w:id="580"/>
      <w:bookmarkEnd w:id="581"/>
    </w:p>
    <w:p w14:paraId="456DE673" w14:textId="715A9EB9" w:rsidR="00F53917" w:rsidRDefault="00F53917" w:rsidP="00643DDE">
      <w:pPr>
        <w:jc w:val="both"/>
      </w:pPr>
      <w:r>
        <w:t xml:space="preserve">Vzhledem k tomu, že </w:t>
      </w:r>
      <w:r w:rsidR="007D1D4B">
        <w:t>Objednatel</w:t>
      </w:r>
      <w:r>
        <w:t xml:space="preserve"> nedisponuje dostatečnou vlastní kapacitou pro kontroly datových výstupů z technologií hromadného sběru dat (letecká fotogrammetrie a </w:t>
      </w:r>
      <w:proofErr w:type="spellStart"/>
      <w:r>
        <w:t>LiDAR</w:t>
      </w:r>
      <w:proofErr w:type="spellEnd"/>
      <w:r>
        <w:t xml:space="preserve">, pozemní laserové skenování / mobilní mapování, bezpilotní snímkování) bude tato kontrola zajištěna externím dodavatelem v rámci VZ3 (viz </w:t>
      </w:r>
      <w:proofErr w:type="gramStart"/>
      <w:r>
        <w:t xml:space="preserve">kap. </w:t>
      </w:r>
      <w:r>
        <w:fldChar w:fldCharType="begin"/>
      </w:r>
      <w:r>
        <w:instrText xml:space="preserve"> REF _Ref62459741 \r \h </w:instrText>
      </w:r>
      <w:r w:rsidR="00FC50D6">
        <w:instrText xml:space="preserve"> \* MERGEFORMAT </w:instrText>
      </w:r>
      <w:r>
        <w:fldChar w:fldCharType="separate"/>
      </w:r>
      <w:r w:rsidR="00DC044A">
        <w:t>1.3</w:t>
      </w:r>
      <w:r>
        <w:fldChar w:fldCharType="end"/>
      </w:r>
      <w:r>
        <w:t>).</w:t>
      </w:r>
      <w:proofErr w:type="gramEnd"/>
      <w:r>
        <w:t xml:space="preserve"> Veškeré datové výstupy z těchto technologií budou tedy předány externímu dodavateli VZ3, který je posoudí a provede níže popsané kontroly. Podmínkou akceptace jednotlivých prací </w:t>
      </w:r>
      <w:r w:rsidR="007D1D4B">
        <w:t>Objednatel</w:t>
      </w:r>
      <w:r>
        <w:t xml:space="preserve">em je úspěšné provedení této kontroly. V případě, že výstupy kontrolou VZ3 </w:t>
      </w:r>
      <w:proofErr w:type="gramStart"/>
      <w:r>
        <w:t>neprojdou budou</w:t>
      </w:r>
      <w:proofErr w:type="gramEnd"/>
      <w:r>
        <w:t xml:space="preserve"> vráceny Zhotoviteli na přepracování. Dodavatel VZ3 bude provádět následující kontroly:</w:t>
      </w:r>
    </w:p>
    <w:p w14:paraId="242EAA5D" w14:textId="77777777" w:rsidR="00F53917" w:rsidRDefault="00F53917" w:rsidP="00521825">
      <w:pPr>
        <w:pStyle w:val="Odstavecseseznamem"/>
        <w:numPr>
          <w:ilvl w:val="0"/>
          <w:numId w:val="61"/>
        </w:numPr>
        <w:spacing w:after="160" w:line="259" w:lineRule="auto"/>
        <w:jc w:val="both"/>
      </w:pPr>
      <w:r w:rsidRPr="00264812">
        <w:rPr>
          <w:b/>
          <w:bCs/>
        </w:rPr>
        <w:t xml:space="preserve">Letecká fotogrammetrie a </w:t>
      </w:r>
      <w:proofErr w:type="spellStart"/>
      <w:r w:rsidRPr="00264812">
        <w:rPr>
          <w:b/>
          <w:bCs/>
        </w:rPr>
        <w:t>LiDAR</w:t>
      </w:r>
      <w:proofErr w:type="spellEnd"/>
      <w:r w:rsidRPr="00264812">
        <w:rPr>
          <w:b/>
          <w:bCs/>
        </w:rPr>
        <w:t xml:space="preserve"> – pořízení primárních dat</w:t>
      </w:r>
      <w:r>
        <w:t xml:space="preserve"> – bude provedena kontrola předané dokumentace zahrnující:</w:t>
      </w:r>
    </w:p>
    <w:p w14:paraId="2D4A6A6F" w14:textId="77777777" w:rsidR="00F53917" w:rsidRDefault="00F53917" w:rsidP="00521825">
      <w:pPr>
        <w:pStyle w:val="Odstavecseseznamem"/>
        <w:numPr>
          <w:ilvl w:val="1"/>
          <w:numId w:val="61"/>
        </w:numPr>
        <w:spacing w:after="160" w:line="259" w:lineRule="auto"/>
        <w:jc w:val="both"/>
      </w:pPr>
      <w:r>
        <w:t>kontrolu úplnosti předaných dat a dokumentace</w:t>
      </w:r>
    </w:p>
    <w:p w14:paraId="1AE1E417" w14:textId="77777777" w:rsidR="00F53917" w:rsidRDefault="00F53917" w:rsidP="00521825">
      <w:pPr>
        <w:pStyle w:val="Odstavecseseznamem"/>
        <w:numPr>
          <w:ilvl w:val="1"/>
          <w:numId w:val="61"/>
        </w:numPr>
        <w:spacing w:after="160" w:line="259" w:lineRule="auto"/>
        <w:jc w:val="both"/>
      </w:pPr>
      <w:r w:rsidRPr="00264812">
        <w:t xml:space="preserve">kontrolu, zda použité kamery a senzory odpovídají </w:t>
      </w:r>
      <w:r>
        <w:t>požadavkům TS a mají platné kalibrační listy</w:t>
      </w:r>
    </w:p>
    <w:p w14:paraId="66F80FEF" w14:textId="77777777" w:rsidR="00F53917" w:rsidRDefault="00F53917" w:rsidP="00521825">
      <w:pPr>
        <w:pStyle w:val="Odstavecseseznamem"/>
        <w:numPr>
          <w:ilvl w:val="1"/>
          <w:numId w:val="61"/>
        </w:numPr>
        <w:spacing w:after="160" w:line="259" w:lineRule="auto"/>
        <w:jc w:val="both"/>
      </w:pPr>
      <w:r>
        <w:t>dodržení požadovaných parametrů a plánu leteckého snímkování vůči pořízeným snímkům (překryty, GSD, atp.)</w:t>
      </w:r>
    </w:p>
    <w:p w14:paraId="55882BE6" w14:textId="77777777" w:rsidR="00F53917" w:rsidRDefault="00F53917" w:rsidP="00521825">
      <w:pPr>
        <w:pStyle w:val="Odstavecseseznamem"/>
        <w:numPr>
          <w:ilvl w:val="1"/>
          <w:numId w:val="61"/>
        </w:numPr>
        <w:spacing w:after="160" w:line="259" w:lineRule="auto"/>
        <w:jc w:val="both"/>
      </w:pPr>
      <w:r>
        <w:t xml:space="preserve">namátkovou kontrolu kvality předaných LMS a </w:t>
      </w:r>
      <w:proofErr w:type="spellStart"/>
      <w:r>
        <w:t>LiDAR</w:t>
      </w:r>
      <w:proofErr w:type="spellEnd"/>
      <w:r>
        <w:t xml:space="preserve"> dat</w:t>
      </w:r>
    </w:p>
    <w:p w14:paraId="6408FBDB" w14:textId="77777777" w:rsidR="00F53917" w:rsidRPr="000866DD" w:rsidRDefault="00F53917" w:rsidP="00521825">
      <w:pPr>
        <w:pStyle w:val="Odstavecseseznamem"/>
        <w:numPr>
          <w:ilvl w:val="1"/>
          <w:numId w:val="61"/>
        </w:numPr>
        <w:spacing w:after="160" w:line="259" w:lineRule="auto"/>
        <w:jc w:val="both"/>
      </w:pPr>
      <w:r>
        <w:t>kontrolu výsledků AAT a dodržení požadovaných parametrů přesnosti dle TS</w:t>
      </w:r>
    </w:p>
    <w:p w14:paraId="47B2F094" w14:textId="77777777" w:rsidR="00F53917" w:rsidRDefault="00F53917" w:rsidP="00521825">
      <w:pPr>
        <w:pStyle w:val="Odstavecseseznamem"/>
        <w:numPr>
          <w:ilvl w:val="0"/>
          <w:numId w:val="61"/>
        </w:numPr>
        <w:spacing w:after="160" w:line="259" w:lineRule="auto"/>
        <w:jc w:val="both"/>
      </w:pPr>
      <w:r w:rsidRPr="00264812">
        <w:rPr>
          <w:b/>
          <w:bCs/>
        </w:rPr>
        <w:t>Pozemní laserové skenování – pořízení primárních dat</w:t>
      </w:r>
      <w:r>
        <w:t xml:space="preserve"> – bude provedena kontrola předané dokumentace zahrnující:</w:t>
      </w:r>
    </w:p>
    <w:p w14:paraId="36C42672" w14:textId="77777777" w:rsidR="00F53917" w:rsidRDefault="00F53917" w:rsidP="00521825">
      <w:pPr>
        <w:pStyle w:val="Odstavecseseznamem"/>
        <w:numPr>
          <w:ilvl w:val="1"/>
          <w:numId w:val="61"/>
        </w:numPr>
        <w:spacing w:after="160" w:line="259" w:lineRule="auto"/>
        <w:jc w:val="both"/>
      </w:pPr>
      <w:r>
        <w:t>kontrolu úplnosti předaných dat a dokumentace</w:t>
      </w:r>
    </w:p>
    <w:p w14:paraId="1E03C499" w14:textId="77777777" w:rsidR="00F53917" w:rsidRDefault="00F53917" w:rsidP="00521825">
      <w:pPr>
        <w:pStyle w:val="Odstavecseseznamem"/>
        <w:numPr>
          <w:ilvl w:val="1"/>
          <w:numId w:val="61"/>
        </w:numPr>
        <w:spacing w:after="160" w:line="259" w:lineRule="auto"/>
        <w:jc w:val="both"/>
      </w:pPr>
      <w:r w:rsidRPr="000F418F">
        <w:t xml:space="preserve">kontrolu, zda </w:t>
      </w:r>
      <w:r>
        <w:t>použitá zařízení</w:t>
      </w:r>
      <w:r w:rsidRPr="000F418F">
        <w:t xml:space="preserve"> odpovídají </w:t>
      </w:r>
      <w:r>
        <w:t xml:space="preserve">požadavkům TS </w:t>
      </w:r>
    </w:p>
    <w:p w14:paraId="1199EB9D" w14:textId="77777777" w:rsidR="00F53917" w:rsidRDefault="00F53917" w:rsidP="00521825">
      <w:pPr>
        <w:pStyle w:val="Odstavecseseznamem"/>
        <w:numPr>
          <w:ilvl w:val="1"/>
          <w:numId w:val="61"/>
        </w:numPr>
        <w:spacing w:after="160" w:line="259" w:lineRule="auto"/>
        <w:jc w:val="both"/>
      </w:pPr>
      <w:r>
        <w:t xml:space="preserve">dodržení požadovaných parametrů a plánu nájezdu mobilního mapování </w:t>
      </w:r>
    </w:p>
    <w:p w14:paraId="58F0AB31" w14:textId="77777777" w:rsidR="00F53917" w:rsidRDefault="00F53917" w:rsidP="00521825">
      <w:pPr>
        <w:pStyle w:val="Odstavecseseznamem"/>
        <w:numPr>
          <w:ilvl w:val="1"/>
          <w:numId w:val="61"/>
        </w:numPr>
        <w:spacing w:after="160" w:line="259" w:lineRule="auto"/>
        <w:jc w:val="both"/>
      </w:pPr>
      <w:r>
        <w:t>namátkovou kontrolu kvality předaných mračen bodů</w:t>
      </w:r>
    </w:p>
    <w:p w14:paraId="23E469BE" w14:textId="77777777" w:rsidR="00F53917" w:rsidRPr="000F418F" w:rsidRDefault="00F53917" w:rsidP="00521825">
      <w:pPr>
        <w:pStyle w:val="Odstavecseseznamem"/>
        <w:numPr>
          <w:ilvl w:val="1"/>
          <w:numId w:val="61"/>
        </w:numPr>
        <w:spacing w:after="160" w:line="259" w:lineRule="auto"/>
        <w:jc w:val="both"/>
      </w:pPr>
      <w:r>
        <w:t>kontrolu výsledků výpočtu trajektorie a dodržení požadovaných parametrů přesnosti dle TS</w:t>
      </w:r>
    </w:p>
    <w:p w14:paraId="0CB969EE" w14:textId="77777777" w:rsidR="00F53917" w:rsidRPr="00264812" w:rsidRDefault="00F53917" w:rsidP="00521825">
      <w:pPr>
        <w:pStyle w:val="Odstavecseseznamem"/>
        <w:numPr>
          <w:ilvl w:val="0"/>
          <w:numId w:val="61"/>
        </w:numPr>
        <w:spacing w:after="160" w:line="259" w:lineRule="auto"/>
        <w:jc w:val="both"/>
        <w:rPr>
          <w:b/>
          <w:bCs/>
        </w:rPr>
      </w:pPr>
      <w:r w:rsidRPr="00264812">
        <w:rPr>
          <w:b/>
          <w:bCs/>
        </w:rPr>
        <w:t>Be</w:t>
      </w:r>
      <w:r>
        <w:rPr>
          <w:b/>
          <w:bCs/>
        </w:rPr>
        <w:t>z</w:t>
      </w:r>
      <w:r w:rsidRPr="00264812">
        <w:rPr>
          <w:b/>
          <w:bCs/>
        </w:rPr>
        <w:t>pilotní snímkování – pořízení primárních dat</w:t>
      </w:r>
      <w:r>
        <w:rPr>
          <w:b/>
          <w:bCs/>
        </w:rPr>
        <w:t xml:space="preserve"> </w:t>
      </w:r>
      <w:r w:rsidRPr="00264812">
        <w:t>– bude provedená analogická kontrola jako u letecké fotogrammetrie</w:t>
      </w:r>
    </w:p>
    <w:p w14:paraId="40218303" w14:textId="77777777" w:rsidR="00F53917" w:rsidRDefault="00F53917" w:rsidP="00521825">
      <w:pPr>
        <w:pStyle w:val="Odstavecseseznamem"/>
        <w:numPr>
          <w:ilvl w:val="0"/>
          <w:numId w:val="61"/>
        </w:numPr>
        <w:spacing w:after="160" w:line="259" w:lineRule="auto"/>
        <w:jc w:val="both"/>
      </w:pPr>
      <w:r w:rsidRPr="00264812">
        <w:rPr>
          <w:b/>
          <w:bCs/>
        </w:rPr>
        <w:t>Referenční data</w:t>
      </w:r>
      <w:r>
        <w:t xml:space="preserve"> – budou provedeny následující kontroly předávaných dat (</w:t>
      </w:r>
      <w:proofErr w:type="spellStart"/>
      <w:r>
        <w:t>ortofotomapa</w:t>
      </w:r>
      <w:proofErr w:type="spellEnd"/>
      <w:r>
        <w:t>, digitální model terénu, digitální model reliéfu) zahrnující:</w:t>
      </w:r>
    </w:p>
    <w:p w14:paraId="60ABE2BA" w14:textId="77777777" w:rsidR="00F53917" w:rsidRDefault="00F53917" w:rsidP="00521825">
      <w:pPr>
        <w:pStyle w:val="Odstavecseseznamem"/>
        <w:numPr>
          <w:ilvl w:val="1"/>
          <w:numId w:val="61"/>
        </w:numPr>
        <w:spacing w:after="160" w:line="259" w:lineRule="auto"/>
        <w:jc w:val="both"/>
      </w:pPr>
      <w:r>
        <w:t>kontrolu úplnosti předaných dat a dokumentace</w:t>
      </w:r>
    </w:p>
    <w:p w14:paraId="3D25F534" w14:textId="77777777" w:rsidR="00F53917" w:rsidRDefault="00F53917" w:rsidP="00521825">
      <w:pPr>
        <w:pStyle w:val="Odstavecseseznamem"/>
        <w:numPr>
          <w:ilvl w:val="1"/>
          <w:numId w:val="61"/>
        </w:numPr>
        <w:spacing w:after="160" w:line="259" w:lineRule="auto"/>
        <w:jc w:val="both"/>
      </w:pPr>
      <w:r>
        <w:t>dodržení technických parametrů odevzdávaných produktů dle TS</w:t>
      </w:r>
    </w:p>
    <w:p w14:paraId="743C9A7D" w14:textId="77777777" w:rsidR="00F53917" w:rsidRPr="00264812" w:rsidRDefault="00F53917" w:rsidP="00521825">
      <w:pPr>
        <w:pStyle w:val="Odstavecseseznamem"/>
        <w:numPr>
          <w:ilvl w:val="1"/>
          <w:numId w:val="61"/>
        </w:numPr>
        <w:spacing w:after="160" w:line="259" w:lineRule="auto"/>
        <w:jc w:val="both"/>
      </w:pPr>
      <w:r w:rsidRPr="000866DD">
        <w:t>úplnost dat vůči požad</w:t>
      </w:r>
      <w:r w:rsidRPr="005450CB">
        <w:t xml:space="preserve">ovanému rozsahu </w:t>
      </w:r>
      <w:r>
        <w:t>(V</w:t>
      </w:r>
      <w:r w:rsidRPr="006A5F1E">
        <w:t>ymezenému území obvodu dráhy s přesahem minimálně 10 m</w:t>
      </w:r>
      <w:r>
        <w:t xml:space="preserve">, případně dle odsouhlaseného plánu) </w:t>
      </w:r>
    </w:p>
    <w:p w14:paraId="53FF9C01" w14:textId="77777777" w:rsidR="00F53917" w:rsidRDefault="00F53917" w:rsidP="00521825">
      <w:pPr>
        <w:pStyle w:val="Odstavecseseznamem"/>
        <w:numPr>
          <w:ilvl w:val="1"/>
          <w:numId w:val="61"/>
        </w:numPr>
        <w:spacing w:after="160" w:line="259" w:lineRule="auto"/>
        <w:jc w:val="both"/>
      </w:pPr>
      <w:r>
        <w:t>dodržení požadavků přesnosti u všech produktů</w:t>
      </w:r>
    </w:p>
    <w:p w14:paraId="1010B01A" w14:textId="77777777" w:rsidR="00F53917" w:rsidRDefault="00F53917" w:rsidP="00521825">
      <w:pPr>
        <w:pStyle w:val="Odstavecseseznamem"/>
        <w:numPr>
          <w:ilvl w:val="1"/>
          <w:numId w:val="61"/>
        </w:numPr>
        <w:spacing w:after="160" w:line="259" w:lineRule="auto"/>
        <w:jc w:val="both"/>
      </w:pPr>
      <w:proofErr w:type="spellStart"/>
      <w:r>
        <w:t>bezešvost</w:t>
      </w:r>
      <w:proofErr w:type="spellEnd"/>
      <w:r>
        <w:t xml:space="preserve"> a </w:t>
      </w:r>
      <w:proofErr w:type="spellStart"/>
      <w:r>
        <w:t>barevnostní</w:t>
      </w:r>
      <w:proofErr w:type="spellEnd"/>
      <w:r>
        <w:t xml:space="preserve"> vyrovnání OFM</w:t>
      </w:r>
    </w:p>
    <w:p w14:paraId="6B4091D6" w14:textId="77777777" w:rsidR="00F53917" w:rsidRDefault="00F53917" w:rsidP="00521825">
      <w:pPr>
        <w:pStyle w:val="Odstavecseseznamem"/>
        <w:numPr>
          <w:ilvl w:val="1"/>
          <w:numId w:val="61"/>
        </w:numPr>
        <w:spacing w:after="160" w:line="259" w:lineRule="auto"/>
        <w:jc w:val="both"/>
      </w:pPr>
      <w:r>
        <w:t>dodržení kladu listů</w:t>
      </w:r>
    </w:p>
    <w:p w14:paraId="2727A805" w14:textId="428AC7A0" w:rsidR="00F53917" w:rsidRPr="000866DD" w:rsidRDefault="00F53917" w:rsidP="00643DDE">
      <w:pPr>
        <w:jc w:val="both"/>
      </w:pPr>
      <w:r>
        <w:t xml:space="preserve">Dodavatel VZ3 bude po dohodě se </w:t>
      </w:r>
      <w:r w:rsidR="007D1D4B">
        <w:t>Objednatel</w:t>
      </w:r>
      <w:r>
        <w:t>em provádět i namátkové kontroly přesnosti ověřovacím měřením v terénu nebo vyhodnocené vektorové kresby z primárních dat (letecké snímky, mračna bodů).</w:t>
      </w:r>
    </w:p>
    <w:p w14:paraId="3765833C" w14:textId="61191A77" w:rsidR="00F53917" w:rsidRPr="00C14572" w:rsidRDefault="00F53917" w:rsidP="00DC044A">
      <w:pPr>
        <w:pStyle w:val="Nadpis1"/>
      </w:pPr>
      <w:bookmarkStart w:id="582" w:name="_Toc58855429"/>
      <w:bookmarkStart w:id="583" w:name="_Toc58855430"/>
      <w:bookmarkStart w:id="584" w:name="_Toc58855431"/>
      <w:bookmarkStart w:id="585" w:name="_Toc58855432"/>
      <w:bookmarkStart w:id="586" w:name="_Toc58855433"/>
      <w:bookmarkStart w:id="587" w:name="_Toc58855434"/>
      <w:bookmarkStart w:id="588" w:name="_Toc58855435"/>
      <w:bookmarkStart w:id="589" w:name="_Toc58855436"/>
      <w:bookmarkStart w:id="590" w:name="_Toc71886208"/>
      <w:bookmarkStart w:id="591" w:name="_Toc71889794"/>
      <w:bookmarkStart w:id="592" w:name="_Toc71890226"/>
      <w:bookmarkStart w:id="593" w:name="_Toc72174519"/>
      <w:bookmarkStart w:id="594" w:name="_Toc71886209"/>
      <w:bookmarkStart w:id="595" w:name="_Toc71889795"/>
      <w:bookmarkStart w:id="596" w:name="_Toc71890227"/>
      <w:bookmarkStart w:id="597" w:name="_Toc72174520"/>
      <w:bookmarkStart w:id="598" w:name="_Toc71886210"/>
      <w:bookmarkStart w:id="599" w:name="_Toc71889796"/>
      <w:bookmarkStart w:id="600" w:name="_Toc71890228"/>
      <w:bookmarkStart w:id="601" w:name="_Toc72174521"/>
      <w:bookmarkStart w:id="602" w:name="_Ref66350738"/>
      <w:bookmarkStart w:id="603" w:name="_Ref84511893"/>
      <w:bookmarkStart w:id="604" w:name="_Ref84513546"/>
      <w:bookmarkStart w:id="605" w:name="_Ref84522227"/>
      <w:bookmarkStart w:id="606" w:name="_Ref84535339"/>
      <w:bookmarkStart w:id="607" w:name="_Toc93865207"/>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Pr="00C14572">
        <w:lastRenderedPageBreak/>
        <w:t>Harmonogram</w:t>
      </w:r>
      <w:bookmarkEnd w:id="602"/>
      <w:r>
        <w:t xml:space="preserve"> s časovými požadavky </w:t>
      </w:r>
      <w:r w:rsidR="007D1D4B">
        <w:t>Objednatel</w:t>
      </w:r>
      <w:r>
        <w:t>e</w:t>
      </w:r>
      <w:bookmarkEnd w:id="603"/>
      <w:bookmarkEnd w:id="604"/>
      <w:bookmarkEnd w:id="605"/>
      <w:bookmarkEnd w:id="606"/>
      <w:bookmarkEnd w:id="607"/>
    </w:p>
    <w:p w14:paraId="4C687035" w14:textId="54BB17E1" w:rsidR="00F53917" w:rsidRPr="00C14572" w:rsidRDefault="00F53917" w:rsidP="00643DDE">
      <w:pPr>
        <w:jc w:val="both"/>
      </w:pPr>
      <w:r w:rsidRPr="00C14572">
        <w:t xml:space="preserve">Zhotovitel bude realizovat předmět plnění veřejné zakázky podle níže uvedeného časového harmonogramu, který představuje minimální požadavky </w:t>
      </w:r>
      <w:r w:rsidR="007D1D4B">
        <w:t>Objednatel</w:t>
      </w:r>
      <w:r w:rsidRPr="00C14572">
        <w:t>e na rozdělení do etap,</w:t>
      </w:r>
      <w:r>
        <w:t xml:space="preserve"> resp. podetap</w:t>
      </w:r>
      <w:r w:rsidRPr="00C14572">
        <w:t xml:space="preserve"> a na stanovení milníků. Harmonogram je sestaven tak, aby jednotlivé práce na sebe logicky navazovaly a zároveň byl v souladu s požadavky výzvy OP PIK, ze které má být předmět plnění spolufinancován</w:t>
      </w:r>
      <w:r w:rsidR="00180A69">
        <w:t>.</w:t>
      </w:r>
    </w:p>
    <w:p w14:paraId="5DA5922B" w14:textId="3332665E" w:rsidR="00F53917" w:rsidRPr="00C14572" w:rsidRDefault="00F53917" w:rsidP="00643DDE">
      <w:pPr>
        <w:jc w:val="both"/>
      </w:pPr>
      <w:r w:rsidRPr="00C14572">
        <w:t xml:space="preserve">S ohledem na možnost kontroly realizace díla z pohledu času (tj. dílčí vyhodnocování dodržování harmonogramu realizace) je harmonogram doplněn návaznostmi jednotlivých etap a podetap. Započetí každé činnosti je možné pouze za předpokladu, že bude provedena akceptace všech činností, které jsou podmínkou k jejich zahájení, pokud po vzájemné dohodě Zhotovitele a </w:t>
      </w:r>
      <w:r w:rsidR="007D1D4B">
        <w:t>Objednatel</w:t>
      </w:r>
      <w:r w:rsidRPr="00C14572">
        <w:t>e nebude domluveno jinak.</w:t>
      </w:r>
    </w:p>
    <w:p w14:paraId="33E5718F" w14:textId="77777777" w:rsidR="00F53917" w:rsidRPr="00C14572" w:rsidRDefault="00F53917" w:rsidP="00643DDE">
      <w:pPr>
        <w:jc w:val="both"/>
      </w:pPr>
      <w:r w:rsidRPr="00185E1D">
        <w:t xml:space="preserve">Veřejná zakázka je rozdělena na </w:t>
      </w:r>
      <w:r w:rsidRPr="00C14572">
        <w:t>2 základní části odpovídající jednotlivým fázím projektu, které se dále dělí na etapy a podetapy:</w:t>
      </w:r>
    </w:p>
    <w:p w14:paraId="0442510C" w14:textId="77777777" w:rsidR="00F53917" w:rsidRPr="001F35D8" w:rsidRDefault="00F53917" w:rsidP="00521825">
      <w:pPr>
        <w:pStyle w:val="Odstavecseseznamem"/>
        <w:numPr>
          <w:ilvl w:val="0"/>
          <w:numId w:val="29"/>
        </w:numPr>
        <w:spacing w:after="160" w:line="259" w:lineRule="auto"/>
        <w:jc w:val="both"/>
        <w:rPr>
          <w:b/>
          <w:bCs/>
        </w:rPr>
      </w:pPr>
      <w:r w:rsidRPr="00BC0B12">
        <w:rPr>
          <w:b/>
          <w:bCs/>
        </w:rPr>
        <w:t xml:space="preserve">Datové práce – 1. fáze </w:t>
      </w:r>
    </w:p>
    <w:p w14:paraId="7F2BE184" w14:textId="77777777" w:rsidR="00F53917" w:rsidRDefault="00F53917" w:rsidP="00643DDE">
      <w:pPr>
        <w:ind w:left="360"/>
        <w:jc w:val="both"/>
      </w:pPr>
      <w:r>
        <w:t>Datové práce v 1. fázi budou probíhat ve 3 paralelně běžících etapách:</w:t>
      </w:r>
    </w:p>
    <w:p w14:paraId="517792F1" w14:textId="18DAC3F4" w:rsidR="00F53917" w:rsidRDefault="00F53917" w:rsidP="00521825">
      <w:pPr>
        <w:pStyle w:val="Odstavecseseznamem"/>
        <w:numPr>
          <w:ilvl w:val="1"/>
          <w:numId w:val="29"/>
        </w:numPr>
        <w:spacing w:after="160" w:line="259" w:lineRule="auto"/>
        <w:jc w:val="both"/>
      </w:pPr>
      <w:r w:rsidRPr="00264812">
        <w:rPr>
          <w:b/>
          <w:bCs/>
        </w:rPr>
        <w:t xml:space="preserve">Pořízení referenčních dat technologií letecké fotogrammetrie a </w:t>
      </w:r>
      <w:proofErr w:type="spellStart"/>
      <w:r w:rsidRPr="00264812">
        <w:rPr>
          <w:b/>
          <w:bCs/>
        </w:rPr>
        <w:t>LiDARu</w:t>
      </w:r>
      <w:proofErr w:type="spellEnd"/>
      <w:r w:rsidRPr="00264812">
        <w:rPr>
          <w:b/>
          <w:bCs/>
        </w:rPr>
        <w:t xml:space="preserve"> </w:t>
      </w:r>
      <w:r w:rsidRPr="00BA74A8">
        <w:t xml:space="preserve">– </w:t>
      </w:r>
      <w:r>
        <w:t xml:space="preserve">práce </w:t>
      </w:r>
      <w:r w:rsidRPr="00BA74A8">
        <w:t>bud</w:t>
      </w:r>
      <w:r>
        <w:t>ou</w:t>
      </w:r>
      <w:r w:rsidRPr="00BA74A8">
        <w:t xml:space="preserve"> pro</w:t>
      </w:r>
      <w:r>
        <w:t>b</w:t>
      </w:r>
      <w:r w:rsidRPr="00BA74A8">
        <w:t>íhat v navržených podet</w:t>
      </w:r>
      <w:r>
        <w:t>a</w:t>
      </w:r>
      <w:r w:rsidRPr="00BA74A8">
        <w:t xml:space="preserve">pách </w:t>
      </w:r>
      <w:r>
        <w:t xml:space="preserve">(1.1.1., 1.1.2 a 1.1.3.) </w:t>
      </w:r>
      <w:r w:rsidRPr="00BA74A8">
        <w:t>s ohledem na požadavek leteckého snímk</w:t>
      </w:r>
      <w:r>
        <w:t>o</w:t>
      </w:r>
      <w:r w:rsidRPr="00BA74A8">
        <w:t>vání v</w:t>
      </w:r>
      <w:r w:rsidR="00E51453">
        <w:t> </w:t>
      </w:r>
      <w:r w:rsidRPr="00BA74A8">
        <w:t>mimo</w:t>
      </w:r>
      <w:r w:rsidR="00E51453">
        <w:t xml:space="preserve"> </w:t>
      </w:r>
      <w:r w:rsidRPr="00BA74A8">
        <w:t>vegetačním</w:t>
      </w:r>
      <w:r w:rsidRPr="00491933">
        <w:t xml:space="preserve"> obd</w:t>
      </w:r>
      <w:r>
        <w:t>o</w:t>
      </w:r>
      <w:r w:rsidRPr="00BA74A8">
        <w:t xml:space="preserve">bí a </w:t>
      </w:r>
      <w:r w:rsidRPr="00491933">
        <w:t xml:space="preserve">s předem stanoveným objemem zpracovaných dat </w:t>
      </w:r>
      <w:r w:rsidR="007D1D4B">
        <w:t>Objednatel</w:t>
      </w:r>
      <w:r w:rsidRPr="00491933">
        <w:t xml:space="preserve">em. </w:t>
      </w:r>
      <w:r w:rsidR="006D5335">
        <w:t xml:space="preserve">Podetapa 1.1.3. proběhne na přelomu 1. a 2. fáze projektu. </w:t>
      </w:r>
      <w:r w:rsidR="007D1D4B">
        <w:t>Objednatel</w:t>
      </w:r>
      <w:r w:rsidRPr="00491933">
        <w:t xml:space="preserve"> 10 dní před stanovením plánu prací </w:t>
      </w:r>
      <w:r w:rsidR="006D5335">
        <w:t>každé</w:t>
      </w:r>
      <w:r w:rsidR="006D5335" w:rsidRPr="00491933">
        <w:t xml:space="preserve"> </w:t>
      </w:r>
      <w:r w:rsidRPr="00491933">
        <w:t xml:space="preserve">podetapy sdělí Zhotoviteli priority a aktuální stav provozních záležitostí na jednotlivých TÚ. Zhotovitel je povinen tyto informace zahrnout do navrhovaného plánu prací. Plán prací bude schvalován </w:t>
      </w:r>
      <w:r w:rsidR="007D1D4B">
        <w:t>Objednatel</w:t>
      </w:r>
      <w:r w:rsidRPr="00491933">
        <w:t xml:space="preserve">em na základě předloženého harmonogramu (10 dní před zahájení prací na </w:t>
      </w:r>
      <w:r>
        <w:t>pod</w:t>
      </w:r>
      <w:r w:rsidRPr="00BA74A8">
        <w:t>etapě)</w:t>
      </w:r>
      <w:r w:rsidRPr="00491933">
        <w:t>. Při plánovaní prací musí Zhotovitel</w:t>
      </w:r>
      <w:r>
        <w:t> </w:t>
      </w:r>
      <w:r w:rsidRPr="00BA74A8">
        <w:t>vzít v</w:t>
      </w:r>
      <w:r w:rsidRPr="00491933">
        <w:t> potaz stav bodového</w:t>
      </w:r>
      <w:r>
        <w:t> </w:t>
      </w:r>
      <w:proofErr w:type="gramStart"/>
      <w:r w:rsidRPr="00BA74A8">
        <w:t>pole v</w:t>
      </w:r>
      <w:r w:rsidRPr="00491933">
        <w:t> TÚ</w:t>
      </w:r>
      <w:proofErr w:type="gramEnd"/>
      <w:r w:rsidRPr="00491933">
        <w:t>, které plánuje sním</w:t>
      </w:r>
      <w:r>
        <w:t>k</w:t>
      </w:r>
      <w:r w:rsidRPr="00BA74A8">
        <w:t>ovat s</w:t>
      </w:r>
      <w:r w:rsidRPr="00491933">
        <w:t xml:space="preserve"> ohledem na zaměření </w:t>
      </w:r>
      <w:proofErr w:type="spellStart"/>
      <w:r w:rsidRPr="00491933">
        <w:t>vlícovacích</w:t>
      </w:r>
      <w:proofErr w:type="spellEnd"/>
      <w:r w:rsidRPr="00491933">
        <w:t xml:space="preserve"> a kontrolních bodů. Současně je na Zhotoviteli efektivní koordinace těchto </w:t>
      </w:r>
      <w:r>
        <w:t>prací</w:t>
      </w:r>
      <w:r w:rsidRPr="00BA74A8">
        <w:t xml:space="preserve"> s</w:t>
      </w:r>
      <w:r w:rsidRPr="00491933">
        <w:t xml:space="preserve"> novým mapováním, </w:t>
      </w:r>
      <w:r>
        <w:t>resp.</w:t>
      </w:r>
      <w:r w:rsidRPr="00BA74A8">
        <w:t xml:space="preserve"> </w:t>
      </w:r>
      <w:r w:rsidRPr="00491933">
        <w:t>s reambu</w:t>
      </w:r>
      <w:r>
        <w:t>l</w:t>
      </w:r>
      <w:r w:rsidRPr="00BA74A8">
        <w:t>ací,</w:t>
      </w:r>
      <w:r w:rsidRPr="00491933">
        <w:t xml:space="preserve"> v případě, že bude pořízená data využívat i pro vyhodnocení dat ZPS/DI/TI. Před každým náletem musí Zhotovitel předložit ke schválení </w:t>
      </w:r>
      <w:r w:rsidR="007D1D4B">
        <w:t>Objednatel</w:t>
      </w:r>
      <w:r w:rsidRPr="00491933">
        <w:t xml:space="preserve">i plán snímkování (viz </w:t>
      </w:r>
      <w:proofErr w:type="gramStart"/>
      <w:r w:rsidRPr="00491933">
        <w:t xml:space="preserve">kap. </w:t>
      </w:r>
      <w:r w:rsidRPr="00A45FA2">
        <w:fldChar w:fldCharType="begin"/>
      </w:r>
      <w:r w:rsidRPr="00491933">
        <w:instrText xml:space="preserve"> REF _Ref82690049 \r \h </w:instrText>
      </w:r>
      <w:r w:rsidRPr="00264812">
        <w:instrText xml:space="preserve"> \* MERGEFORMAT </w:instrText>
      </w:r>
      <w:r w:rsidRPr="00A45FA2">
        <w:fldChar w:fldCharType="separate"/>
      </w:r>
      <w:r w:rsidR="00DC044A">
        <w:t>2.3.2</w:t>
      </w:r>
      <w:proofErr w:type="gramEnd"/>
      <w:r w:rsidRPr="00A45FA2">
        <w:fldChar w:fldCharType="end"/>
      </w:r>
      <w:r w:rsidRPr="00BA74A8">
        <w:t>)</w:t>
      </w:r>
      <w:r w:rsidRPr="00491933">
        <w:t xml:space="preserve">. </w:t>
      </w:r>
      <w:r>
        <w:t>Odevzdávaná d</w:t>
      </w:r>
      <w:r w:rsidRPr="00BA74A8">
        <w:t>ata podléhají akcept</w:t>
      </w:r>
      <w:r>
        <w:t>a</w:t>
      </w:r>
      <w:r w:rsidRPr="00BA74A8">
        <w:t xml:space="preserve">ční proceduře </w:t>
      </w:r>
      <w:r w:rsidRPr="00A45FA2">
        <w:t>po</w:t>
      </w:r>
      <w:r>
        <w:t>p</w:t>
      </w:r>
      <w:r w:rsidRPr="00BA74A8">
        <w:t>sané v</w:t>
      </w:r>
      <w:r w:rsidRPr="00A45FA2">
        <w:t> </w:t>
      </w:r>
      <w:proofErr w:type="gramStart"/>
      <w:r w:rsidRPr="00A45FA2">
        <w:t xml:space="preserve">kap. </w:t>
      </w:r>
      <w:r w:rsidRPr="00A45FA2">
        <w:fldChar w:fldCharType="begin"/>
      </w:r>
      <w:r w:rsidRPr="00A45FA2">
        <w:instrText xml:space="preserve"> REF _Ref84534343 \r \h </w:instrText>
      </w:r>
      <w:r w:rsidRPr="00264812">
        <w:instrText xml:space="preserve"> \* MERGEFORMAT </w:instrText>
      </w:r>
      <w:r w:rsidRPr="00A45FA2">
        <w:fldChar w:fldCharType="separate"/>
      </w:r>
      <w:r w:rsidR="00DC044A">
        <w:t>5.3.2</w:t>
      </w:r>
      <w:proofErr w:type="gramEnd"/>
      <w:r w:rsidRPr="00A45FA2">
        <w:fldChar w:fldCharType="end"/>
      </w:r>
      <w:r w:rsidRPr="00BA74A8">
        <w:t>.</w:t>
      </w:r>
      <w:r w:rsidRPr="00A45FA2">
        <w:t xml:space="preserve"> v rámci jednotlivých </w:t>
      </w:r>
      <w:r>
        <w:t>pod</w:t>
      </w:r>
      <w:r w:rsidRPr="00BA74A8">
        <w:t>etap.</w:t>
      </w:r>
      <w:r w:rsidRPr="00A45FA2">
        <w:t xml:space="preserve"> Akceptaci provádí SŽG po předchozí úspěšně provedené kontrole externím dodav</w:t>
      </w:r>
      <w:r>
        <w:t>a</w:t>
      </w:r>
      <w:r w:rsidRPr="00BA74A8">
        <w:t>tel</w:t>
      </w:r>
      <w:r>
        <w:t>e</w:t>
      </w:r>
      <w:r w:rsidRPr="00BA74A8">
        <w:t>m v</w:t>
      </w:r>
      <w:r w:rsidRPr="00A45FA2">
        <w:t xml:space="preserve"> rámci VZ3 (viz </w:t>
      </w:r>
      <w:proofErr w:type="gramStart"/>
      <w:r w:rsidRPr="00A45FA2">
        <w:t xml:space="preserve">kap. </w:t>
      </w:r>
      <w:r w:rsidRPr="00A45FA2">
        <w:fldChar w:fldCharType="begin"/>
      </w:r>
      <w:r w:rsidRPr="00A45FA2">
        <w:instrText xml:space="preserve"> REF _Ref84534409 \r \h </w:instrText>
      </w:r>
      <w:r w:rsidRPr="00264812">
        <w:instrText xml:space="preserve"> \* MERGEFORMAT </w:instrText>
      </w:r>
      <w:r w:rsidRPr="00A45FA2">
        <w:fldChar w:fldCharType="separate"/>
      </w:r>
      <w:r w:rsidR="00DC044A">
        <w:t>2.11.3</w:t>
      </w:r>
      <w:proofErr w:type="gramEnd"/>
      <w:r w:rsidRPr="00A45FA2">
        <w:fldChar w:fldCharType="end"/>
      </w:r>
      <w:r w:rsidRPr="00BA74A8">
        <w:t>)</w:t>
      </w:r>
      <w:r w:rsidRPr="00A45FA2">
        <w:t>.</w:t>
      </w:r>
    </w:p>
    <w:p w14:paraId="734D097B" w14:textId="324371C3" w:rsidR="00F53917" w:rsidRPr="00BA74A8" w:rsidRDefault="00F53917" w:rsidP="00521825">
      <w:pPr>
        <w:pStyle w:val="Odstavecseseznamem"/>
        <w:numPr>
          <w:ilvl w:val="1"/>
          <w:numId w:val="29"/>
        </w:numPr>
        <w:spacing w:after="160" w:line="259" w:lineRule="auto"/>
        <w:jc w:val="both"/>
      </w:pPr>
      <w:r>
        <w:rPr>
          <w:b/>
          <w:bCs/>
        </w:rPr>
        <w:t>P</w:t>
      </w:r>
      <w:r w:rsidRPr="00BA74A8">
        <w:rPr>
          <w:b/>
          <w:bCs/>
        </w:rPr>
        <w:t>ráce</w:t>
      </w:r>
      <w:r>
        <w:rPr>
          <w:b/>
          <w:bCs/>
        </w:rPr>
        <w:t xml:space="preserve"> </w:t>
      </w:r>
      <w:r w:rsidRPr="00BA74A8">
        <w:rPr>
          <w:b/>
          <w:bCs/>
        </w:rPr>
        <w:t>v</w:t>
      </w:r>
      <w:r w:rsidRPr="00491933">
        <w:rPr>
          <w:b/>
          <w:bCs/>
        </w:rPr>
        <w:t xml:space="preserve"> bodovém poli a nové mapování </w:t>
      </w:r>
      <w:r w:rsidRPr="00491933">
        <w:t>– tyto práce budou pro</w:t>
      </w:r>
      <w:r>
        <w:t>b</w:t>
      </w:r>
      <w:r w:rsidRPr="00BA74A8">
        <w:t>íhat v kvartálních podeta</w:t>
      </w:r>
      <w:r>
        <w:t>p</w:t>
      </w:r>
      <w:r w:rsidRPr="00BA74A8">
        <w:t>ách</w:t>
      </w:r>
      <w:r>
        <w:rPr>
          <w:rStyle w:val="Znakapoznpodarou"/>
        </w:rPr>
        <w:footnoteReference w:id="2"/>
      </w:r>
      <w:r w:rsidRPr="00BA74A8">
        <w:t xml:space="preserve"> </w:t>
      </w:r>
      <w:r>
        <w:t>(1.2.1., 1.2.2.</w:t>
      </w:r>
      <w:r w:rsidR="006714DD">
        <w:t>,</w:t>
      </w:r>
      <w:r>
        <w:t xml:space="preserve"> 1.2.3.</w:t>
      </w:r>
      <w:r w:rsidR="006714DD">
        <w:t xml:space="preserve"> a 1.2.4.</w:t>
      </w:r>
      <w:r>
        <w:t xml:space="preserve">) </w:t>
      </w:r>
      <w:r w:rsidRPr="00491933">
        <w:t xml:space="preserve">s předem stanoveným objemem zpracovaných dat </w:t>
      </w:r>
      <w:r w:rsidR="007D1D4B">
        <w:t>Objednatel</w:t>
      </w:r>
      <w:r w:rsidRPr="00491933">
        <w:t xml:space="preserve">em. </w:t>
      </w:r>
      <w:r>
        <w:t xml:space="preserve">Zhotovitel musí zajistit návaznost prací v bodovém poli s novým mapováním v jednotlivých TÚ. </w:t>
      </w:r>
      <w:r w:rsidR="007D1D4B">
        <w:t>Objednatel</w:t>
      </w:r>
      <w:r w:rsidRPr="00491933">
        <w:t xml:space="preserve"> 10 dní před stanovením plánu prací dané podetapy sdělí Zhotoviteli priority a aktuální stav provozních záležitostí na jednotlivých TÚ. Zhotovitel je povinen tyto informace zahrnout do navrhovaného plánu prací. Plán prací bude schvalován </w:t>
      </w:r>
      <w:r w:rsidR="007D1D4B">
        <w:t>Objednatel</w:t>
      </w:r>
      <w:r w:rsidRPr="00491933">
        <w:t xml:space="preserve">em na základě předloženého harmonogramu (10 dní před zahájením prací na podetapě). Plán prací pro první podetapu bude připraven Zhotovitelem </w:t>
      </w:r>
      <w:r>
        <w:t xml:space="preserve">do 10 </w:t>
      </w:r>
      <w:proofErr w:type="gramStart"/>
      <w:r>
        <w:t>ti</w:t>
      </w:r>
      <w:proofErr w:type="gramEnd"/>
      <w:r>
        <w:t xml:space="preserve"> dnů od podpisu smlouvy</w:t>
      </w:r>
      <w:r w:rsidRPr="00491933">
        <w:t xml:space="preserve">. </w:t>
      </w:r>
      <w:r>
        <w:t>Odevzdávaná d</w:t>
      </w:r>
      <w:r w:rsidRPr="00BA74A8">
        <w:rPr>
          <w:rFonts w:cstheme="minorHAnsi"/>
        </w:rPr>
        <w:t>ata podléhají akcept</w:t>
      </w:r>
      <w:r w:rsidRPr="00491933">
        <w:rPr>
          <w:rFonts w:cstheme="minorHAnsi"/>
        </w:rPr>
        <w:t>ačním procedurám pop</w:t>
      </w:r>
      <w:r>
        <w:rPr>
          <w:rFonts w:cstheme="minorHAnsi"/>
        </w:rPr>
        <w:t>s</w:t>
      </w:r>
      <w:r w:rsidRPr="00BA74A8">
        <w:rPr>
          <w:rFonts w:cstheme="minorHAnsi"/>
        </w:rPr>
        <w:t>an</w:t>
      </w:r>
      <w:r w:rsidRPr="00491933">
        <w:rPr>
          <w:rFonts w:cstheme="minorHAnsi"/>
        </w:rPr>
        <w:t>ým v </w:t>
      </w:r>
      <w:proofErr w:type="gramStart"/>
      <w:r w:rsidRPr="00491933">
        <w:rPr>
          <w:rFonts w:cstheme="minorHAnsi"/>
        </w:rPr>
        <w:t xml:space="preserve">kap. </w:t>
      </w:r>
      <w:r w:rsidRPr="00A45FA2">
        <w:rPr>
          <w:rFonts w:cstheme="minorHAnsi"/>
        </w:rPr>
        <w:fldChar w:fldCharType="begin"/>
      </w:r>
      <w:r w:rsidRPr="00491933">
        <w:rPr>
          <w:rFonts w:cstheme="minorHAnsi"/>
        </w:rPr>
        <w:instrText xml:space="preserve"> REF _Ref84571669 \r \h </w:instrText>
      </w:r>
      <w:r w:rsidR="00643DDE">
        <w:rPr>
          <w:rFonts w:cstheme="minorHAnsi"/>
        </w:rPr>
        <w:instrText xml:space="preserve"> \* MERGEFORMAT </w:instrText>
      </w:r>
      <w:r w:rsidRPr="00A45FA2">
        <w:rPr>
          <w:rFonts w:cstheme="minorHAnsi"/>
        </w:rPr>
      </w:r>
      <w:r w:rsidRPr="00A45FA2">
        <w:rPr>
          <w:rFonts w:cstheme="minorHAnsi"/>
        </w:rPr>
        <w:fldChar w:fldCharType="separate"/>
      </w:r>
      <w:r w:rsidR="00DC044A">
        <w:rPr>
          <w:rFonts w:cstheme="minorHAnsi"/>
        </w:rPr>
        <w:t>5.3.1</w:t>
      </w:r>
      <w:proofErr w:type="gramEnd"/>
      <w:r w:rsidRPr="00A45FA2">
        <w:rPr>
          <w:rFonts w:cstheme="minorHAnsi"/>
        </w:rPr>
        <w:fldChar w:fldCharType="end"/>
      </w:r>
      <w:r w:rsidRPr="00BA74A8">
        <w:rPr>
          <w:rFonts w:cstheme="minorHAnsi"/>
        </w:rPr>
        <w:t>.</w:t>
      </w:r>
      <w:r>
        <w:rPr>
          <w:rFonts w:cstheme="minorHAnsi"/>
        </w:rPr>
        <w:t xml:space="preserve"> a </w:t>
      </w:r>
      <w:r w:rsidRPr="00A45FA2">
        <w:rPr>
          <w:rFonts w:cstheme="minorHAnsi"/>
        </w:rPr>
        <w:fldChar w:fldCharType="begin"/>
      </w:r>
      <w:r w:rsidRPr="00491933">
        <w:rPr>
          <w:rFonts w:cstheme="minorHAnsi"/>
        </w:rPr>
        <w:instrText xml:space="preserve"> REF _Ref84571687 \r \h </w:instrText>
      </w:r>
      <w:r w:rsidR="00643DDE">
        <w:rPr>
          <w:rFonts w:cstheme="minorHAnsi"/>
        </w:rPr>
        <w:instrText xml:space="preserve"> \* MERGEFORMAT </w:instrText>
      </w:r>
      <w:r w:rsidRPr="00A45FA2">
        <w:rPr>
          <w:rFonts w:cstheme="minorHAnsi"/>
        </w:rPr>
      </w:r>
      <w:r w:rsidRPr="00A45FA2">
        <w:rPr>
          <w:rFonts w:cstheme="minorHAnsi"/>
        </w:rPr>
        <w:fldChar w:fldCharType="separate"/>
      </w:r>
      <w:r w:rsidR="00DC044A">
        <w:rPr>
          <w:rFonts w:cstheme="minorHAnsi"/>
        </w:rPr>
        <w:t>5.3.3</w:t>
      </w:r>
      <w:r w:rsidRPr="00A45FA2">
        <w:rPr>
          <w:rFonts w:cstheme="minorHAnsi"/>
        </w:rPr>
        <w:fldChar w:fldCharType="end"/>
      </w:r>
      <w:r w:rsidRPr="00BA74A8">
        <w:rPr>
          <w:rFonts w:cstheme="minorHAnsi"/>
        </w:rPr>
        <w:t xml:space="preserve"> </w:t>
      </w:r>
      <w:r w:rsidRPr="00491933">
        <w:rPr>
          <w:rFonts w:cstheme="minorHAnsi"/>
        </w:rPr>
        <w:t xml:space="preserve">v rámci jednotlivých </w:t>
      </w:r>
      <w:r>
        <w:rPr>
          <w:rFonts w:cstheme="minorHAnsi"/>
        </w:rPr>
        <w:t>pod</w:t>
      </w:r>
      <w:r w:rsidRPr="00BA74A8">
        <w:rPr>
          <w:rFonts w:cstheme="minorHAnsi"/>
        </w:rPr>
        <w:t>etap.</w:t>
      </w:r>
      <w:r w:rsidRPr="00491933">
        <w:rPr>
          <w:rFonts w:cstheme="minorHAnsi"/>
        </w:rPr>
        <w:t xml:space="preserve"> Akceptaci provádí</w:t>
      </w:r>
      <w:r>
        <w:rPr>
          <w:rFonts w:cstheme="minorHAnsi"/>
        </w:rPr>
        <w:t> </w:t>
      </w:r>
      <w:r w:rsidRPr="00BA74A8">
        <w:rPr>
          <w:rFonts w:cstheme="minorHAnsi"/>
        </w:rPr>
        <w:t>S</w:t>
      </w:r>
      <w:r w:rsidRPr="00491933">
        <w:rPr>
          <w:rFonts w:cstheme="minorHAnsi"/>
        </w:rPr>
        <w:t xml:space="preserve">ŽG. V případě, že Zhotovitel pro potřeby vyhodnocení dat použije technologie hromadného sběru dat, je nutné, aby data odevzdávaná dle specifikace </w:t>
      </w:r>
      <w:proofErr w:type="gramStart"/>
      <w:r w:rsidRPr="00491933">
        <w:rPr>
          <w:rFonts w:cstheme="minorHAnsi"/>
        </w:rPr>
        <w:t xml:space="preserve">kap. </w:t>
      </w:r>
      <w:r w:rsidRPr="00A45FA2">
        <w:rPr>
          <w:rFonts w:cstheme="minorHAnsi"/>
        </w:rPr>
        <w:fldChar w:fldCharType="begin"/>
      </w:r>
      <w:r w:rsidRPr="00491933">
        <w:rPr>
          <w:rFonts w:cstheme="minorHAnsi"/>
        </w:rPr>
        <w:instrText xml:space="preserve"> REF _Ref84573777 \r \h </w:instrText>
      </w:r>
      <w:r w:rsidR="00643DDE">
        <w:rPr>
          <w:rFonts w:cstheme="minorHAnsi"/>
        </w:rPr>
        <w:instrText xml:space="preserve"> \* MERGEFORMAT </w:instrText>
      </w:r>
      <w:r w:rsidRPr="00A45FA2">
        <w:rPr>
          <w:rFonts w:cstheme="minorHAnsi"/>
        </w:rPr>
      </w:r>
      <w:r w:rsidRPr="00A45FA2">
        <w:rPr>
          <w:rFonts w:cstheme="minorHAnsi"/>
        </w:rPr>
        <w:fldChar w:fldCharType="separate"/>
      </w:r>
      <w:r w:rsidR="00DC044A">
        <w:rPr>
          <w:rFonts w:cstheme="minorHAnsi"/>
        </w:rPr>
        <w:t>2.10.2.3</w:t>
      </w:r>
      <w:proofErr w:type="gramEnd"/>
      <w:r w:rsidRPr="00A45FA2">
        <w:rPr>
          <w:rFonts w:cstheme="minorHAnsi"/>
        </w:rPr>
        <w:fldChar w:fldCharType="end"/>
      </w:r>
      <w:r w:rsidRPr="00BA74A8">
        <w:rPr>
          <w:rFonts w:cstheme="minorHAnsi"/>
        </w:rPr>
        <w:t xml:space="preserve"> prošla </w:t>
      </w:r>
      <w:r w:rsidRPr="00491933">
        <w:rPr>
          <w:rFonts w:cstheme="minorHAnsi"/>
        </w:rPr>
        <w:t>úspěšnou kontrolou externího dodavatele VZ3</w:t>
      </w:r>
      <w:r>
        <w:rPr>
          <w:rFonts w:cstheme="minorHAnsi"/>
        </w:rPr>
        <w:t>.</w:t>
      </w:r>
    </w:p>
    <w:p w14:paraId="6D719D08" w14:textId="60700CF2" w:rsidR="00F53917" w:rsidRPr="00A45FA2" w:rsidRDefault="00F53917" w:rsidP="00521825">
      <w:pPr>
        <w:pStyle w:val="Odstavecseseznamem"/>
        <w:numPr>
          <w:ilvl w:val="1"/>
          <w:numId w:val="29"/>
        </w:numPr>
        <w:spacing w:after="160" w:line="259" w:lineRule="auto"/>
        <w:ind w:left="788" w:hanging="431"/>
        <w:contextualSpacing w:val="0"/>
        <w:jc w:val="both"/>
      </w:pPr>
      <w:r w:rsidRPr="00264812">
        <w:rPr>
          <w:b/>
          <w:bCs/>
        </w:rPr>
        <w:t>Vyhledání a zaměření sítí TI</w:t>
      </w:r>
      <w:r w:rsidRPr="00BA74A8">
        <w:rPr>
          <w:b/>
          <w:bCs/>
        </w:rPr>
        <w:t xml:space="preserve"> </w:t>
      </w:r>
      <w:r w:rsidRPr="00063818">
        <w:t>–</w:t>
      </w:r>
      <w:r w:rsidRPr="00264812">
        <w:t xml:space="preserve"> </w:t>
      </w:r>
      <w:r w:rsidRPr="00BA74A8">
        <w:t xml:space="preserve">práce </w:t>
      </w:r>
      <w:r w:rsidRPr="00063818">
        <w:t>budou pro</w:t>
      </w:r>
      <w:r>
        <w:t>b</w:t>
      </w:r>
      <w:r w:rsidRPr="00BA74A8">
        <w:t>íhat v kvartálních podetapách</w:t>
      </w:r>
      <w:r>
        <w:t xml:space="preserve"> (1.3.1., 1.3.2., 1.3.3.</w:t>
      </w:r>
      <w:r w:rsidR="006714DD">
        <w:t>,</w:t>
      </w:r>
      <w:r>
        <w:t xml:space="preserve"> 1.3.4.</w:t>
      </w:r>
      <w:r w:rsidR="006714DD">
        <w:t xml:space="preserve"> a 1.3.5.</w:t>
      </w:r>
      <w:r>
        <w:t>)</w:t>
      </w:r>
      <w:r w:rsidRPr="00BA74A8">
        <w:t>, kdy Zhotovitel bude odevzdávat</w:t>
      </w:r>
      <w:r>
        <w:t> </w:t>
      </w:r>
      <w:r w:rsidRPr="00BA74A8">
        <w:t>data</w:t>
      </w:r>
      <w:r w:rsidRPr="00063818">
        <w:t xml:space="preserve"> v předem stanovených úsec</w:t>
      </w:r>
      <w:r>
        <w:t>í</w:t>
      </w:r>
      <w:r w:rsidRPr="00BA74A8">
        <w:t xml:space="preserve">ch </w:t>
      </w:r>
      <w:r w:rsidRPr="00063818">
        <w:t xml:space="preserve">a s předem stanoveným objemem zpracovaných dat </w:t>
      </w:r>
      <w:r w:rsidR="007D1D4B">
        <w:t>Objednatel</w:t>
      </w:r>
      <w:r w:rsidRPr="00063818">
        <w:t xml:space="preserve">em. </w:t>
      </w:r>
      <w:r w:rsidR="007D1D4B">
        <w:lastRenderedPageBreak/>
        <w:t>Objednatel</w:t>
      </w:r>
      <w:r w:rsidRPr="00063818">
        <w:t xml:space="preserve"> (koordinátoři OŘ/CTD) </w:t>
      </w:r>
      <w:r>
        <w:t>2</w:t>
      </w:r>
      <w:r w:rsidRPr="00063818">
        <w:t>0 dní před zahájením dané podetapy dodá podklady o rozsahu a lokalizaci sítí TI urč</w:t>
      </w:r>
      <w:r>
        <w:t>e</w:t>
      </w:r>
      <w:r w:rsidRPr="00BA74A8">
        <w:t>ných k</w:t>
      </w:r>
      <w:r w:rsidRPr="00063818">
        <w:t xml:space="preserve"> vyhledání (viz </w:t>
      </w:r>
      <w:proofErr w:type="gramStart"/>
      <w:r w:rsidRPr="00063818">
        <w:t>kap.</w:t>
      </w:r>
      <w:r>
        <w:t xml:space="preserve"> </w:t>
      </w:r>
      <w:r>
        <w:fldChar w:fldCharType="begin"/>
      </w:r>
      <w:r>
        <w:instrText xml:space="preserve"> REF _Ref85057104 \r \h </w:instrText>
      </w:r>
      <w:r w:rsidR="00643DDE">
        <w:instrText xml:space="preserve"> \* MERGEFORMAT </w:instrText>
      </w:r>
      <w:r>
        <w:fldChar w:fldCharType="separate"/>
      </w:r>
      <w:r w:rsidR="00DC044A">
        <w:t>2.7.2</w:t>
      </w:r>
      <w:proofErr w:type="gramEnd"/>
      <w:r>
        <w:fldChar w:fldCharType="end"/>
      </w:r>
      <w:r>
        <w:t xml:space="preserve"> a </w:t>
      </w:r>
      <w:r w:rsidRPr="00A45FA2">
        <w:fldChar w:fldCharType="begin"/>
      </w:r>
      <w:r w:rsidRPr="00063818">
        <w:instrText xml:space="preserve"> REF _Ref84587961 \r \h </w:instrText>
      </w:r>
      <w:r w:rsidR="00643DDE">
        <w:instrText xml:space="preserve"> \* MERGEFORMAT </w:instrText>
      </w:r>
      <w:r w:rsidRPr="00A45FA2">
        <w:fldChar w:fldCharType="separate"/>
      </w:r>
      <w:r w:rsidR="00DC044A">
        <w:t>2.7.8</w:t>
      </w:r>
      <w:r w:rsidRPr="00A45FA2">
        <w:fldChar w:fldCharType="end"/>
      </w:r>
      <w:r w:rsidRPr="00063818">
        <w:t xml:space="preserve">). Odevzdávaná </w:t>
      </w:r>
      <w:r>
        <w:rPr>
          <w:rFonts w:cstheme="minorHAnsi"/>
        </w:rPr>
        <w:t>d</w:t>
      </w:r>
      <w:r w:rsidRPr="00BA74A8">
        <w:rPr>
          <w:rFonts w:cstheme="minorHAnsi"/>
        </w:rPr>
        <w:t>ata podléhají akcept</w:t>
      </w:r>
      <w:r>
        <w:rPr>
          <w:rFonts w:cstheme="minorHAnsi"/>
        </w:rPr>
        <w:t>a</w:t>
      </w:r>
      <w:r w:rsidRPr="00BA74A8">
        <w:rPr>
          <w:rFonts w:cstheme="minorHAnsi"/>
        </w:rPr>
        <w:t>ční</w:t>
      </w:r>
      <w:r w:rsidRPr="00063818">
        <w:rPr>
          <w:rFonts w:cstheme="minorHAnsi"/>
        </w:rPr>
        <w:t xml:space="preserve"> procedu</w:t>
      </w:r>
      <w:r>
        <w:rPr>
          <w:rFonts w:cstheme="minorHAnsi"/>
        </w:rPr>
        <w:t>ře</w:t>
      </w:r>
      <w:r w:rsidRPr="00BA74A8">
        <w:rPr>
          <w:rFonts w:cstheme="minorHAnsi"/>
        </w:rPr>
        <w:t xml:space="preserve"> </w:t>
      </w:r>
      <w:r w:rsidRPr="00063818">
        <w:rPr>
          <w:rFonts w:cstheme="minorHAnsi"/>
        </w:rPr>
        <w:t>po</w:t>
      </w:r>
      <w:r>
        <w:rPr>
          <w:rFonts w:cstheme="minorHAnsi"/>
        </w:rPr>
        <w:t>p</w:t>
      </w:r>
      <w:r w:rsidRPr="00BA74A8">
        <w:rPr>
          <w:rFonts w:cstheme="minorHAnsi"/>
        </w:rPr>
        <w:t>san</w:t>
      </w:r>
      <w:r>
        <w:rPr>
          <w:rFonts w:cstheme="minorHAnsi"/>
        </w:rPr>
        <w:t>é</w:t>
      </w:r>
      <w:r w:rsidRPr="00BA74A8">
        <w:rPr>
          <w:rFonts w:cstheme="minorHAnsi"/>
        </w:rPr>
        <w:t xml:space="preserve"> v</w:t>
      </w:r>
      <w:r w:rsidRPr="00063818">
        <w:rPr>
          <w:rFonts w:cstheme="minorHAnsi"/>
        </w:rPr>
        <w:t> </w:t>
      </w:r>
      <w:proofErr w:type="gramStart"/>
      <w:r w:rsidRPr="00063818">
        <w:rPr>
          <w:rFonts w:cstheme="minorHAnsi"/>
        </w:rPr>
        <w:t xml:space="preserve">kap. </w:t>
      </w:r>
      <w:r w:rsidRPr="00A45FA2">
        <w:rPr>
          <w:rFonts w:cstheme="minorHAnsi"/>
        </w:rPr>
        <w:fldChar w:fldCharType="begin"/>
      </w:r>
      <w:r w:rsidRPr="00063818">
        <w:rPr>
          <w:rFonts w:cstheme="minorHAnsi"/>
        </w:rPr>
        <w:instrText xml:space="preserve"> REF _Ref84573887 \r \h </w:instrText>
      </w:r>
      <w:r w:rsidR="00643DDE">
        <w:rPr>
          <w:rFonts w:cstheme="minorHAnsi"/>
        </w:rPr>
        <w:instrText xml:space="preserve"> \* MERGEFORMAT </w:instrText>
      </w:r>
      <w:r w:rsidRPr="00A45FA2">
        <w:rPr>
          <w:rFonts w:cstheme="minorHAnsi"/>
        </w:rPr>
      </w:r>
      <w:r w:rsidRPr="00A45FA2">
        <w:rPr>
          <w:rFonts w:cstheme="minorHAnsi"/>
        </w:rPr>
        <w:fldChar w:fldCharType="separate"/>
      </w:r>
      <w:r w:rsidR="00DC044A">
        <w:rPr>
          <w:rFonts w:cstheme="minorHAnsi"/>
        </w:rPr>
        <w:t>5.3.4</w:t>
      </w:r>
      <w:proofErr w:type="gramEnd"/>
      <w:r w:rsidRPr="00A45FA2">
        <w:rPr>
          <w:rFonts w:cstheme="minorHAnsi"/>
        </w:rPr>
        <w:fldChar w:fldCharType="end"/>
      </w:r>
      <w:r w:rsidRPr="00063818">
        <w:rPr>
          <w:rFonts w:cstheme="minorHAnsi"/>
        </w:rPr>
        <w:t xml:space="preserve"> v rámci jednotlivých </w:t>
      </w:r>
      <w:r>
        <w:rPr>
          <w:rFonts w:cstheme="minorHAnsi"/>
        </w:rPr>
        <w:t>pod</w:t>
      </w:r>
      <w:r w:rsidRPr="00BA74A8">
        <w:rPr>
          <w:rFonts w:cstheme="minorHAnsi"/>
        </w:rPr>
        <w:t>etap.</w:t>
      </w:r>
      <w:r w:rsidRPr="00063818">
        <w:rPr>
          <w:rFonts w:cstheme="minorHAnsi"/>
        </w:rPr>
        <w:t xml:space="preserve"> Akceptace je prováděna dvoustupňově – nejdříve odbornými pracovníky O</w:t>
      </w:r>
      <w:r>
        <w:rPr>
          <w:rFonts w:cstheme="minorHAnsi"/>
        </w:rPr>
        <w:t>Ř</w:t>
      </w:r>
      <w:r w:rsidRPr="00063818">
        <w:rPr>
          <w:rFonts w:cstheme="minorHAnsi"/>
        </w:rPr>
        <w:t xml:space="preserve">/CTD a posléze SŽG. </w:t>
      </w:r>
    </w:p>
    <w:p w14:paraId="3AA224BB" w14:textId="77777777" w:rsidR="00F53917" w:rsidRPr="00E91029" w:rsidRDefault="00F53917" w:rsidP="00521825">
      <w:pPr>
        <w:pStyle w:val="Odstavecseseznamem"/>
        <w:numPr>
          <w:ilvl w:val="0"/>
          <w:numId w:val="29"/>
        </w:numPr>
        <w:spacing w:after="160" w:line="259" w:lineRule="auto"/>
        <w:ind w:left="357" w:hanging="357"/>
        <w:jc w:val="both"/>
        <w:rPr>
          <w:b/>
          <w:bCs/>
        </w:rPr>
      </w:pPr>
      <w:r w:rsidRPr="00E91029">
        <w:rPr>
          <w:b/>
          <w:bCs/>
        </w:rPr>
        <w:t>Datové práce – 2. fáze</w:t>
      </w:r>
    </w:p>
    <w:p w14:paraId="7967F844" w14:textId="5EF168E9" w:rsidR="00F53917" w:rsidRPr="00063818" w:rsidRDefault="00F53917" w:rsidP="00643DDE">
      <w:pPr>
        <w:ind w:left="360"/>
        <w:jc w:val="both"/>
      </w:pPr>
      <w:r>
        <w:t xml:space="preserve">Součástí předloženého harmonogramu není detailní rozpad jednotlivých etap na podetapy v rámci 2. fáze. Návrh detailního harmonogramu připraví Zhotovitel nejpozději dva měsíce před ukončením 1. fáze projektu na základě podkladů a požadavků </w:t>
      </w:r>
      <w:r w:rsidR="007D1D4B">
        <w:t>Objednatel</w:t>
      </w:r>
      <w:r>
        <w:t>e.</w:t>
      </w:r>
      <w:r w:rsidR="00CF01A1">
        <w:t xml:space="preserve"> Objednatel požaduje, aby práce nového mapování (včetně příslušných prací v bodovém poli) byly ukončeny nejpozději v termínu T + 21 M.</w:t>
      </w:r>
      <w:r>
        <w:t xml:space="preserve"> </w:t>
      </w:r>
      <w:r w:rsidR="007D1D4B">
        <w:t>Objednatel</w:t>
      </w:r>
      <w:r>
        <w:t xml:space="preserve"> musí navržený harmonogram prací pro 2. fázi schválit nejpozději 10 dnů před zahájením 2. fáze projektu.</w:t>
      </w:r>
      <w:r w:rsidRPr="00C771E4">
        <w:t xml:space="preserve"> </w:t>
      </w:r>
      <w:r w:rsidRPr="00063818">
        <w:t>Datové práce v</w:t>
      </w:r>
      <w:r>
        <w:t>e</w:t>
      </w:r>
      <w:r w:rsidRPr="00063818">
        <w:t> </w:t>
      </w:r>
      <w:r>
        <w:t>2</w:t>
      </w:r>
      <w:r w:rsidRPr="00063818">
        <w:t xml:space="preserve">. fázi budou probíhat ve </w:t>
      </w:r>
      <w:r>
        <w:t>4</w:t>
      </w:r>
      <w:r w:rsidRPr="00063818">
        <w:t xml:space="preserve"> paralelně běžících etapách</w:t>
      </w:r>
      <w:r>
        <w:t>:</w:t>
      </w:r>
    </w:p>
    <w:p w14:paraId="24AC3CD8" w14:textId="0E21B74F" w:rsidR="00F53917" w:rsidRDefault="00F53917" w:rsidP="00521825">
      <w:pPr>
        <w:pStyle w:val="Odstavecseseznamem"/>
        <w:numPr>
          <w:ilvl w:val="1"/>
          <w:numId w:val="29"/>
        </w:numPr>
        <w:spacing w:after="160" w:line="259" w:lineRule="auto"/>
        <w:jc w:val="both"/>
      </w:pPr>
      <w:r w:rsidRPr="000F418F">
        <w:rPr>
          <w:b/>
          <w:bCs/>
        </w:rPr>
        <w:t xml:space="preserve">Pořízení referenčních dat technologií letecké fotogrammetrie a </w:t>
      </w:r>
      <w:proofErr w:type="spellStart"/>
      <w:r w:rsidRPr="000F418F">
        <w:rPr>
          <w:b/>
          <w:bCs/>
        </w:rPr>
        <w:t>LiDARu</w:t>
      </w:r>
      <w:proofErr w:type="spellEnd"/>
      <w:r w:rsidRPr="000F418F">
        <w:rPr>
          <w:b/>
          <w:bCs/>
        </w:rPr>
        <w:t xml:space="preserve"> </w:t>
      </w:r>
      <w:r w:rsidRPr="000F418F">
        <w:t xml:space="preserve">– </w:t>
      </w:r>
      <w:r>
        <w:t xml:space="preserve">práce </w:t>
      </w:r>
      <w:r w:rsidRPr="000F418F">
        <w:t>bud</w:t>
      </w:r>
      <w:r>
        <w:t>ou</w:t>
      </w:r>
      <w:r w:rsidRPr="000F418F">
        <w:t xml:space="preserve"> probíhat v navržených podetapách s ohledem na požadavek leteckého snímkování v </w:t>
      </w:r>
      <w:proofErr w:type="spellStart"/>
      <w:r w:rsidRPr="000F418F">
        <w:t>mimovegetačním</w:t>
      </w:r>
      <w:proofErr w:type="spellEnd"/>
      <w:r w:rsidRPr="000F418F">
        <w:t xml:space="preserve"> období a s předem stanoveným objemem zpracovaných dat </w:t>
      </w:r>
      <w:r w:rsidR="007D1D4B">
        <w:t>Objednatel</w:t>
      </w:r>
      <w:r w:rsidRPr="000F418F">
        <w:t xml:space="preserve">em. </w:t>
      </w:r>
      <w:r w:rsidR="007D1D4B">
        <w:t>Objednatel</w:t>
      </w:r>
      <w:r w:rsidRPr="000F418F">
        <w:t xml:space="preserve"> 10 dní před stanovením plánu geodetických prací dané podetapy sdělí Zhotoviteli priority a aktuální stav provozních záležitostí na jednotlivých TÚ. Zhotovitel je povinen tyto informace zahrnout do navrhovaného plánu prací. Plán prací bude schvalován </w:t>
      </w:r>
      <w:r w:rsidR="007D1D4B">
        <w:t>Objednatel</w:t>
      </w:r>
      <w:r w:rsidRPr="000F418F">
        <w:t>em na základě předloženého harmonogramu (10 dní před zahájení</w:t>
      </w:r>
      <w:r>
        <w:t>m</w:t>
      </w:r>
      <w:r w:rsidRPr="000F418F">
        <w:t xml:space="preserve"> prací na </w:t>
      </w:r>
      <w:r>
        <w:t>pod</w:t>
      </w:r>
      <w:r w:rsidRPr="000F418F">
        <w:t xml:space="preserve">etapě). Při plánovaní prací musí Zhotovitel vzít v potaz stav bodového </w:t>
      </w:r>
      <w:proofErr w:type="gramStart"/>
      <w:r w:rsidRPr="000F418F">
        <w:t>pole v TÚ</w:t>
      </w:r>
      <w:proofErr w:type="gramEnd"/>
      <w:r w:rsidRPr="000F418F">
        <w:t xml:space="preserve">, které plánuje snímkovat s ohledem na zaměření </w:t>
      </w:r>
      <w:proofErr w:type="spellStart"/>
      <w:r w:rsidRPr="000F418F">
        <w:t>vlícovacích</w:t>
      </w:r>
      <w:proofErr w:type="spellEnd"/>
      <w:r w:rsidRPr="000F418F">
        <w:t xml:space="preserve"> a kontrolních bodů. Současně je na Zhotoviteli efektivní koordinace těchto prací s novým mapováním, resp. s reambulací, v případě, že bude pořízená data využívat i pro vyhodnocení dat ZPS/DI/TI. Před každým náletem musí Zhotovitel předložit ke schválení </w:t>
      </w:r>
      <w:r w:rsidR="007D1D4B">
        <w:t>Objednatel</w:t>
      </w:r>
      <w:r w:rsidRPr="000F418F">
        <w:t xml:space="preserve">i plán snímkování (viz </w:t>
      </w:r>
      <w:proofErr w:type="gramStart"/>
      <w:r w:rsidRPr="000F418F">
        <w:t xml:space="preserve">kap. </w:t>
      </w:r>
      <w:r w:rsidRPr="000F418F">
        <w:fldChar w:fldCharType="begin"/>
      </w:r>
      <w:r w:rsidRPr="000F418F">
        <w:instrText xml:space="preserve"> REF _Ref82690049 \r \h  \* MERGEFORMAT </w:instrText>
      </w:r>
      <w:r w:rsidRPr="000F418F">
        <w:fldChar w:fldCharType="separate"/>
      </w:r>
      <w:r w:rsidR="00DC044A">
        <w:t>2.3.2</w:t>
      </w:r>
      <w:proofErr w:type="gramEnd"/>
      <w:r w:rsidRPr="000F418F">
        <w:fldChar w:fldCharType="end"/>
      </w:r>
      <w:r w:rsidRPr="000F418F">
        <w:t xml:space="preserve">). </w:t>
      </w:r>
      <w:r>
        <w:t>Odevzdávaná d</w:t>
      </w:r>
      <w:r w:rsidRPr="000F418F">
        <w:t>ata podléhají akcept</w:t>
      </w:r>
      <w:r>
        <w:t>a</w:t>
      </w:r>
      <w:r w:rsidRPr="000F418F">
        <w:t>ční proceduře popsané v </w:t>
      </w:r>
      <w:proofErr w:type="gramStart"/>
      <w:r w:rsidRPr="000F418F">
        <w:t xml:space="preserve">kap. </w:t>
      </w:r>
      <w:r w:rsidRPr="000F418F">
        <w:fldChar w:fldCharType="begin"/>
      </w:r>
      <w:r w:rsidRPr="000F418F">
        <w:instrText xml:space="preserve"> REF _Ref84534343 \r \h  \* MERGEFORMAT </w:instrText>
      </w:r>
      <w:r w:rsidRPr="000F418F">
        <w:fldChar w:fldCharType="separate"/>
      </w:r>
      <w:r w:rsidR="00DC044A">
        <w:t>5.3.2</w:t>
      </w:r>
      <w:proofErr w:type="gramEnd"/>
      <w:r w:rsidRPr="000F418F">
        <w:fldChar w:fldCharType="end"/>
      </w:r>
      <w:r w:rsidRPr="000F418F">
        <w:t xml:space="preserve">. v rámci jednotlivých </w:t>
      </w:r>
      <w:r>
        <w:t>pod</w:t>
      </w:r>
      <w:r w:rsidRPr="000F418F">
        <w:t>etap. Akceptaci provádí SŽG po předchozí úspěšně provedené kontrole externím dodavatel</w:t>
      </w:r>
      <w:r>
        <w:t>e</w:t>
      </w:r>
      <w:r w:rsidRPr="000F418F">
        <w:t xml:space="preserve">m v rámci VZ3 (viz </w:t>
      </w:r>
      <w:proofErr w:type="gramStart"/>
      <w:r w:rsidRPr="000F418F">
        <w:t xml:space="preserve">kap. </w:t>
      </w:r>
      <w:r w:rsidRPr="000F418F">
        <w:fldChar w:fldCharType="begin"/>
      </w:r>
      <w:r w:rsidRPr="000F418F">
        <w:instrText xml:space="preserve"> REF _Ref84534409 \r \h  \* MERGEFORMAT </w:instrText>
      </w:r>
      <w:r w:rsidRPr="000F418F">
        <w:fldChar w:fldCharType="separate"/>
      </w:r>
      <w:r w:rsidR="00DC044A">
        <w:t>2.11.3</w:t>
      </w:r>
      <w:proofErr w:type="gramEnd"/>
      <w:r w:rsidRPr="000F418F">
        <w:fldChar w:fldCharType="end"/>
      </w:r>
      <w:r w:rsidRPr="000F418F">
        <w:t>).</w:t>
      </w:r>
    </w:p>
    <w:p w14:paraId="7EA6F2EC" w14:textId="5FA60A04" w:rsidR="00F53917" w:rsidRPr="00EA0726" w:rsidRDefault="00F53917" w:rsidP="00521825">
      <w:pPr>
        <w:pStyle w:val="Odstavecseseznamem"/>
        <w:numPr>
          <w:ilvl w:val="1"/>
          <w:numId w:val="29"/>
        </w:numPr>
        <w:spacing w:after="160" w:line="259" w:lineRule="auto"/>
        <w:ind w:left="788" w:hanging="431"/>
        <w:contextualSpacing w:val="0"/>
        <w:jc w:val="both"/>
      </w:pPr>
      <w:r>
        <w:rPr>
          <w:b/>
          <w:bCs/>
        </w:rPr>
        <w:t>P</w:t>
      </w:r>
      <w:r w:rsidRPr="000F418F">
        <w:rPr>
          <w:b/>
          <w:bCs/>
        </w:rPr>
        <w:t>ráce v bodovém poli</w:t>
      </w:r>
      <w:r>
        <w:rPr>
          <w:b/>
          <w:bCs/>
        </w:rPr>
        <w:t xml:space="preserve">, </w:t>
      </w:r>
      <w:r w:rsidRPr="000F418F">
        <w:rPr>
          <w:b/>
          <w:bCs/>
        </w:rPr>
        <w:t>nové mapování</w:t>
      </w:r>
      <w:r>
        <w:rPr>
          <w:b/>
          <w:bCs/>
        </w:rPr>
        <w:t xml:space="preserve"> a reambulace</w:t>
      </w:r>
      <w:r w:rsidRPr="000F418F">
        <w:rPr>
          <w:b/>
          <w:bCs/>
        </w:rPr>
        <w:t xml:space="preserve"> </w:t>
      </w:r>
      <w:r w:rsidRPr="000F418F">
        <w:t>– tyto práce budou pro</w:t>
      </w:r>
      <w:r>
        <w:t>b</w:t>
      </w:r>
      <w:r w:rsidRPr="000F418F">
        <w:t>íhat v kvartálních podeta</w:t>
      </w:r>
      <w:r>
        <w:t>p</w:t>
      </w:r>
      <w:r w:rsidRPr="000F418F">
        <w:t xml:space="preserve">ách v návaznosti na nové mapování a s předem stanoveným objemem zpracovaných dat </w:t>
      </w:r>
      <w:r w:rsidR="007D1D4B">
        <w:t>Objednatel</w:t>
      </w:r>
      <w:r w:rsidRPr="000F418F">
        <w:t xml:space="preserve">em. </w:t>
      </w:r>
      <w:r w:rsidR="00706C00">
        <w:t>První podetapa plynule naváže na poslední podetapu 1. fáze a její plán prací bude odsouhlasen mezi Objed</w:t>
      </w:r>
      <w:r w:rsidR="0031727C">
        <w:t>n</w:t>
      </w:r>
      <w:r w:rsidR="00706C00">
        <w:t xml:space="preserve">atelem a Zhotovitelem mimo připravovaný harmonogram pro 2. fázi projektu. </w:t>
      </w:r>
      <w:r>
        <w:t xml:space="preserve">Zhotovitel musí zajistit návaznost prací v bodovém poli s novým mapováním a reambulací v jednotlivých TÚ. </w:t>
      </w:r>
      <w:r w:rsidR="007D1D4B">
        <w:t>Objednatel</w:t>
      </w:r>
      <w:r w:rsidRPr="000F418F">
        <w:t xml:space="preserve"> 10 dní před stanovením plánu prací dané podetapy sdělí Zhotoviteli priority a aktuální stav provozních záležitostí na jednotlivých TÚ. Zhotovitel je povinen tyto informace zahrnout do navrhovaného plánu prací. Plán prací bude schvalován </w:t>
      </w:r>
      <w:r w:rsidR="007D1D4B">
        <w:t>Objednatel</w:t>
      </w:r>
      <w:r w:rsidRPr="000F418F">
        <w:t xml:space="preserve">em na základě předloženého harmonogramu (10 dní před zahájením prací na podetapě). </w:t>
      </w:r>
      <w:r>
        <w:t>Odevzdávaná d</w:t>
      </w:r>
      <w:r w:rsidRPr="000F418F">
        <w:rPr>
          <w:rFonts w:cstheme="minorHAnsi"/>
        </w:rPr>
        <w:t>ata podléhají akceptačním procedurám pop</w:t>
      </w:r>
      <w:r>
        <w:rPr>
          <w:rFonts w:cstheme="minorHAnsi"/>
        </w:rPr>
        <w:t>s</w:t>
      </w:r>
      <w:r w:rsidRPr="000F418F">
        <w:rPr>
          <w:rFonts w:cstheme="minorHAnsi"/>
        </w:rPr>
        <w:t>aným v </w:t>
      </w:r>
      <w:proofErr w:type="gramStart"/>
      <w:r w:rsidRPr="000F418F">
        <w:rPr>
          <w:rFonts w:cstheme="minorHAnsi"/>
        </w:rPr>
        <w:t xml:space="preserve">kap. </w:t>
      </w:r>
      <w:r w:rsidRPr="000F418F">
        <w:rPr>
          <w:rFonts w:cstheme="minorHAnsi"/>
        </w:rPr>
        <w:fldChar w:fldCharType="begin"/>
      </w:r>
      <w:r w:rsidRPr="000F418F">
        <w:rPr>
          <w:rFonts w:cstheme="minorHAnsi"/>
        </w:rPr>
        <w:instrText xml:space="preserve"> REF _Ref84571669 \r \h </w:instrText>
      </w:r>
      <w:r w:rsidR="00643DDE">
        <w:rPr>
          <w:rFonts w:cstheme="minorHAnsi"/>
        </w:rPr>
        <w:instrText xml:space="preserve"> \* MERGEFORMAT </w:instrText>
      </w:r>
      <w:r w:rsidRPr="000F418F">
        <w:rPr>
          <w:rFonts w:cstheme="minorHAnsi"/>
        </w:rPr>
      </w:r>
      <w:r w:rsidRPr="000F418F">
        <w:rPr>
          <w:rFonts w:cstheme="minorHAnsi"/>
        </w:rPr>
        <w:fldChar w:fldCharType="separate"/>
      </w:r>
      <w:r w:rsidR="00DC044A">
        <w:rPr>
          <w:rFonts w:cstheme="minorHAnsi"/>
        </w:rPr>
        <w:t>5.3.1</w:t>
      </w:r>
      <w:proofErr w:type="gramEnd"/>
      <w:r w:rsidRPr="000F418F">
        <w:rPr>
          <w:rFonts w:cstheme="minorHAnsi"/>
        </w:rPr>
        <w:fldChar w:fldCharType="end"/>
      </w:r>
      <w:r w:rsidRPr="000F418F">
        <w:rPr>
          <w:rFonts w:cstheme="minorHAnsi"/>
        </w:rPr>
        <w:t>.</w:t>
      </w:r>
      <w:r>
        <w:rPr>
          <w:rFonts w:cstheme="minorHAnsi"/>
        </w:rPr>
        <w:t xml:space="preserve"> a </w:t>
      </w:r>
      <w:r w:rsidRPr="000F418F">
        <w:rPr>
          <w:rFonts w:cstheme="minorHAnsi"/>
        </w:rPr>
        <w:fldChar w:fldCharType="begin"/>
      </w:r>
      <w:r w:rsidRPr="000F418F">
        <w:rPr>
          <w:rFonts w:cstheme="minorHAnsi"/>
        </w:rPr>
        <w:instrText xml:space="preserve"> REF _Ref84571687 \r \h </w:instrText>
      </w:r>
      <w:r w:rsidR="00643DDE">
        <w:rPr>
          <w:rFonts w:cstheme="minorHAnsi"/>
        </w:rPr>
        <w:instrText xml:space="preserve"> \* MERGEFORMAT </w:instrText>
      </w:r>
      <w:r w:rsidRPr="000F418F">
        <w:rPr>
          <w:rFonts w:cstheme="minorHAnsi"/>
        </w:rPr>
      </w:r>
      <w:r w:rsidRPr="000F418F">
        <w:rPr>
          <w:rFonts w:cstheme="minorHAnsi"/>
        </w:rPr>
        <w:fldChar w:fldCharType="separate"/>
      </w:r>
      <w:r w:rsidR="00DC044A">
        <w:rPr>
          <w:rFonts w:cstheme="minorHAnsi"/>
        </w:rPr>
        <w:t>5.3.3</w:t>
      </w:r>
      <w:r w:rsidRPr="000F418F">
        <w:rPr>
          <w:rFonts w:cstheme="minorHAnsi"/>
        </w:rPr>
        <w:fldChar w:fldCharType="end"/>
      </w:r>
      <w:r w:rsidRPr="000F418F">
        <w:rPr>
          <w:rFonts w:cstheme="minorHAnsi"/>
        </w:rPr>
        <w:t xml:space="preserve"> v rámci jednotlivých </w:t>
      </w:r>
      <w:r>
        <w:rPr>
          <w:rFonts w:cstheme="minorHAnsi"/>
        </w:rPr>
        <w:t>pod</w:t>
      </w:r>
      <w:r w:rsidRPr="000F418F">
        <w:rPr>
          <w:rFonts w:cstheme="minorHAnsi"/>
        </w:rPr>
        <w:t>etap. Akceptaci provádí</w:t>
      </w:r>
      <w:r>
        <w:rPr>
          <w:rFonts w:cstheme="minorHAnsi"/>
        </w:rPr>
        <w:t> </w:t>
      </w:r>
      <w:r w:rsidRPr="000F418F">
        <w:rPr>
          <w:rFonts w:cstheme="minorHAnsi"/>
        </w:rPr>
        <w:t xml:space="preserve">SŽG. V případě, že Zhotovitel pro potřeby vyhodnocení dat použije technologie hromadného sběru dat, je nutné, aby data odevzdávaná dle specifikace </w:t>
      </w:r>
      <w:proofErr w:type="gramStart"/>
      <w:r w:rsidRPr="000F418F">
        <w:rPr>
          <w:rFonts w:cstheme="minorHAnsi"/>
        </w:rPr>
        <w:t xml:space="preserve">kap. </w:t>
      </w:r>
      <w:r w:rsidRPr="000F418F">
        <w:rPr>
          <w:rFonts w:cstheme="minorHAnsi"/>
        </w:rPr>
        <w:fldChar w:fldCharType="begin"/>
      </w:r>
      <w:r w:rsidRPr="000F418F">
        <w:rPr>
          <w:rFonts w:cstheme="minorHAnsi"/>
        </w:rPr>
        <w:instrText xml:space="preserve"> REF _Ref84573777 \r \h </w:instrText>
      </w:r>
      <w:r w:rsidR="00643DDE">
        <w:rPr>
          <w:rFonts w:cstheme="minorHAnsi"/>
        </w:rPr>
        <w:instrText xml:space="preserve"> \* MERGEFORMAT </w:instrText>
      </w:r>
      <w:r w:rsidRPr="000F418F">
        <w:rPr>
          <w:rFonts w:cstheme="minorHAnsi"/>
        </w:rPr>
      </w:r>
      <w:r w:rsidRPr="000F418F">
        <w:rPr>
          <w:rFonts w:cstheme="minorHAnsi"/>
        </w:rPr>
        <w:fldChar w:fldCharType="separate"/>
      </w:r>
      <w:r w:rsidR="00DC044A">
        <w:rPr>
          <w:rFonts w:cstheme="minorHAnsi"/>
        </w:rPr>
        <w:t>2.10.2.3</w:t>
      </w:r>
      <w:proofErr w:type="gramEnd"/>
      <w:r w:rsidRPr="000F418F">
        <w:rPr>
          <w:rFonts w:cstheme="minorHAnsi"/>
        </w:rPr>
        <w:fldChar w:fldCharType="end"/>
      </w:r>
      <w:r w:rsidRPr="000F418F">
        <w:rPr>
          <w:rFonts w:cstheme="minorHAnsi"/>
        </w:rPr>
        <w:t xml:space="preserve"> prošla úspěšnou kontrolou externího dodavatele VZ3</w:t>
      </w:r>
      <w:r>
        <w:rPr>
          <w:rFonts w:cstheme="minorHAnsi"/>
        </w:rPr>
        <w:t>.</w:t>
      </w:r>
      <w:r w:rsidRPr="00C10809">
        <w:rPr>
          <w:b/>
          <w:bCs/>
        </w:rPr>
        <w:t xml:space="preserve"> </w:t>
      </w:r>
    </w:p>
    <w:p w14:paraId="65C23A5F" w14:textId="7037F9B6" w:rsidR="00F53917" w:rsidRPr="000F418F" w:rsidRDefault="00F53917" w:rsidP="00521825">
      <w:pPr>
        <w:pStyle w:val="Odstavecseseznamem"/>
        <w:numPr>
          <w:ilvl w:val="1"/>
          <w:numId w:val="29"/>
        </w:numPr>
        <w:spacing w:after="160" w:line="259" w:lineRule="auto"/>
        <w:ind w:left="788" w:hanging="431"/>
        <w:contextualSpacing w:val="0"/>
        <w:jc w:val="both"/>
      </w:pPr>
      <w:r w:rsidRPr="000F418F">
        <w:rPr>
          <w:b/>
          <w:bCs/>
        </w:rPr>
        <w:t>Vyhledání a zaměření sítí TI</w:t>
      </w:r>
      <w:r w:rsidRPr="00BA74A8">
        <w:rPr>
          <w:b/>
          <w:bCs/>
        </w:rPr>
        <w:t xml:space="preserve"> </w:t>
      </w:r>
      <w:r w:rsidRPr="000F418F">
        <w:t xml:space="preserve">– </w:t>
      </w:r>
      <w:r w:rsidRPr="00BA74A8">
        <w:t xml:space="preserve">práce </w:t>
      </w:r>
      <w:r w:rsidRPr="000F418F">
        <w:t>budou pro</w:t>
      </w:r>
      <w:r>
        <w:t>b</w:t>
      </w:r>
      <w:r w:rsidRPr="00BA74A8">
        <w:t>íhat v kvartálních podetapách, kdy Zhotovitel bude odevzdávat</w:t>
      </w:r>
      <w:r>
        <w:t> </w:t>
      </w:r>
      <w:r w:rsidRPr="00BA74A8">
        <w:t>data</w:t>
      </w:r>
      <w:r w:rsidRPr="000F418F">
        <w:t xml:space="preserve"> v předem stanovených úsec</w:t>
      </w:r>
      <w:r>
        <w:t>í</w:t>
      </w:r>
      <w:r w:rsidRPr="00BA74A8">
        <w:t xml:space="preserve">ch </w:t>
      </w:r>
      <w:r w:rsidRPr="000F418F">
        <w:t xml:space="preserve">a s předem stanoveným objemem zpracovaných dat </w:t>
      </w:r>
      <w:r w:rsidR="007D1D4B">
        <w:t>Objednatel</w:t>
      </w:r>
      <w:r w:rsidRPr="000F418F">
        <w:t>em.</w:t>
      </w:r>
      <w:r w:rsidR="00706C00">
        <w:t xml:space="preserve"> První podetapa plynule naváže na poslední podetapu 1. fáze.</w:t>
      </w:r>
      <w:r w:rsidRPr="000F418F">
        <w:t xml:space="preserve"> </w:t>
      </w:r>
      <w:r w:rsidR="007D1D4B">
        <w:t>Objednatel</w:t>
      </w:r>
      <w:r w:rsidRPr="000F418F">
        <w:t xml:space="preserve"> (koordinátoři OŘ/CTD) </w:t>
      </w:r>
      <w:r>
        <w:t>2</w:t>
      </w:r>
      <w:r w:rsidRPr="000F418F">
        <w:t>0 dní před zahájením dané podetapy dodá podklady o rozsahu a lokalizaci sítí TI urč</w:t>
      </w:r>
      <w:r>
        <w:t>e</w:t>
      </w:r>
      <w:r w:rsidRPr="00BA74A8">
        <w:t>ných k</w:t>
      </w:r>
      <w:r w:rsidRPr="000F418F">
        <w:t xml:space="preserve"> vyhledání (viz </w:t>
      </w:r>
      <w:proofErr w:type="gramStart"/>
      <w:r w:rsidRPr="000F418F">
        <w:t xml:space="preserve">kap. </w:t>
      </w:r>
      <w:r w:rsidRPr="000F418F">
        <w:fldChar w:fldCharType="begin"/>
      </w:r>
      <w:r w:rsidRPr="000F418F">
        <w:instrText xml:space="preserve"> REF _Ref84587961 \r \h </w:instrText>
      </w:r>
      <w:r w:rsidR="00643DDE">
        <w:instrText xml:space="preserve"> \* MERGEFORMAT </w:instrText>
      </w:r>
      <w:r w:rsidRPr="000F418F">
        <w:fldChar w:fldCharType="separate"/>
      </w:r>
      <w:r w:rsidR="00DC044A">
        <w:t>2.7.8</w:t>
      </w:r>
      <w:proofErr w:type="gramEnd"/>
      <w:r w:rsidRPr="000F418F">
        <w:fldChar w:fldCharType="end"/>
      </w:r>
      <w:r w:rsidRPr="000F418F">
        <w:t xml:space="preserve">). Odevzdávaná </w:t>
      </w:r>
      <w:r>
        <w:rPr>
          <w:rFonts w:cstheme="minorHAnsi"/>
        </w:rPr>
        <w:t>d</w:t>
      </w:r>
      <w:r w:rsidRPr="00BA74A8">
        <w:rPr>
          <w:rFonts w:cstheme="minorHAnsi"/>
        </w:rPr>
        <w:t>ata podléhají akcept</w:t>
      </w:r>
      <w:r>
        <w:rPr>
          <w:rFonts w:cstheme="minorHAnsi"/>
        </w:rPr>
        <w:t>a</w:t>
      </w:r>
      <w:r w:rsidRPr="00BA74A8">
        <w:rPr>
          <w:rFonts w:cstheme="minorHAnsi"/>
        </w:rPr>
        <w:t>ční</w:t>
      </w:r>
      <w:r w:rsidRPr="000F418F">
        <w:rPr>
          <w:rFonts w:cstheme="minorHAnsi"/>
        </w:rPr>
        <w:t xml:space="preserve"> procedu</w:t>
      </w:r>
      <w:r>
        <w:rPr>
          <w:rFonts w:cstheme="minorHAnsi"/>
        </w:rPr>
        <w:t>ře</w:t>
      </w:r>
      <w:r w:rsidRPr="00BA74A8">
        <w:rPr>
          <w:rFonts w:cstheme="minorHAnsi"/>
        </w:rPr>
        <w:t xml:space="preserve"> </w:t>
      </w:r>
      <w:r w:rsidRPr="000F418F">
        <w:rPr>
          <w:rFonts w:cstheme="minorHAnsi"/>
        </w:rPr>
        <w:t>po</w:t>
      </w:r>
      <w:r>
        <w:rPr>
          <w:rFonts w:cstheme="minorHAnsi"/>
        </w:rPr>
        <w:t>p</w:t>
      </w:r>
      <w:r w:rsidRPr="00BA74A8">
        <w:rPr>
          <w:rFonts w:cstheme="minorHAnsi"/>
        </w:rPr>
        <w:t>san</w:t>
      </w:r>
      <w:r>
        <w:rPr>
          <w:rFonts w:cstheme="minorHAnsi"/>
        </w:rPr>
        <w:t>é</w:t>
      </w:r>
      <w:r w:rsidRPr="00BA74A8">
        <w:rPr>
          <w:rFonts w:cstheme="minorHAnsi"/>
        </w:rPr>
        <w:t xml:space="preserve"> v</w:t>
      </w:r>
      <w:r w:rsidRPr="000F418F">
        <w:rPr>
          <w:rFonts w:cstheme="minorHAnsi"/>
        </w:rPr>
        <w:t> </w:t>
      </w:r>
      <w:proofErr w:type="gramStart"/>
      <w:r w:rsidRPr="000F418F">
        <w:rPr>
          <w:rFonts w:cstheme="minorHAnsi"/>
        </w:rPr>
        <w:t xml:space="preserve">kap. </w:t>
      </w:r>
      <w:r>
        <w:rPr>
          <w:rFonts w:cstheme="minorHAnsi"/>
        </w:rPr>
        <w:fldChar w:fldCharType="begin"/>
      </w:r>
      <w:r>
        <w:rPr>
          <w:rFonts w:cstheme="minorHAnsi"/>
        </w:rPr>
        <w:instrText xml:space="preserve"> REF _Ref84590186 \r \h </w:instrText>
      </w:r>
      <w:r w:rsidR="00643DDE">
        <w:rPr>
          <w:rFonts w:cstheme="minorHAnsi"/>
        </w:rPr>
        <w:instrText xml:space="preserve"> \* MERGEFORMAT </w:instrText>
      </w:r>
      <w:r>
        <w:rPr>
          <w:rFonts w:cstheme="minorHAnsi"/>
        </w:rPr>
      </w:r>
      <w:r>
        <w:rPr>
          <w:rFonts w:cstheme="minorHAnsi"/>
        </w:rPr>
        <w:fldChar w:fldCharType="separate"/>
      </w:r>
      <w:r w:rsidR="00DC044A">
        <w:rPr>
          <w:rFonts w:cstheme="minorHAnsi"/>
        </w:rPr>
        <w:t>5.3.6</w:t>
      </w:r>
      <w:proofErr w:type="gramEnd"/>
      <w:r>
        <w:rPr>
          <w:rFonts w:cstheme="minorHAnsi"/>
        </w:rPr>
        <w:fldChar w:fldCharType="end"/>
      </w:r>
      <w:r>
        <w:rPr>
          <w:rFonts w:cstheme="minorHAnsi"/>
        </w:rPr>
        <w:t xml:space="preserve"> </w:t>
      </w:r>
      <w:r w:rsidRPr="000F418F">
        <w:rPr>
          <w:rFonts w:cstheme="minorHAnsi"/>
        </w:rPr>
        <w:t xml:space="preserve">v rámci jednotlivých </w:t>
      </w:r>
      <w:r>
        <w:rPr>
          <w:rFonts w:cstheme="minorHAnsi"/>
        </w:rPr>
        <w:t>pod</w:t>
      </w:r>
      <w:r w:rsidRPr="00BA74A8">
        <w:rPr>
          <w:rFonts w:cstheme="minorHAnsi"/>
        </w:rPr>
        <w:t>etap.</w:t>
      </w:r>
      <w:r w:rsidRPr="000F418F">
        <w:rPr>
          <w:rFonts w:cstheme="minorHAnsi"/>
        </w:rPr>
        <w:t xml:space="preserve"> Akceptace je prováděna dvoustupňově – nejdříve odbornými pracovníky O</w:t>
      </w:r>
      <w:r>
        <w:rPr>
          <w:rFonts w:cstheme="minorHAnsi"/>
        </w:rPr>
        <w:t>Ř</w:t>
      </w:r>
      <w:r w:rsidRPr="000F418F">
        <w:rPr>
          <w:rFonts w:cstheme="minorHAnsi"/>
        </w:rPr>
        <w:t xml:space="preserve">/CTD a posléze SŽG. </w:t>
      </w:r>
    </w:p>
    <w:p w14:paraId="67464B6A" w14:textId="6B93DB82" w:rsidR="00F53917" w:rsidRPr="00C14572" w:rsidRDefault="00F53917" w:rsidP="00643DDE">
      <w:pPr>
        <w:jc w:val="both"/>
      </w:pPr>
      <w:r w:rsidRPr="00C14572">
        <w:t xml:space="preserve">Přehledné vyjádření harmonogramu včetně grafického znázornění je uvedeno v příloze </w:t>
      </w:r>
      <w:r w:rsidRPr="00C14572">
        <w:rPr>
          <w:highlight w:val="yellow"/>
        </w:rPr>
        <w:t>1</w:t>
      </w:r>
      <w:r>
        <w:rPr>
          <w:highlight w:val="yellow"/>
        </w:rPr>
        <w:t>u</w:t>
      </w:r>
      <w:r w:rsidRPr="00C14572">
        <w:rPr>
          <w:highlight w:val="yellow"/>
        </w:rPr>
        <w:t>.</w:t>
      </w:r>
      <w:r w:rsidRPr="00C14572">
        <w:t xml:space="preserve"> V harmonogramu je současně zaznamenána návaznost na výstupy z dalších VZ projektu DTMŽ a nutná součinnost SŽ. Pro každou podetapu je uvedena předpokládaná doba trvání, koncový </w:t>
      </w:r>
      <w:r w:rsidRPr="00C14572">
        <w:lastRenderedPageBreak/>
        <w:t xml:space="preserve">termín, vazba na milníky. Fakturace bude probíhat na kvartální bázi na základě vykázaných a </w:t>
      </w:r>
      <w:r w:rsidR="007D1D4B">
        <w:t>Objednatel</w:t>
      </w:r>
      <w:r w:rsidRPr="00C14572">
        <w:t xml:space="preserve">em akceptovaných měrných jednotek pro odevzdané podetapy z tabulky v </w:t>
      </w:r>
      <w:proofErr w:type="gramStart"/>
      <w:r w:rsidRPr="00C14572">
        <w:t xml:space="preserve">kapitole </w:t>
      </w:r>
      <w:r w:rsidRPr="007F2C28">
        <w:fldChar w:fldCharType="begin"/>
      </w:r>
      <w:r w:rsidRPr="00C14572">
        <w:instrText xml:space="preserve"> REF _Ref68782833 \r \h </w:instrText>
      </w:r>
      <w:r w:rsidR="00643DDE">
        <w:instrText xml:space="preserve"> \* MERGEFORMAT </w:instrText>
      </w:r>
      <w:r w:rsidRPr="007F2C28">
        <w:fldChar w:fldCharType="separate"/>
      </w:r>
      <w:r w:rsidR="00DC044A">
        <w:t>2.9</w:t>
      </w:r>
      <w:r w:rsidRPr="007F2C28">
        <w:fldChar w:fldCharType="end"/>
      </w:r>
      <w:r w:rsidRPr="00C14572">
        <w:t>.</w:t>
      </w:r>
      <w:proofErr w:type="gramEnd"/>
      <w:r w:rsidRPr="00C14572">
        <w:t xml:space="preserve"> </w:t>
      </w:r>
    </w:p>
    <w:p w14:paraId="0EC819D9" w14:textId="77777777" w:rsidR="00F53917" w:rsidRPr="00C14572" w:rsidRDefault="00F53917" w:rsidP="00643DDE">
      <w:pPr>
        <w:jc w:val="both"/>
      </w:pPr>
      <w:r w:rsidRPr="00C14572">
        <w:t>Ve sloupci „Termín „T+““ znak „T“ vyjadřuje datum uzavření smlouvy a dále je uveden počet měsíců od tohoto termínu.</w:t>
      </w:r>
    </w:p>
    <w:p w14:paraId="2D94425F" w14:textId="77777777" w:rsidR="00F53917" w:rsidRPr="00C14572" w:rsidRDefault="00F53917" w:rsidP="00F53917">
      <w:pPr>
        <w:sectPr w:rsidR="00F53917" w:rsidRPr="00C14572" w:rsidSect="007D1D4B">
          <w:headerReference w:type="default" r:id="rId22"/>
          <w:footerReference w:type="even" r:id="rId23"/>
          <w:footerReference w:type="default" r:id="rId24"/>
          <w:footerReference w:type="first" r:id="rId25"/>
          <w:pgSz w:w="11906" w:h="16838"/>
          <w:pgMar w:top="1440" w:right="1440" w:bottom="1440" w:left="1440" w:header="720" w:footer="720" w:gutter="0"/>
          <w:cols w:space="720"/>
          <w:titlePg/>
          <w:docGrid w:linePitch="360"/>
        </w:sectPr>
      </w:pPr>
    </w:p>
    <w:p w14:paraId="2BC2F441" w14:textId="77777777" w:rsidR="00F53917" w:rsidRPr="00DC044A" w:rsidRDefault="00F53917" w:rsidP="00F53917">
      <w:pPr>
        <w:ind w:right="-46"/>
        <w:rPr>
          <w:b/>
          <w:bCs/>
          <w:sz w:val="20"/>
          <w:szCs w:val="20"/>
        </w:rPr>
      </w:pPr>
      <w:r w:rsidRPr="00DC044A">
        <w:rPr>
          <w:b/>
          <w:bCs/>
          <w:sz w:val="20"/>
          <w:szCs w:val="20"/>
        </w:rPr>
        <w:lastRenderedPageBreak/>
        <w:t>Harmonogram projektu:</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1"/>
        <w:gridCol w:w="3041"/>
        <w:gridCol w:w="848"/>
        <w:gridCol w:w="850"/>
        <w:gridCol w:w="913"/>
        <w:gridCol w:w="1218"/>
        <w:gridCol w:w="1232"/>
        <w:gridCol w:w="890"/>
        <w:gridCol w:w="1701"/>
        <w:gridCol w:w="1842"/>
        <w:gridCol w:w="1985"/>
      </w:tblGrid>
      <w:tr w:rsidR="00450A3E" w:rsidRPr="00450A3E" w14:paraId="7095C9B0" w14:textId="77777777" w:rsidTr="00A4232F">
        <w:trPr>
          <w:trHeight w:val="622"/>
          <w:tblHeader/>
        </w:trPr>
        <w:tc>
          <w:tcPr>
            <w:tcW w:w="501" w:type="dxa"/>
            <w:shd w:val="clear" w:color="auto" w:fill="E7E6E6" w:themeFill="background2"/>
            <w:noWrap/>
            <w:vAlign w:val="center"/>
            <w:hideMark/>
          </w:tcPr>
          <w:p w14:paraId="5A94A8CC"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bookmarkStart w:id="608" w:name="_Toc505010937"/>
            <w:bookmarkStart w:id="609" w:name="_Toc44524710"/>
            <w:r w:rsidRPr="00450A3E">
              <w:rPr>
                <w:rFonts w:ascii="Verdana" w:eastAsia="Times New Roman" w:hAnsi="Verdana" w:cs="Calibri"/>
                <w:b/>
                <w:bCs/>
                <w:color w:val="000000"/>
                <w:lang w:eastAsia="cs-CZ"/>
              </w:rPr>
              <w:t>VZ</w:t>
            </w:r>
          </w:p>
        </w:tc>
        <w:tc>
          <w:tcPr>
            <w:tcW w:w="3041" w:type="dxa"/>
            <w:shd w:val="clear" w:color="auto" w:fill="E7E6E6" w:themeFill="background2"/>
            <w:vAlign w:val="center"/>
            <w:hideMark/>
          </w:tcPr>
          <w:p w14:paraId="141C83FC"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Činnost</w:t>
            </w:r>
          </w:p>
        </w:tc>
        <w:tc>
          <w:tcPr>
            <w:tcW w:w="848" w:type="dxa"/>
            <w:shd w:val="clear" w:color="auto" w:fill="E7E6E6" w:themeFill="background2"/>
            <w:vAlign w:val="center"/>
            <w:hideMark/>
          </w:tcPr>
          <w:p w14:paraId="25002747"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Etapa</w:t>
            </w:r>
          </w:p>
        </w:tc>
        <w:tc>
          <w:tcPr>
            <w:tcW w:w="850" w:type="dxa"/>
            <w:shd w:val="clear" w:color="auto" w:fill="E7E6E6" w:themeFill="background2"/>
            <w:vAlign w:val="center"/>
            <w:hideMark/>
          </w:tcPr>
          <w:p w14:paraId="11EF8246"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ID</w:t>
            </w:r>
          </w:p>
        </w:tc>
        <w:tc>
          <w:tcPr>
            <w:tcW w:w="913" w:type="dxa"/>
            <w:shd w:val="clear" w:color="auto" w:fill="E7E6E6" w:themeFill="background2"/>
            <w:vAlign w:val="center"/>
            <w:hideMark/>
          </w:tcPr>
          <w:p w14:paraId="2C6562BD"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Podmíněno / Navazuje na (ID)</w:t>
            </w:r>
          </w:p>
        </w:tc>
        <w:tc>
          <w:tcPr>
            <w:tcW w:w="1218" w:type="dxa"/>
            <w:shd w:val="clear" w:color="auto" w:fill="E7E6E6" w:themeFill="background2"/>
            <w:vAlign w:val="center"/>
            <w:hideMark/>
          </w:tcPr>
          <w:p w14:paraId="4889C60D"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Trvání</w:t>
            </w:r>
          </w:p>
        </w:tc>
        <w:tc>
          <w:tcPr>
            <w:tcW w:w="1232" w:type="dxa"/>
            <w:shd w:val="clear" w:color="auto" w:fill="E7E6E6" w:themeFill="background2"/>
            <w:vAlign w:val="center"/>
            <w:hideMark/>
          </w:tcPr>
          <w:p w14:paraId="687FAEF2"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Termín "T+"</w:t>
            </w:r>
          </w:p>
        </w:tc>
        <w:tc>
          <w:tcPr>
            <w:tcW w:w="890" w:type="dxa"/>
            <w:shd w:val="clear" w:color="auto" w:fill="E7E6E6" w:themeFill="background2"/>
            <w:vAlign w:val="center"/>
            <w:hideMark/>
          </w:tcPr>
          <w:p w14:paraId="05676C09"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Milník</w:t>
            </w:r>
          </w:p>
        </w:tc>
        <w:tc>
          <w:tcPr>
            <w:tcW w:w="1701" w:type="dxa"/>
            <w:shd w:val="clear" w:color="auto" w:fill="E7E6E6" w:themeFill="background2"/>
            <w:vAlign w:val="center"/>
            <w:hideMark/>
          </w:tcPr>
          <w:p w14:paraId="6BA83AE2"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Akceptace, milník</w:t>
            </w:r>
          </w:p>
        </w:tc>
        <w:tc>
          <w:tcPr>
            <w:tcW w:w="1842" w:type="dxa"/>
            <w:shd w:val="clear" w:color="auto" w:fill="E7E6E6" w:themeFill="background2"/>
            <w:vAlign w:val="center"/>
            <w:hideMark/>
          </w:tcPr>
          <w:p w14:paraId="2FE7D0FC"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Fakturace (dle položek nabídkové ceny)</w:t>
            </w:r>
          </w:p>
        </w:tc>
        <w:tc>
          <w:tcPr>
            <w:tcW w:w="1985" w:type="dxa"/>
            <w:shd w:val="clear" w:color="auto" w:fill="E7E6E6" w:themeFill="background2"/>
            <w:vAlign w:val="center"/>
            <w:hideMark/>
          </w:tcPr>
          <w:p w14:paraId="6B492823" w14:textId="77777777" w:rsidR="00450A3E" w:rsidRPr="00450A3E" w:rsidRDefault="00450A3E" w:rsidP="00450A3E">
            <w:pPr>
              <w:spacing w:after="0" w:line="240" w:lineRule="auto"/>
              <w:jc w:val="center"/>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Poznámka</w:t>
            </w:r>
          </w:p>
        </w:tc>
      </w:tr>
      <w:tr w:rsidR="00450A3E" w:rsidRPr="00450A3E" w14:paraId="4F6477F0" w14:textId="77777777" w:rsidTr="00A4232F">
        <w:trPr>
          <w:trHeight w:val="960"/>
        </w:trPr>
        <w:tc>
          <w:tcPr>
            <w:tcW w:w="501" w:type="dxa"/>
            <w:shd w:val="clear" w:color="000000" w:fill="FF85FF"/>
            <w:noWrap/>
            <w:vAlign w:val="center"/>
            <w:hideMark/>
          </w:tcPr>
          <w:p w14:paraId="3D67524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3FCB886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A1 - Poradenské a konzultační služby pro DTMŽ - Strategie uplatnění, pořizování a správy prostorových dat - Metodika - logický datový model</w:t>
            </w:r>
          </w:p>
        </w:tc>
        <w:tc>
          <w:tcPr>
            <w:tcW w:w="848" w:type="dxa"/>
            <w:shd w:val="clear" w:color="auto" w:fill="auto"/>
            <w:noWrap/>
            <w:vAlign w:val="center"/>
            <w:hideMark/>
          </w:tcPr>
          <w:p w14:paraId="7E3D2D8F"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0C09CC1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K1</w:t>
            </w:r>
          </w:p>
        </w:tc>
        <w:tc>
          <w:tcPr>
            <w:tcW w:w="913" w:type="dxa"/>
            <w:shd w:val="clear" w:color="auto" w:fill="auto"/>
            <w:vAlign w:val="center"/>
            <w:hideMark/>
          </w:tcPr>
          <w:p w14:paraId="6EE7AC6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48CCE22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4 měsíce</w:t>
            </w:r>
          </w:p>
        </w:tc>
        <w:tc>
          <w:tcPr>
            <w:tcW w:w="1232" w:type="dxa"/>
            <w:shd w:val="clear" w:color="auto" w:fill="auto"/>
            <w:vAlign w:val="center"/>
            <w:hideMark/>
          </w:tcPr>
          <w:p w14:paraId="770CAEA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- 11 M </w:t>
            </w:r>
          </w:p>
        </w:tc>
        <w:tc>
          <w:tcPr>
            <w:tcW w:w="890" w:type="dxa"/>
            <w:shd w:val="clear" w:color="auto" w:fill="auto"/>
            <w:vAlign w:val="center"/>
            <w:hideMark/>
          </w:tcPr>
          <w:p w14:paraId="3C946D18"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52A0F7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Dodání logického datového modelu </w:t>
            </w:r>
          </w:p>
        </w:tc>
        <w:tc>
          <w:tcPr>
            <w:tcW w:w="1842" w:type="dxa"/>
            <w:shd w:val="clear" w:color="auto" w:fill="auto"/>
            <w:noWrap/>
            <w:vAlign w:val="center"/>
            <w:hideMark/>
          </w:tcPr>
          <w:p w14:paraId="599FB7E5"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5F5EB577"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6F2FC684" w14:textId="77777777" w:rsidTr="00A4232F">
        <w:trPr>
          <w:trHeight w:val="960"/>
        </w:trPr>
        <w:tc>
          <w:tcPr>
            <w:tcW w:w="501" w:type="dxa"/>
            <w:shd w:val="clear" w:color="000000" w:fill="FF85FF"/>
            <w:noWrap/>
            <w:vAlign w:val="center"/>
            <w:hideMark/>
          </w:tcPr>
          <w:p w14:paraId="5C5A06A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04BD438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A1 - Poradenské a konzultační služby pro DTMŽ - Strategie uplatnění, pořizování a správy prostorových dat - Metodika - zbylá část</w:t>
            </w:r>
          </w:p>
        </w:tc>
        <w:tc>
          <w:tcPr>
            <w:tcW w:w="848" w:type="dxa"/>
            <w:shd w:val="clear" w:color="auto" w:fill="auto"/>
            <w:noWrap/>
            <w:vAlign w:val="center"/>
            <w:hideMark/>
          </w:tcPr>
          <w:p w14:paraId="6BD4613D"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4DA3612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K2</w:t>
            </w:r>
          </w:p>
        </w:tc>
        <w:tc>
          <w:tcPr>
            <w:tcW w:w="913" w:type="dxa"/>
            <w:shd w:val="clear" w:color="auto" w:fill="auto"/>
            <w:vAlign w:val="center"/>
            <w:hideMark/>
          </w:tcPr>
          <w:p w14:paraId="0FD25ED9"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148D6A3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23 měsíců</w:t>
            </w:r>
          </w:p>
        </w:tc>
        <w:tc>
          <w:tcPr>
            <w:tcW w:w="1232" w:type="dxa"/>
            <w:shd w:val="clear" w:color="auto" w:fill="auto"/>
            <w:vAlign w:val="center"/>
            <w:hideMark/>
          </w:tcPr>
          <w:p w14:paraId="1030D9D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+ 7 M </w:t>
            </w:r>
          </w:p>
        </w:tc>
        <w:tc>
          <w:tcPr>
            <w:tcW w:w="890" w:type="dxa"/>
            <w:shd w:val="clear" w:color="auto" w:fill="auto"/>
            <w:vAlign w:val="center"/>
            <w:hideMark/>
          </w:tcPr>
          <w:p w14:paraId="3D20B08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A209B6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Dodání metodiky</w:t>
            </w:r>
          </w:p>
        </w:tc>
        <w:tc>
          <w:tcPr>
            <w:tcW w:w="1842" w:type="dxa"/>
            <w:shd w:val="clear" w:color="auto" w:fill="auto"/>
            <w:noWrap/>
            <w:vAlign w:val="center"/>
            <w:hideMark/>
          </w:tcPr>
          <w:p w14:paraId="3FF5D9DD"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55B3D644"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6807E91A" w14:textId="77777777" w:rsidTr="00A4232F">
        <w:trPr>
          <w:trHeight w:val="960"/>
        </w:trPr>
        <w:tc>
          <w:tcPr>
            <w:tcW w:w="501" w:type="dxa"/>
            <w:shd w:val="clear" w:color="000000" w:fill="FF85FF"/>
            <w:noWrap/>
            <w:vAlign w:val="center"/>
            <w:hideMark/>
          </w:tcPr>
          <w:p w14:paraId="16DFB1A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1EAF760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Pilotní projekt - hromadný sběr dat</w:t>
            </w:r>
          </w:p>
        </w:tc>
        <w:tc>
          <w:tcPr>
            <w:tcW w:w="848" w:type="dxa"/>
            <w:shd w:val="clear" w:color="auto" w:fill="auto"/>
            <w:noWrap/>
            <w:vAlign w:val="center"/>
            <w:hideMark/>
          </w:tcPr>
          <w:p w14:paraId="4C5028B6"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3A36A81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K3</w:t>
            </w:r>
          </w:p>
        </w:tc>
        <w:tc>
          <w:tcPr>
            <w:tcW w:w="913" w:type="dxa"/>
            <w:shd w:val="clear" w:color="auto" w:fill="auto"/>
            <w:vAlign w:val="center"/>
            <w:hideMark/>
          </w:tcPr>
          <w:p w14:paraId="5DDBF36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5A16210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5 měsíců</w:t>
            </w:r>
          </w:p>
        </w:tc>
        <w:tc>
          <w:tcPr>
            <w:tcW w:w="1232" w:type="dxa"/>
            <w:shd w:val="clear" w:color="auto" w:fill="auto"/>
            <w:vAlign w:val="center"/>
            <w:hideMark/>
          </w:tcPr>
          <w:p w14:paraId="1DFD8BC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- 10 M </w:t>
            </w:r>
          </w:p>
        </w:tc>
        <w:tc>
          <w:tcPr>
            <w:tcW w:w="890" w:type="dxa"/>
            <w:shd w:val="clear" w:color="auto" w:fill="auto"/>
            <w:vAlign w:val="center"/>
            <w:hideMark/>
          </w:tcPr>
          <w:p w14:paraId="22E8AF75"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539FE4A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Dodání výsledků pilotního projektu pro metody hromadného sběru dat</w:t>
            </w:r>
          </w:p>
        </w:tc>
        <w:tc>
          <w:tcPr>
            <w:tcW w:w="1842" w:type="dxa"/>
            <w:shd w:val="clear" w:color="auto" w:fill="auto"/>
            <w:noWrap/>
            <w:vAlign w:val="center"/>
            <w:hideMark/>
          </w:tcPr>
          <w:p w14:paraId="3812FF7B"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4BDFE959"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4E0192EB" w14:textId="77777777" w:rsidTr="00A4232F">
        <w:trPr>
          <w:trHeight w:val="960"/>
        </w:trPr>
        <w:tc>
          <w:tcPr>
            <w:tcW w:w="501" w:type="dxa"/>
            <w:shd w:val="clear" w:color="000000" w:fill="FF85FF"/>
            <w:noWrap/>
            <w:vAlign w:val="center"/>
            <w:hideMark/>
          </w:tcPr>
          <w:p w14:paraId="1286684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495A6F5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A2 - Zpracování technických podkladů pro vypracování koncepce digitální technické mapy železnice (DTMŽ) SŽ, </w:t>
            </w:r>
            <w:proofErr w:type="spellStart"/>
            <w:proofErr w:type="gramStart"/>
            <w:r w:rsidRPr="00450A3E">
              <w:rPr>
                <w:rFonts w:ascii="Verdana" w:eastAsia="Times New Roman" w:hAnsi="Verdana" w:cs="Calibri"/>
                <w:color w:val="000000"/>
                <w:lang w:eastAsia="cs-CZ"/>
              </w:rPr>
              <w:t>s.o</w:t>
            </w:r>
            <w:proofErr w:type="spellEnd"/>
            <w:r w:rsidRPr="00450A3E">
              <w:rPr>
                <w:rFonts w:ascii="Verdana" w:eastAsia="Times New Roman" w:hAnsi="Verdana" w:cs="Calibri"/>
                <w:color w:val="000000"/>
                <w:lang w:eastAsia="cs-CZ"/>
              </w:rPr>
              <w:t>.</w:t>
            </w:r>
            <w:proofErr w:type="gramEnd"/>
            <w:r w:rsidRPr="00450A3E">
              <w:rPr>
                <w:rFonts w:ascii="Verdana" w:eastAsia="Times New Roman" w:hAnsi="Verdana" w:cs="Calibri"/>
                <w:color w:val="000000"/>
                <w:lang w:eastAsia="cs-CZ"/>
              </w:rPr>
              <w:t xml:space="preserve"> z hlediska OPPIK</w:t>
            </w:r>
          </w:p>
        </w:tc>
        <w:tc>
          <w:tcPr>
            <w:tcW w:w="848" w:type="dxa"/>
            <w:shd w:val="clear" w:color="auto" w:fill="auto"/>
            <w:noWrap/>
            <w:vAlign w:val="center"/>
            <w:hideMark/>
          </w:tcPr>
          <w:p w14:paraId="2D6E1B66"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741DD3C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K4</w:t>
            </w:r>
          </w:p>
        </w:tc>
        <w:tc>
          <w:tcPr>
            <w:tcW w:w="913" w:type="dxa"/>
            <w:shd w:val="clear" w:color="auto" w:fill="auto"/>
            <w:vAlign w:val="center"/>
            <w:hideMark/>
          </w:tcPr>
          <w:p w14:paraId="375223D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653642A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11 měsíců</w:t>
            </w:r>
          </w:p>
        </w:tc>
        <w:tc>
          <w:tcPr>
            <w:tcW w:w="1232" w:type="dxa"/>
            <w:shd w:val="clear" w:color="auto" w:fill="auto"/>
            <w:vAlign w:val="center"/>
            <w:hideMark/>
          </w:tcPr>
          <w:p w14:paraId="6DA6EB8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- 3 M </w:t>
            </w:r>
          </w:p>
        </w:tc>
        <w:tc>
          <w:tcPr>
            <w:tcW w:w="890" w:type="dxa"/>
            <w:shd w:val="clear" w:color="auto" w:fill="auto"/>
            <w:vAlign w:val="center"/>
            <w:hideMark/>
          </w:tcPr>
          <w:p w14:paraId="37A7BB52"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38CA01B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Technické podklady</w:t>
            </w:r>
          </w:p>
        </w:tc>
        <w:tc>
          <w:tcPr>
            <w:tcW w:w="1842" w:type="dxa"/>
            <w:shd w:val="clear" w:color="auto" w:fill="auto"/>
            <w:noWrap/>
            <w:vAlign w:val="center"/>
            <w:hideMark/>
          </w:tcPr>
          <w:p w14:paraId="38AFD963"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4D338EFE"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42876981" w14:textId="77777777" w:rsidTr="00A4232F">
        <w:trPr>
          <w:trHeight w:val="960"/>
        </w:trPr>
        <w:tc>
          <w:tcPr>
            <w:tcW w:w="501" w:type="dxa"/>
            <w:shd w:val="clear" w:color="000000" w:fill="FF85FF"/>
            <w:noWrap/>
            <w:vAlign w:val="center"/>
            <w:hideMark/>
          </w:tcPr>
          <w:p w14:paraId="2D6E29B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76445F3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A3 - Předpis pro Digitální technickou mapu železnic</w:t>
            </w:r>
          </w:p>
        </w:tc>
        <w:tc>
          <w:tcPr>
            <w:tcW w:w="848" w:type="dxa"/>
            <w:shd w:val="clear" w:color="auto" w:fill="auto"/>
            <w:noWrap/>
            <w:vAlign w:val="center"/>
            <w:hideMark/>
          </w:tcPr>
          <w:p w14:paraId="38050710"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33ECBB1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K5</w:t>
            </w:r>
          </w:p>
        </w:tc>
        <w:tc>
          <w:tcPr>
            <w:tcW w:w="913" w:type="dxa"/>
            <w:shd w:val="clear" w:color="auto" w:fill="auto"/>
            <w:vAlign w:val="center"/>
            <w:hideMark/>
          </w:tcPr>
          <w:p w14:paraId="1BD1553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48BFEBB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27 měsíců</w:t>
            </w:r>
          </w:p>
        </w:tc>
        <w:tc>
          <w:tcPr>
            <w:tcW w:w="1232" w:type="dxa"/>
            <w:shd w:val="clear" w:color="auto" w:fill="auto"/>
            <w:vAlign w:val="center"/>
            <w:hideMark/>
          </w:tcPr>
          <w:p w14:paraId="05C37EB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+ 11 M </w:t>
            </w:r>
          </w:p>
        </w:tc>
        <w:tc>
          <w:tcPr>
            <w:tcW w:w="890" w:type="dxa"/>
            <w:shd w:val="clear" w:color="auto" w:fill="auto"/>
            <w:vAlign w:val="center"/>
            <w:hideMark/>
          </w:tcPr>
          <w:p w14:paraId="37DFF54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5D1D91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Úprava předpisů M20/</w:t>
            </w:r>
            <w:proofErr w:type="spellStart"/>
            <w:r w:rsidRPr="00450A3E">
              <w:rPr>
                <w:rFonts w:ascii="Verdana" w:eastAsia="Times New Roman" w:hAnsi="Verdana" w:cs="Calibri"/>
                <w:color w:val="000000"/>
                <w:lang w:eastAsia="cs-CZ"/>
              </w:rPr>
              <w:t>MPxxx</w:t>
            </w:r>
            <w:proofErr w:type="spellEnd"/>
          </w:p>
        </w:tc>
        <w:tc>
          <w:tcPr>
            <w:tcW w:w="1842" w:type="dxa"/>
            <w:shd w:val="clear" w:color="auto" w:fill="auto"/>
            <w:noWrap/>
            <w:vAlign w:val="center"/>
            <w:hideMark/>
          </w:tcPr>
          <w:p w14:paraId="7E81626C"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44A9D619"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6FE20B61" w14:textId="77777777" w:rsidTr="00A4232F">
        <w:trPr>
          <w:trHeight w:val="960"/>
        </w:trPr>
        <w:tc>
          <w:tcPr>
            <w:tcW w:w="501" w:type="dxa"/>
            <w:shd w:val="clear" w:color="000000" w:fill="FF85FF"/>
            <w:noWrap/>
            <w:vAlign w:val="center"/>
            <w:hideMark/>
          </w:tcPr>
          <w:p w14:paraId="5FE74D5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w:t>
            </w:r>
          </w:p>
        </w:tc>
        <w:tc>
          <w:tcPr>
            <w:tcW w:w="3041" w:type="dxa"/>
            <w:shd w:val="clear" w:color="auto" w:fill="auto"/>
            <w:vAlign w:val="center"/>
            <w:hideMark/>
          </w:tcPr>
          <w:p w14:paraId="478E9D0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A4 - Metodika pro správu a údržbu jednotného výměnného formátu Železniční báze </w:t>
            </w:r>
            <w:proofErr w:type="spellStart"/>
            <w:r w:rsidRPr="00450A3E">
              <w:rPr>
                <w:rFonts w:ascii="Verdana" w:eastAsia="Times New Roman" w:hAnsi="Verdana" w:cs="Calibri"/>
                <w:color w:val="000000"/>
                <w:lang w:eastAsia="cs-CZ"/>
              </w:rPr>
              <w:t>geodat</w:t>
            </w:r>
            <w:proofErr w:type="spellEnd"/>
          </w:p>
        </w:tc>
        <w:tc>
          <w:tcPr>
            <w:tcW w:w="848" w:type="dxa"/>
            <w:shd w:val="clear" w:color="auto" w:fill="auto"/>
            <w:noWrap/>
            <w:vAlign w:val="center"/>
            <w:hideMark/>
          </w:tcPr>
          <w:p w14:paraId="452C007F"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441BDCE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K6</w:t>
            </w:r>
          </w:p>
        </w:tc>
        <w:tc>
          <w:tcPr>
            <w:tcW w:w="913" w:type="dxa"/>
            <w:shd w:val="clear" w:color="auto" w:fill="auto"/>
            <w:vAlign w:val="center"/>
            <w:hideMark/>
          </w:tcPr>
          <w:p w14:paraId="7BF58E48"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16606B9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35 měsíců</w:t>
            </w:r>
          </w:p>
        </w:tc>
        <w:tc>
          <w:tcPr>
            <w:tcW w:w="1232" w:type="dxa"/>
            <w:shd w:val="clear" w:color="auto" w:fill="auto"/>
            <w:vAlign w:val="center"/>
            <w:hideMark/>
          </w:tcPr>
          <w:p w14:paraId="0C0CA7C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+ 18 M </w:t>
            </w:r>
          </w:p>
        </w:tc>
        <w:tc>
          <w:tcPr>
            <w:tcW w:w="890" w:type="dxa"/>
            <w:shd w:val="clear" w:color="auto" w:fill="auto"/>
            <w:vAlign w:val="center"/>
            <w:hideMark/>
          </w:tcPr>
          <w:p w14:paraId="5C8D0C9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A2865B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Výměnný formát </w:t>
            </w:r>
          </w:p>
        </w:tc>
        <w:tc>
          <w:tcPr>
            <w:tcW w:w="1842" w:type="dxa"/>
            <w:shd w:val="clear" w:color="auto" w:fill="auto"/>
            <w:noWrap/>
            <w:vAlign w:val="center"/>
            <w:hideMark/>
          </w:tcPr>
          <w:p w14:paraId="6AD27F5B"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286CC583"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0846DEAE" w14:textId="77777777" w:rsidTr="00A4232F">
        <w:trPr>
          <w:trHeight w:val="960"/>
        </w:trPr>
        <w:tc>
          <w:tcPr>
            <w:tcW w:w="501" w:type="dxa"/>
            <w:shd w:val="clear" w:color="000000" w:fill="FF85FF"/>
            <w:noWrap/>
            <w:vAlign w:val="center"/>
            <w:hideMark/>
          </w:tcPr>
          <w:p w14:paraId="4DDB6B7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K</w:t>
            </w:r>
          </w:p>
        </w:tc>
        <w:tc>
          <w:tcPr>
            <w:tcW w:w="3041" w:type="dxa"/>
            <w:shd w:val="clear" w:color="auto" w:fill="auto"/>
            <w:vAlign w:val="center"/>
            <w:hideMark/>
          </w:tcPr>
          <w:p w14:paraId="75B5BAC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A5 - Standardy pro zeměměřickou techniku</w:t>
            </w:r>
          </w:p>
        </w:tc>
        <w:tc>
          <w:tcPr>
            <w:tcW w:w="848" w:type="dxa"/>
            <w:shd w:val="clear" w:color="auto" w:fill="auto"/>
            <w:noWrap/>
            <w:vAlign w:val="center"/>
            <w:hideMark/>
          </w:tcPr>
          <w:p w14:paraId="57CB06E9"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22D4EF7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K7</w:t>
            </w:r>
          </w:p>
        </w:tc>
        <w:tc>
          <w:tcPr>
            <w:tcW w:w="913" w:type="dxa"/>
            <w:shd w:val="clear" w:color="auto" w:fill="auto"/>
            <w:vAlign w:val="center"/>
            <w:hideMark/>
          </w:tcPr>
          <w:p w14:paraId="5DF455E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018FF09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16 měsíců</w:t>
            </w:r>
          </w:p>
        </w:tc>
        <w:tc>
          <w:tcPr>
            <w:tcW w:w="1232" w:type="dxa"/>
            <w:shd w:val="clear" w:color="auto" w:fill="auto"/>
            <w:vAlign w:val="center"/>
            <w:hideMark/>
          </w:tcPr>
          <w:p w14:paraId="0A0E4FE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vAlign w:val="center"/>
            <w:hideMark/>
          </w:tcPr>
          <w:p w14:paraId="621C832C"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AE1190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Standardy</w:t>
            </w:r>
          </w:p>
        </w:tc>
        <w:tc>
          <w:tcPr>
            <w:tcW w:w="1842" w:type="dxa"/>
            <w:shd w:val="clear" w:color="auto" w:fill="auto"/>
            <w:noWrap/>
            <w:vAlign w:val="center"/>
            <w:hideMark/>
          </w:tcPr>
          <w:p w14:paraId="288AAC4A"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6B005EEF"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3807BB43" w14:textId="77777777" w:rsidTr="00A4232F">
        <w:trPr>
          <w:trHeight w:val="960"/>
        </w:trPr>
        <w:tc>
          <w:tcPr>
            <w:tcW w:w="501" w:type="dxa"/>
            <w:shd w:val="clear" w:color="000000" w:fill="FFE699"/>
            <w:noWrap/>
            <w:vAlign w:val="center"/>
            <w:hideMark/>
          </w:tcPr>
          <w:p w14:paraId="21D9636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2BC6FDA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Nabytí účinnosti Smlouvy o dílo VZ1</w:t>
            </w:r>
          </w:p>
        </w:tc>
        <w:tc>
          <w:tcPr>
            <w:tcW w:w="848" w:type="dxa"/>
            <w:shd w:val="clear" w:color="auto" w:fill="auto"/>
            <w:noWrap/>
            <w:vAlign w:val="center"/>
            <w:hideMark/>
          </w:tcPr>
          <w:p w14:paraId="0BFD889F"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186F01E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S1</w:t>
            </w:r>
          </w:p>
        </w:tc>
        <w:tc>
          <w:tcPr>
            <w:tcW w:w="913" w:type="dxa"/>
            <w:shd w:val="clear" w:color="auto" w:fill="auto"/>
            <w:vAlign w:val="center"/>
            <w:hideMark/>
          </w:tcPr>
          <w:p w14:paraId="75A888A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5D8E6B8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w:t>
            </w:r>
          </w:p>
        </w:tc>
        <w:tc>
          <w:tcPr>
            <w:tcW w:w="1232" w:type="dxa"/>
            <w:shd w:val="clear" w:color="auto" w:fill="auto"/>
            <w:vAlign w:val="center"/>
            <w:hideMark/>
          </w:tcPr>
          <w:p w14:paraId="3BC0926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vAlign w:val="center"/>
            <w:hideMark/>
          </w:tcPr>
          <w:p w14:paraId="65BE651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S1</w:t>
            </w:r>
          </w:p>
        </w:tc>
        <w:tc>
          <w:tcPr>
            <w:tcW w:w="1701" w:type="dxa"/>
            <w:shd w:val="clear" w:color="auto" w:fill="auto"/>
            <w:vAlign w:val="center"/>
            <w:hideMark/>
          </w:tcPr>
          <w:p w14:paraId="543A23F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Nabytí účinnosti smlouvy mezi Zadavatelem a Zhotovitelem</w:t>
            </w:r>
          </w:p>
        </w:tc>
        <w:tc>
          <w:tcPr>
            <w:tcW w:w="1842" w:type="dxa"/>
            <w:shd w:val="clear" w:color="auto" w:fill="auto"/>
            <w:noWrap/>
            <w:vAlign w:val="center"/>
            <w:hideMark/>
          </w:tcPr>
          <w:p w14:paraId="55827C11"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noWrap/>
            <w:vAlign w:val="center"/>
            <w:hideMark/>
          </w:tcPr>
          <w:p w14:paraId="09DE8101"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55F61152" w14:textId="77777777" w:rsidTr="00A4232F">
        <w:trPr>
          <w:trHeight w:val="960"/>
        </w:trPr>
        <w:tc>
          <w:tcPr>
            <w:tcW w:w="501" w:type="dxa"/>
            <w:shd w:val="clear" w:color="000000" w:fill="FF7E79"/>
            <w:noWrap/>
            <w:vAlign w:val="center"/>
            <w:hideMark/>
          </w:tcPr>
          <w:p w14:paraId="1BA7C02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0D833E3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1.1.1.</w:t>
            </w:r>
          </w:p>
        </w:tc>
        <w:tc>
          <w:tcPr>
            <w:tcW w:w="848" w:type="dxa"/>
            <w:shd w:val="clear" w:color="auto" w:fill="auto"/>
            <w:noWrap/>
            <w:vAlign w:val="center"/>
            <w:hideMark/>
          </w:tcPr>
          <w:p w14:paraId="7EF741C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6EA2B7F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PAF1</w:t>
            </w:r>
          </w:p>
        </w:tc>
        <w:tc>
          <w:tcPr>
            <w:tcW w:w="913" w:type="dxa"/>
            <w:shd w:val="clear" w:color="auto" w:fill="auto"/>
            <w:vAlign w:val="center"/>
            <w:hideMark/>
          </w:tcPr>
          <w:p w14:paraId="737989A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18A39C2C"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57AB143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vAlign w:val="center"/>
            <w:hideMark/>
          </w:tcPr>
          <w:p w14:paraId="593409E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3C6BCC8A"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E928EC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277BDDB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1.1.1.</w:t>
            </w:r>
          </w:p>
        </w:tc>
      </w:tr>
      <w:tr w:rsidR="00450A3E" w:rsidRPr="00450A3E" w14:paraId="366C10D6" w14:textId="77777777" w:rsidTr="00A4232F">
        <w:trPr>
          <w:trHeight w:val="960"/>
        </w:trPr>
        <w:tc>
          <w:tcPr>
            <w:tcW w:w="501" w:type="dxa"/>
            <w:shd w:val="clear" w:color="000000" w:fill="FFE699"/>
            <w:noWrap/>
            <w:vAlign w:val="center"/>
            <w:hideMark/>
          </w:tcPr>
          <w:p w14:paraId="5C034E1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05D7469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1.1.1.</w:t>
            </w:r>
          </w:p>
        </w:tc>
        <w:tc>
          <w:tcPr>
            <w:tcW w:w="848" w:type="dxa"/>
            <w:shd w:val="clear" w:color="auto" w:fill="auto"/>
            <w:noWrap/>
            <w:vAlign w:val="center"/>
            <w:hideMark/>
          </w:tcPr>
          <w:p w14:paraId="2EBAA80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49CBEFD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PPF1</w:t>
            </w:r>
          </w:p>
        </w:tc>
        <w:tc>
          <w:tcPr>
            <w:tcW w:w="913" w:type="dxa"/>
            <w:shd w:val="clear" w:color="auto" w:fill="auto"/>
            <w:vAlign w:val="center"/>
            <w:hideMark/>
          </w:tcPr>
          <w:p w14:paraId="2FBD4E9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PAF1</w:t>
            </w:r>
          </w:p>
        </w:tc>
        <w:tc>
          <w:tcPr>
            <w:tcW w:w="1218" w:type="dxa"/>
            <w:shd w:val="clear" w:color="auto" w:fill="auto"/>
            <w:noWrap/>
            <w:vAlign w:val="center"/>
            <w:hideMark/>
          </w:tcPr>
          <w:p w14:paraId="0C7CF33D"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308C32B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+ 2 M </w:t>
            </w:r>
          </w:p>
        </w:tc>
        <w:tc>
          <w:tcPr>
            <w:tcW w:w="890" w:type="dxa"/>
            <w:shd w:val="clear" w:color="auto" w:fill="auto"/>
            <w:noWrap/>
            <w:vAlign w:val="center"/>
            <w:hideMark/>
          </w:tcPr>
          <w:p w14:paraId="0D82823B"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2CACC8D"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9162321"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14E5DA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1.1.1.</w:t>
            </w:r>
          </w:p>
        </w:tc>
      </w:tr>
      <w:tr w:rsidR="00450A3E" w:rsidRPr="00450A3E" w14:paraId="1DCEE688" w14:textId="77777777" w:rsidTr="00A4232F">
        <w:trPr>
          <w:trHeight w:val="960"/>
        </w:trPr>
        <w:tc>
          <w:tcPr>
            <w:tcW w:w="501" w:type="dxa"/>
            <w:shd w:val="clear" w:color="000000" w:fill="FFE699"/>
            <w:noWrap/>
            <w:vAlign w:val="center"/>
            <w:hideMark/>
          </w:tcPr>
          <w:p w14:paraId="6ACE9F8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3CC10A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xml:space="preserve"> (pořízení dat včetně zaměření </w:t>
            </w:r>
            <w:proofErr w:type="spellStart"/>
            <w:r w:rsidRPr="00450A3E">
              <w:rPr>
                <w:rFonts w:ascii="Verdana" w:eastAsia="Times New Roman" w:hAnsi="Verdana" w:cs="Calibri"/>
                <w:color w:val="000000"/>
                <w:lang w:eastAsia="cs-CZ"/>
              </w:rPr>
              <w:t>vlícovacích</w:t>
            </w:r>
            <w:proofErr w:type="spellEnd"/>
            <w:r w:rsidRPr="00450A3E">
              <w:rPr>
                <w:rFonts w:ascii="Verdana" w:eastAsia="Times New Roman" w:hAnsi="Verdana" w:cs="Calibri"/>
                <w:color w:val="000000"/>
                <w:lang w:eastAsia="cs-CZ"/>
              </w:rPr>
              <w:t xml:space="preserve"> bodů) - podetapa 1.1.1.</w:t>
            </w:r>
          </w:p>
        </w:tc>
        <w:tc>
          <w:tcPr>
            <w:tcW w:w="848" w:type="dxa"/>
            <w:shd w:val="clear" w:color="auto" w:fill="auto"/>
            <w:noWrap/>
            <w:vAlign w:val="center"/>
            <w:hideMark/>
          </w:tcPr>
          <w:p w14:paraId="16A6EF0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1D2D4AD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FG1</w:t>
            </w:r>
          </w:p>
        </w:tc>
        <w:tc>
          <w:tcPr>
            <w:tcW w:w="913" w:type="dxa"/>
            <w:shd w:val="clear" w:color="auto" w:fill="auto"/>
            <w:vAlign w:val="center"/>
            <w:hideMark/>
          </w:tcPr>
          <w:p w14:paraId="6D9C1B4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PPF1</w:t>
            </w:r>
          </w:p>
        </w:tc>
        <w:tc>
          <w:tcPr>
            <w:tcW w:w="1218" w:type="dxa"/>
            <w:shd w:val="clear" w:color="auto" w:fill="auto"/>
            <w:noWrap/>
            <w:vAlign w:val="center"/>
            <w:hideMark/>
          </w:tcPr>
          <w:p w14:paraId="18CE529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4 měsíce</w:t>
            </w:r>
          </w:p>
        </w:tc>
        <w:tc>
          <w:tcPr>
            <w:tcW w:w="1232" w:type="dxa"/>
            <w:shd w:val="clear" w:color="auto" w:fill="auto"/>
            <w:vAlign w:val="center"/>
            <w:hideMark/>
          </w:tcPr>
          <w:p w14:paraId="3E43843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3F34C4AB"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669A9E9"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7EA84F0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9EC6AE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Letecké snímkování musí proběhnout v </w:t>
            </w:r>
            <w:proofErr w:type="spellStart"/>
            <w:r w:rsidRPr="00450A3E">
              <w:rPr>
                <w:rFonts w:ascii="Verdana" w:eastAsia="Times New Roman" w:hAnsi="Verdana" w:cs="Calibri"/>
                <w:color w:val="000000"/>
                <w:lang w:eastAsia="cs-CZ"/>
              </w:rPr>
              <w:t>bezvegetačním</w:t>
            </w:r>
            <w:proofErr w:type="spellEnd"/>
            <w:r w:rsidRPr="00450A3E">
              <w:rPr>
                <w:rFonts w:ascii="Verdana" w:eastAsia="Times New Roman" w:hAnsi="Verdana" w:cs="Calibri"/>
                <w:color w:val="000000"/>
                <w:lang w:eastAsia="cs-CZ"/>
              </w:rPr>
              <w:t xml:space="preserve"> období, tj. v měsících 1-5, 9-12</w:t>
            </w:r>
          </w:p>
        </w:tc>
      </w:tr>
      <w:tr w:rsidR="00450A3E" w:rsidRPr="00450A3E" w14:paraId="118B894A" w14:textId="77777777" w:rsidTr="00A4232F">
        <w:trPr>
          <w:trHeight w:val="960"/>
        </w:trPr>
        <w:tc>
          <w:tcPr>
            <w:tcW w:w="501" w:type="dxa"/>
            <w:shd w:val="clear" w:color="000000" w:fill="FFE699"/>
            <w:noWrap/>
            <w:vAlign w:val="center"/>
            <w:hideMark/>
          </w:tcPr>
          <w:p w14:paraId="256EC07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24DAF6B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Referenční data (fotogrammetrie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 podetapa 1.1.1.</w:t>
            </w:r>
          </w:p>
        </w:tc>
        <w:tc>
          <w:tcPr>
            <w:tcW w:w="848" w:type="dxa"/>
            <w:shd w:val="clear" w:color="auto" w:fill="auto"/>
            <w:noWrap/>
            <w:vAlign w:val="center"/>
            <w:hideMark/>
          </w:tcPr>
          <w:p w14:paraId="7F36AD2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6F9CBA1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REF1</w:t>
            </w:r>
          </w:p>
        </w:tc>
        <w:tc>
          <w:tcPr>
            <w:tcW w:w="913" w:type="dxa"/>
            <w:shd w:val="clear" w:color="auto" w:fill="auto"/>
            <w:vAlign w:val="center"/>
            <w:hideMark/>
          </w:tcPr>
          <w:p w14:paraId="6A9C860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FG1</w:t>
            </w:r>
          </w:p>
        </w:tc>
        <w:tc>
          <w:tcPr>
            <w:tcW w:w="1218" w:type="dxa"/>
            <w:shd w:val="clear" w:color="auto" w:fill="auto"/>
            <w:noWrap/>
            <w:vAlign w:val="center"/>
            <w:hideMark/>
          </w:tcPr>
          <w:p w14:paraId="11CED43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2,5 měsíce</w:t>
            </w:r>
          </w:p>
        </w:tc>
        <w:tc>
          <w:tcPr>
            <w:tcW w:w="1232" w:type="dxa"/>
            <w:shd w:val="clear" w:color="auto" w:fill="auto"/>
            <w:vAlign w:val="center"/>
            <w:hideMark/>
          </w:tcPr>
          <w:p w14:paraId="46B0571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+ 7 M </w:t>
            </w:r>
          </w:p>
        </w:tc>
        <w:tc>
          <w:tcPr>
            <w:tcW w:w="890" w:type="dxa"/>
            <w:shd w:val="clear" w:color="auto" w:fill="auto"/>
            <w:noWrap/>
            <w:vAlign w:val="center"/>
            <w:hideMark/>
          </w:tcPr>
          <w:p w14:paraId="7609D2A9"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71E39E45"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443BA717"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F85F818"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1175 km</w:t>
            </w:r>
          </w:p>
        </w:tc>
      </w:tr>
      <w:tr w:rsidR="00450A3E" w:rsidRPr="00450A3E" w14:paraId="059F1A97" w14:textId="77777777" w:rsidTr="00A4232F">
        <w:trPr>
          <w:trHeight w:val="960"/>
        </w:trPr>
        <w:tc>
          <w:tcPr>
            <w:tcW w:w="501" w:type="dxa"/>
            <w:shd w:val="clear" w:color="000000" w:fill="70AD47"/>
            <w:noWrap/>
            <w:vAlign w:val="center"/>
            <w:hideMark/>
          </w:tcPr>
          <w:p w14:paraId="311E83D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7AB3E20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w:t>
            </w:r>
            <w:proofErr w:type="spellStart"/>
            <w:r w:rsidRPr="00450A3E">
              <w:rPr>
                <w:rFonts w:ascii="Verdana" w:eastAsia="Times New Roman" w:hAnsi="Verdana" w:cs="Calibri"/>
                <w:color w:val="000000"/>
                <w:lang w:eastAsia="cs-CZ"/>
              </w:rPr>
              <w:t>refrenčních</w:t>
            </w:r>
            <w:proofErr w:type="spellEnd"/>
            <w:r w:rsidRPr="00450A3E">
              <w:rPr>
                <w:rFonts w:ascii="Verdana" w:eastAsia="Times New Roman" w:hAnsi="Verdana" w:cs="Calibri"/>
                <w:color w:val="000000"/>
                <w:lang w:eastAsia="cs-CZ"/>
              </w:rPr>
              <w:t xml:space="preserve"> dat - podetapa 1.1.1.</w:t>
            </w:r>
          </w:p>
        </w:tc>
        <w:tc>
          <w:tcPr>
            <w:tcW w:w="848" w:type="dxa"/>
            <w:shd w:val="clear" w:color="auto" w:fill="auto"/>
            <w:noWrap/>
            <w:vAlign w:val="center"/>
            <w:hideMark/>
          </w:tcPr>
          <w:p w14:paraId="61F254F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28B1A93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KHSR1</w:t>
            </w:r>
          </w:p>
        </w:tc>
        <w:tc>
          <w:tcPr>
            <w:tcW w:w="913" w:type="dxa"/>
            <w:shd w:val="clear" w:color="auto" w:fill="auto"/>
            <w:vAlign w:val="center"/>
            <w:hideMark/>
          </w:tcPr>
          <w:p w14:paraId="42B6ADD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REF1</w:t>
            </w:r>
          </w:p>
        </w:tc>
        <w:tc>
          <w:tcPr>
            <w:tcW w:w="1218" w:type="dxa"/>
            <w:shd w:val="clear" w:color="auto" w:fill="auto"/>
            <w:noWrap/>
            <w:vAlign w:val="center"/>
            <w:hideMark/>
          </w:tcPr>
          <w:p w14:paraId="7538677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 měsíce</w:t>
            </w:r>
          </w:p>
        </w:tc>
        <w:tc>
          <w:tcPr>
            <w:tcW w:w="1232" w:type="dxa"/>
            <w:shd w:val="clear" w:color="auto" w:fill="auto"/>
            <w:vAlign w:val="center"/>
            <w:hideMark/>
          </w:tcPr>
          <w:p w14:paraId="0FE680A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+ 8 M </w:t>
            </w:r>
          </w:p>
        </w:tc>
        <w:tc>
          <w:tcPr>
            <w:tcW w:w="890" w:type="dxa"/>
            <w:shd w:val="clear" w:color="auto" w:fill="auto"/>
            <w:noWrap/>
            <w:vAlign w:val="center"/>
            <w:hideMark/>
          </w:tcPr>
          <w:p w14:paraId="18E2252B"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36B89353"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61F8B38A"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D0C8D8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Bude probíhat průběžně dle odevzdávání dat v překryvu s předchozí činností a musí být ukončena nejpozději 1 měsíc po odevzdání </w:t>
            </w:r>
            <w:r w:rsidRPr="00450A3E">
              <w:rPr>
                <w:rFonts w:ascii="Verdana" w:eastAsia="Times New Roman" w:hAnsi="Verdana" w:cs="Calibri"/>
                <w:color w:val="000000"/>
                <w:lang w:eastAsia="cs-CZ"/>
              </w:rPr>
              <w:lastRenderedPageBreak/>
              <w:t>posledních dat.</w:t>
            </w:r>
          </w:p>
        </w:tc>
      </w:tr>
      <w:tr w:rsidR="00450A3E" w:rsidRPr="00450A3E" w14:paraId="18BB66F9" w14:textId="77777777" w:rsidTr="00A4232F">
        <w:trPr>
          <w:trHeight w:val="960"/>
        </w:trPr>
        <w:tc>
          <w:tcPr>
            <w:tcW w:w="501" w:type="dxa"/>
            <w:shd w:val="clear" w:color="000000" w:fill="FF7E79"/>
            <w:noWrap/>
            <w:vAlign w:val="center"/>
            <w:hideMark/>
          </w:tcPr>
          <w:p w14:paraId="43CBC77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7BAF9A9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a akceptace referenčních dat - podetapa 1.1.1.</w:t>
            </w:r>
          </w:p>
        </w:tc>
        <w:tc>
          <w:tcPr>
            <w:tcW w:w="848" w:type="dxa"/>
            <w:shd w:val="clear" w:color="auto" w:fill="auto"/>
            <w:noWrap/>
            <w:vAlign w:val="center"/>
            <w:hideMark/>
          </w:tcPr>
          <w:p w14:paraId="1ACB3AF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1.1.1.</w:t>
            </w:r>
          </w:p>
        </w:tc>
        <w:tc>
          <w:tcPr>
            <w:tcW w:w="850" w:type="dxa"/>
            <w:shd w:val="clear" w:color="auto" w:fill="auto"/>
            <w:vAlign w:val="center"/>
            <w:hideMark/>
          </w:tcPr>
          <w:p w14:paraId="01A2364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KR1</w:t>
            </w:r>
          </w:p>
        </w:tc>
        <w:tc>
          <w:tcPr>
            <w:tcW w:w="913" w:type="dxa"/>
            <w:shd w:val="clear" w:color="auto" w:fill="auto"/>
            <w:vAlign w:val="center"/>
            <w:hideMark/>
          </w:tcPr>
          <w:p w14:paraId="470A0BA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KHSR1</w:t>
            </w:r>
          </w:p>
        </w:tc>
        <w:tc>
          <w:tcPr>
            <w:tcW w:w="1218" w:type="dxa"/>
            <w:shd w:val="clear" w:color="auto" w:fill="auto"/>
            <w:noWrap/>
            <w:vAlign w:val="center"/>
            <w:hideMark/>
          </w:tcPr>
          <w:p w14:paraId="676CE94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1 měsíc</w:t>
            </w:r>
          </w:p>
        </w:tc>
        <w:tc>
          <w:tcPr>
            <w:tcW w:w="1232" w:type="dxa"/>
            <w:shd w:val="clear" w:color="auto" w:fill="auto"/>
            <w:vAlign w:val="center"/>
            <w:hideMark/>
          </w:tcPr>
          <w:p w14:paraId="583EC45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7AFE9B6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M1.1.1.</w:t>
            </w:r>
          </w:p>
        </w:tc>
        <w:tc>
          <w:tcPr>
            <w:tcW w:w="1701" w:type="dxa"/>
            <w:shd w:val="clear" w:color="auto" w:fill="auto"/>
            <w:vAlign w:val="center"/>
            <w:hideMark/>
          </w:tcPr>
          <w:p w14:paraId="149DF82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1.1.1., Akceptační protokol</w:t>
            </w:r>
          </w:p>
        </w:tc>
        <w:tc>
          <w:tcPr>
            <w:tcW w:w="1842" w:type="dxa"/>
            <w:shd w:val="clear" w:color="auto" w:fill="auto"/>
            <w:vAlign w:val="center"/>
            <w:hideMark/>
          </w:tcPr>
          <w:p w14:paraId="0B448E6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položky </w:t>
            </w:r>
            <w:proofErr w:type="gramStart"/>
            <w:r w:rsidRPr="00450A3E">
              <w:rPr>
                <w:rFonts w:ascii="Verdana" w:eastAsia="Times New Roman" w:hAnsi="Verdana" w:cs="Calibri"/>
                <w:color w:val="000000"/>
                <w:lang w:eastAsia="cs-CZ"/>
              </w:rPr>
              <w:t>2.1.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6018211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Podmínkou akceptace je kontrola ze strany VZ3.</w:t>
            </w:r>
          </w:p>
        </w:tc>
      </w:tr>
      <w:tr w:rsidR="00450A3E" w:rsidRPr="00450A3E" w14:paraId="5D544495" w14:textId="77777777" w:rsidTr="00A4232F">
        <w:trPr>
          <w:trHeight w:val="960"/>
        </w:trPr>
        <w:tc>
          <w:tcPr>
            <w:tcW w:w="501" w:type="dxa"/>
            <w:shd w:val="clear" w:color="000000" w:fill="FF7E79"/>
            <w:noWrap/>
            <w:vAlign w:val="center"/>
            <w:hideMark/>
          </w:tcPr>
          <w:p w14:paraId="686A279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4B7D8A1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1.1.2.</w:t>
            </w:r>
          </w:p>
        </w:tc>
        <w:tc>
          <w:tcPr>
            <w:tcW w:w="848" w:type="dxa"/>
            <w:shd w:val="clear" w:color="auto" w:fill="auto"/>
            <w:noWrap/>
            <w:vAlign w:val="center"/>
            <w:hideMark/>
          </w:tcPr>
          <w:p w14:paraId="2A289EE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7365D7D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PAF2</w:t>
            </w:r>
          </w:p>
        </w:tc>
        <w:tc>
          <w:tcPr>
            <w:tcW w:w="913" w:type="dxa"/>
            <w:shd w:val="clear" w:color="auto" w:fill="auto"/>
            <w:vAlign w:val="center"/>
            <w:hideMark/>
          </w:tcPr>
          <w:p w14:paraId="25173D7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079D9B3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4458E53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vAlign w:val="center"/>
            <w:hideMark/>
          </w:tcPr>
          <w:p w14:paraId="215E9DC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45D81F4E"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F35D3C6"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F09FDA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1.1.2.</w:t>
            </w:r>
          </w:p>
        </w:tc>
      </w:tr>
      <w:tr w:rsidR="00450A3E" w:rsidRPr="00450A3E" w14:paraId="3C28F737" w14:textId="77777777" w:rsidTr="00A4232F">
        <w:trPr>
          <w:trHeight w:val="960"/>
        </w:trPr>
        <w:tc>
          <w:tcPr>
            <w:tcW w:w="501" w:type="dxa"/>
            <w:shd w:val="clear" w:color="000000" w:fill="FFE699"/>
            <w:noWrap/>
            <w:vAlign w:val="center"/>
            <w:hideMark/>
          </w:tcPr>
          <w:p w14:paraId="04D7F75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C37F3E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1.1.2.</w:t>
            </w:r>
          </w:p>
        </w:tc>
        <w:tc>
          <w:tcPr>
            <w:tcW w:w="848" w:type="dxa"/>
            <w:shd w:val="clear" w:color="auto" w:fill="auto"/>
            <w:noWrap/>
            <w:vAlign w:val="center"/>
            <w:hideMark/>
          </w:tcPr>
          <w:p w14:paraId="3994F36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224BAF6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PPF2</w:t>
            </w:r>
          </w:p>
        </w:tc>
        <w:tc>
          <w:tcPr>
            <w:tcW w:w="913" w:type="dxa"/>
            <w:shd w:val="clear" w:color="auto" w:fill="auto"/>
            <w:vAlign w:val="center"/>
            <w:hideMark/>
          </w:tcPr>
          <w:p w14:paraId="4C94161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PAF2</w:t>
            </w:r>
          </w:p>
        </w:tc>
        <w:tc>
          <w:tcPr>
            <w:tcW w:w="1218" w:type="dxa"/>
            <w:shd w:val="clear" w:color="auto" w:fill="auto"/>
            <w:noWrap/>
            <w:vAlign w:val="center"/>
            <w:hideMark/>
          </w:tcPr>
          <w:p w14:paraId="681F97B7"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1F0C25E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30167093"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7E97B96"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03370E93"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236D22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1.1.2.</w:t>
            </w:r>
          </w:p>
        </w:tc>
      </w:tr>
      <w:tr w:rsidR="00450A3E" w:rsidRPr="00450A3E" w14:paraId="7242383C" w14:textId="77777777" w:rsidTr="00A4232F">
        <w:trPr>
          <w:trHeight w:val="960"/>
        </w:trPr>
        <w:tc>
          <w:tcPr>
            <w:tcW w:w="501" w:type="dxa"/>
            <w:shd w:val="clear" w:color="000000" w:fill="FFE699"/>
            <w:noWrap/>
            <w:vAlign w:val="center"/>
            <w:hideMark/>
          </w:tcPr>
          <w:p w14:paraId="0AA0C9A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5565E3B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xml:space="preserve"> (pořízení dat včetně zaměření </w:t>
            </w:r>
            <w:proofErr w:type="spellStart"/>
            <w:r w:rsidRPr="00450A3E">
              <w:rPr>
                <w:rFonts w:ascii="Verdana" w:eastAsia="Times New Roman" w:hAnsi="Verdana" w:cs="Calibri"/>
                <w:color w:val="000000"/>
                <w:lang w:eastAsia="cs-CZ"/>
              </w:rPr>
              <w:t>vlícovacích</w:t>
            </w:r>
            <w:proofErr w:type="spellEnd"/>
            <w:r w:rsidRPr="00450A3E">
              <w:rPr>
                <w:rFonts w:ascii="Verdana" w:eastAsia="Times New Roman" w:hAnsi="Verdana" w:cs="Calibri"/>
                <w:color w:val="000000"/>
                <w:lang w:eastAsia="cs-CZ"/>
              </w:rPr>
              <w:t xml:space="preserve"> bodů) - podetapa 1.1.2.</w:t>
            </w:r>
          </w:p>
        </w:tc>
        <w:tc>
          <w:tcPr>
            <w:tcW w:w="848" w:type="dxa"/>
            <w:shd w:val="clear" w:color="auto" w:fill="auto"/>
            <w:noWrap/>
            <w:vAlign w:val="center"/>
            <w:hideMark/>
          </w:tcPr>
          <w:p w14:paraId="40DEA71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38BD30F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FG2</w:t>
            </w:r>
          </w:p>
        </w:tc>
        <w:tc>
          <w:tcPr>
            <w:tcW w:w="913" w:type="dxa"/>
            <w:shd w:val="clear" w:color="auto" w:fill="auto"/>
            <w:vAlign w:val="center"/>
            <w:hideMark/>
          </w:tcPr>
          <w:p w14:paraId="4D0C472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PPF2</w:t>
            </w:r>
          </w:p>
        </w:tc>
        <w:tc>
          <w:tcPr>
            <w:tcW w:w="1218" w:type="dxa"/>
            <w:shd w:val="clear" w:color="auto" w:fill="auto"/>
            <w:noWrap/>
            <w:vAlign w:val="center"/>
            <w:hideMark/>
          </w:tcPr>
          <w:p w14:paraId="6B1176D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5 měsíců</w:t>
            </w:r>
          </w:p>
        </w:tc>
        <w:tc>
          <w:tcPr>
            <w:tcW w:w="1232" w:type="dxa"/>
            <w:shd w:val="clear" w:color="auto" w:fill="auto"/>
            <w:vAlign w:val="center"/>
            <w:hideMark/>
          </w:tcPr>
          <w:p w14:paraId="1808ABE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+ 11 M </w:t>
            </w:r>
          </w:p>
        </w:tc>
        <w:tc>
          <w:tcPr>
            <w:tcW w:w="890" w:type="dxa"/>
            <w:shd w:val="clear" w:color="auto" w:fill="auto"/>
            <w:noWrap/>
            <w:vAlign w:val="center"/>
            <w:hideMark/>
          </w:tcPr>
          <w:p w14:paraId="1FB7DE17"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BCFE707"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1DEED1C"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03AFE8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Letecké snímkování musí proběhnout v </w:t>
            </w:r>
            <w:proofErr w:type="spellStart"/>
            <w:r w:rsidRPr="00450A3E">
              <w:rPr>
                <w:rFonts w:ascii="Verdana" w:eastAsia="Times New Roman" w:hAnsi="Verdana" w:cs="Calibri"/>
                <w:color w:val="000000"/>
                <w:lang w:eastAsia="cs-CZ"/>
              </w:rPr>
              <w:t>bezvegetačním</w:t>
            </w:r>
            <w:proofErr w:type="spellEnd"/>
            <w:r w:rsidRPr="00450A3E">
              <w:rPr>
                <w:rFonts w:ascii="Verdana" w:eastAsia="Times New Roman" w:hAnsi="Verdana" w:cs="Calibri"/>
                <w:color w:val="000000"/>
                <w:lang w:eastAsia="cs-CZ"/>
              </w:rPr>
              <w:t xml:space="preserve"> období, tj. v měsících 1-5, 9-12</w:t>
            </w:r>
          </w:p>
        </w:tc>
      </w:tr>
      <w:tr w:rsidR="00450A3E" w:rsidRPr="00450A3E" w14:paraId="4078CAC1" w14:textId="77777777" w:rsidTr="00A4232F">
        <w:trPr>
          <w:trHeight w:val="960"/>
        </w:trPr>
        <w:tc>
          <w:tcPr>
            <w:tcW w:w="501" w:type="dxa"/>
            <w:shd w:val="clear" w:color="000000" w:fill="FFE699"/>
            <w:noWrap/>
            <w:vAlign w:val="center"/>
            <w:hideMark/>
          </w:tcPr>
          <w:p w14:paraId="7174376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27F52E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Referenční data (fotogrammetrie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 podetapa 1.1.2.</w:t>
            </w:r>
          </w:p>
        </w:tc>
        <w:tc>
          <w:tcPr>
            <w:tcW w:w="848" w:type="dxa"/>
            <w:shd w:val="clear" w:color="auto" w:fill="auto"/>
            <w:noWrap/>
            <w:vAlign w:val="center"/>
            <w:hideMark/>
          </w:tcPr>
          <w:p w14:paraId="399C169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341BCBA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FG2</w:t>
            </w:r>
          </w:p>
        </w:tc>
        <w:tc>
          <w:tcPr>
            <w:tcW w:w="913" w:type="dxa"/>
            <w:shd w:val="clear" w:color="auto" w:fill="auto"/>
            <w:vAlign w:val="center"/>
            <w:hideMark/>
          </w:tcPr>
          <w:p w14:paraId="2960272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PPF2</w:t>
            </w:r>
          </w:p>
        </w:tc>
        <w:tc>
          <w:tcPr>
            <w:tcW w:w="1218" w:type="dxa"/>
            <w:shd w:val="clear" w:color="auto" w:fill="auto"/>
            <w:noWrap/>
            <w:vAlign w:val="center"/>
            <w:hideMark/>
          </w:tcPr>
          <w:p w14:paraId="68CB9F98" w14:textId="77777777" w:rsidR="00450A3E" w:rsidRPr="00450A3E" w:rsidRDefault="00450A3E" w:rsidP="00450A3E">
            <w:pPr>
              <w:spacing w:after="0" w:line="240" w:lineRule="auto"/>
              <w:jc w:val="center"/>
              <w:rPr>
                <w:rFonts w:ascii="Verdana" w:eastAsia="Times New Roman" w:hAnsi="Verdana" w:cs="Calibri"/>
                <w:color w:val="000000"/>
                <w:lang w:eastAsia="cs-CZ"/>
              </w:rPr>
            </w:pPr>
            <w:proofErr w:type="gramStart"/>
            <w:r w:rsidRPr="00450A3E">
              <w:rPr>
                <w:rFonts w:ascii="Verdana" w:eastAsia="Times New Roman" w:hAnsi="Verdana" w:cs="Calibri"/>
                <w:color w:val="000000"/>
                <w:lang w:eastAsia="cs-CZ"/>
              </w:rPr>
              <w:t>4  měsíce</w:t>
            </w:r>
            <w:proofErr w:type="gramEnd"/>
          </w:p>
        </w:tc>
        <w:tc>
          <w:tcPr>
            <w:tcW w:w="1232" w:type="dxa"/>
            <w:shd w:val="clear" w:color="auto" w:fill="auto"/>
            <w:vAlign w:val="center"/>
            <w:hideMark/>
          </w:tcPr>
          <w:p w14:paraId="66B6778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noWrap/>
            <w:vAlign w:val="center"/>
            <w:hideMark/>
          </w:tcPr>
          <w:p w14:paraId="0114C38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149CBB3A"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5BC75C9D"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A38CF63"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objem min. </w:t>
            </w:r>
            <w:proofErr w:type="gramStart"/>
            <w:r w:rsidRPr="00450A3E">
              <w:rPr>
                <w:rFonts w:ascii="Verdana" w:eastAsia="Times New Roman" w:hAnsi="Verdana" w:cs="Calibri"/>
                <w:b/>
                <w:bCs/>
                <w:color w:val="000000"/>
                <w:lang w:eastAsia="cs-CZ"/>
              </w:rPr>
              <w:t>1175  km</w:t>
            </w:r>
            <w:proofErr w:type="gramEnd"/>
          </w:p>
        </w:tc>
      </w:tr>
      <w:tr w:rsidR="00450A3E" w:rsidRPr="00450A3E" w14:paraId="0CAA8887" w14:textId="77777777" w:rsidTr="00A4232F">
        <w:trPr>
          <w:trHeight w:val="960"/>
        </w:trPr>
        <w:tc>
          <w:tcPr>
            <w:tcW w:w="501" w:type="dxa"/>
            <w:shd w:val="clear" w:color="000000" w:fill="70AD47"/>
            <w:noWrap/>
            <w:vAlign w:val="center"/>
            <w:hideMark/>
          </w:tcPr>
          <w:p w14:paraId="7507140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2B97EFB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w:t>
            </w:r>
            <w:proofErr w:type="spellStart"/>
            <w:r w:rsidRPr="00450A3E">
              <w:rPr>
                <w:rFonts w:ascii="Verdana" w:eastAsia="Times New Roman" w:hAnsi="Verdana" w:cs="Calibri"/>
                <w:color w:val="000000"/>
                <w:lang w:eastAsia="cs-CZ"/>
              </w:rPr>
              <w:t>refrenčních</w:t>
            </w:r>
            <w:proofErr w:type="spellEnd"/>
            <w:r w:rsidRPr="00450A3E">
              <w:rPr>
                <w:rFonts w:ascii="Verdana" w:eastAsia="Times New Roman" w:hAnsi="Verdana" w:cs="Calibri"/>
                <w:color w:val="000000"/>
                <w:lang w:eastAsia="cs-CZ"/>
              </w:rPr>
              <w:t xml:space="preserve"> dat - podetapa 1.1.2.</w:t>
            </w:r>
          </w:p>
        </w:tc>
        <w:tc>
          <w:tcPr>
            <w:tcW w:w="848" w:type="dxa"/>
            <w:shd w:val="clear" w:color="auto" w:fill="auto"/>
            <w:noWrap/>
            <w:vAlign w:val="center"/>
            <w:hideMark/>
          </w:tcPr>
          <w:p w14:paraId="7ED4088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27584D6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KHSR2</w:t>
            </w:r>
          </w:p>
        </w:tc>
        <w:tc>
          <w:tcPr>
            <w:tcW w:w="913" w:type="dxa"/>
            <w:shd w:val="clear" w:color="auto" w:fill="auto"/>
            <w:vAlign w:val="center"/>
            <w:hideMark/>
          </w:tcPr>
          <w:p w14:paraId="019F50E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REF2</w:t>
            </w:r>
          </w:p>
        </w:tc>
        <w:tc>
          <w:tcPr>
            <w:tcW w:w="1218" w:type="dxa"/>
            <w:shd w:val="clear" w:color="auto" w:fill="auto"/>
            <w:noWrap/>
            <w:vAlign w:val="center"/>
            <w:hideMark/>
          </w:tcPr>
          <w:p w14:paraId="57EF5C8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 měsíce</w:t>
            </w:r>
          </w:p>
        </w:tc>
        <w:tc>
          <w:tcPr>
            <w:tcW w:w="1232" w:type="dxa"/>
            <w:shd w:val="clear" w:color="auto" w:fill="auto"/>
            <w:vAlign w:val="center"/>
            <w:hideMark/>
          </w:tcPr>
          <w:p w14:paraId="14BD59C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+ 13 M </w:t>
            </w:r>
          </w:p>
        </w:tc>
        <w:tc>
          <w:tcPr>
            <w:tcW w:w="890" w:type="dxa"/>
            <w:shd w:val="clear" w:color="auto" w:fill="auto"/>
            <w:noWrap/>
            <w:vAlign w:val="center"/>
            <w:hideMark/>
          </w:tcPr>
          <w:p w14:paraId="3F29BEBF"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3F87799B"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4B510F71"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FCA3D9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Bude probíhat průběžně dle odevzdávání dat v překryvu s předchozí činností a musí být ukončena nejpozději 1 měsíc po odevzdání </w:t>
            </w:r>
            <w:r w:rsidRPr="00450A3E">
              <w:rPr>
                <w:rFonts w:ascii="Verdana" w:eastAsia="Times New Roman" w:hAnsi="Verdana" w:cs="Calibri"/>
                <w:color w:val="000000"/>
                <w:lang w:eastAsia="cs-CZ"/>
              </w:rPr>
              <w:lastRenderedPageBreak/>
              <w:t>posledních dat.</w:t>
            </w:r>
          </w:p>
        </w:tc>
      </w:tr>
      <w:tr w:rsidR="00450A3E" w:rsidRPr="00450A3E" w14:paraId="22584BDC" w14:textId="77777777" w:rsidTr="00A4232F">
        <w:trPr>
          <w:trHeight w:val="960"/>
        </w:trPr>
        <w:tc>
          <w:tcPr>
            <w:tcW w:w="501" w:type="dxa"/>
            <w:shd w:val="clear" w:color="000000" w:fill="FF7E79"/>
            <w:noWrap/>
            <w:vAlign w:val="center"/>
            <w:hideMark/>
          </w:tcPr>
          <w:p w14:paraId="05446A7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2CB49B9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a akceptace referenčních dat - podetapa 1.1.2.</w:t>
            </w:r>
          </w:p>
        </w:tc>
        <w:tc>
          <w:tcPr>
            <w:tcW w:w="848" w:type="dxa"/>
            <w:shd w:val="clear" w:color="auto" w:fill="auto"/>
            <w:noWrap/>
            <w:vAlign w:val="center"/>
            <w:hideMark/>
          </w:tcPr>
          <w:p w14:paraId="27C1B33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1.1.2.</w:t>
            </w:r>
          </w:p>
        </w:tc>
        <w:tc>
          <w:tcPr>
            <w:tcW w:w="850" w:type="dxa"/>
            <w:shd w:val="clear" w:color="auto" w:fill="auto"/>
            <w:vAlign w:val="center"/>
            <w:hideMark/>
          </w:tcPr>
          <w:p w14:paraId="4D052A2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KR2</w:t>
            </w:r>
          </w:p>
        </w:tc>
        <w:tc>
          <w:tcPr>
            <w:tcW w:w="913" w:type="dxa"/>
            <w:shd w:val="clear" w:color="auto" w:fill="auto"/>
            <w:vAlign w:val="center"/>
            <w:hideMark/>
          </w:tcPr>
          <w:p w14:paraId="5A2E3C6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KHSR2</w:t>
            </w:r>
          </w:p>
        </w:tc>
        <w:tc>
          <w:tcPr>
            <w:tcW w:w="1218" w:type="dxa"/>
            <w:shd w:val="clear" w:color="auto" w:fill="auto"/>
            <w:noWrap/>
            <w:vAlign w:val="center"/>
            <w:hideMark/>
          </w:tcPr>
          <w:p w14:paraId="3AD13F3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1 měsíc</w:t>
            </w:r>
          </w:p>
        </w:tc>
        <w:tc>
          <w:tcPr>
            <w:tcW w:w="1232" w:type="dxa"/>
            <w:shd w:val="clear" w:color="auto" w:fill="auto"/>
            <w:vAlign w:val="center"/>
            <w:hideMark/>
          </w:tcPr>
          <w:p w14:paraId="08743453"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+ 14 M </w:t>
            </w:r>
          </w:p>
        </w:tc>
        <w:tc>
          <w:tcPr>
            <w:tcW w:w="890" w:type="dxa"/>
            <w:shd w:val="clear" w:color="auto" w:fill="auto"/>
            <w:vAlign w:val="center"/>
            <w:hideMark/>
          </w:tcPr>
          <w:p w14:paraId="6D07FEDC"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M1.1.2.</w:t>
            </w:r>
          </w:p>
        </w:tc>
        <w:tc>
          <w:tcPr>
            <w:tcW w:w="1701" w:type="dxa"/>
            <w:shd w:val="clear" w:color="auto" w:fill="auto"/>
            <w:vAlign w:val="center"/>
            <w:hideMark/>
          </w:tcPr>
          <w:p w14:paraId="66C92C4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1.1.2., Akceptační protokol</w:t>
            </w:r>
          </w:p>
        </w:tc>
        <w:tc>
          <w:tcPr>
            <w:tcW w:w="1842" w:type="dxa"/>
            <w:shd w:val="clear" w:color="auto" w:fill="auto"/>
            <w:vAlign w:val="center"/>
            <w:hideMark/>
          </w:tcPr>
          <w:p w14:paraId="4EB5022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položky </w:t>
            </w:r>
            <w:proofErr w:type="gramStart"/>
            <w:r w:rsidRPr="00450A3E">
              <w:rPr>
                <w:rFonts w:ascii="Verdana" w:eastAsia="Times New Roman" w:hAnsi="Verdana" w:cs="Calibri"/>
                <w:color w:val="000000"/>
                <w:lang w:eastAsia="cs-CZ"/>
              </w:rPr>
              <w:t>2.1.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112061E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Podmínkou akceptace je kontrola ze strany VZ3.</w:t>
            </w:r>
          </w:p>
        </w:tc>
      </w:tr>
      <w:tr w:rsidR="00450A3E" w:rsidRPr="00450A3E" w14:paraId="2C808AFD" w14:textId="77777777" w:rsidTr="00A4232F">
        <w:trPr>
          <w:trHeight w:val="960"/>
        </w:trPr>
        <w:tc>
          <w:tcPr>
            <w:tcW w:w="501" w:type="dxa"/>
            <w:shd w:val="clear" w:color="000000" w:fill="FF7E79"/>
            <w:noWrap/>
            <w:vAlign w:val="center"/>
            <w:hideMark/>
          </w:tcPr>
          <w:p w14:paraId="3062FD3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0989C4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1.1.3.</w:t>
            </w:r>
          </w:p>
        </w:tc>
        <w:tc>
          <w:tcPr>
            <w:tcW w:w="848" w:type="dxa"/>
            <w:shd w:val="clear" w:color="auto" w:fill="auto"/>
            <w:noWrap/>
            <w:vAlign w:val="center"/>
            <w:hideMark/>
          </w:tcPr>
          <w:p w14:paraId="59AFB78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4520227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PAF3</w:t>
            </w:r>
          </w:p>
        </w:tc>
        <w:tc>
          <w:tcPr>
            <w:tcW w:w="913" w:type="dxa"/>
            <w:shd w:val="clear" w:color="auto" w:fill="auto"/>
            <w:vAlign w:val="center"/>
            <w:hideMark/>
          </w:tcPr>
          <w:p w14:paraId="7CD7DF9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00A976F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0045330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+ 14 M </w:t>
            </w:r>
          </w:p>
        </w:tc>
        <w:tc>
          <w:tcPr>
            <w:tcW w:w="890" w:type="dxa"/>
            <w:shd w:val="clear" w:color="auto" w:fill="auto"/>
            <w:vAlign w:val="center"/>
            <w:hideMark/>
          </w:tcPr>
          <w:p w14:paraId="79C44D57"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AD80337"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4C004C0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2720D9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1.1.3.</w:t>
            </w:r>
          </w:p>
        </w:tc>
      </w:tr>
      <w:tr w:rsidR="00450A3E" w:rsidRPr="00450A3E" w14:paraId="6A72B013" w14:textId="77777777" w:rsidTr="00A4232F">
        <w:trPr>
          <w:trHeight w:val="960"/>
        </w:trPr>
        <w:tc>
          <w:tcPr>
            <w:tcW w:w="501" w:type="dxa"/>
            <w:shd w:val="clear" w:color="000000" w:fill="FFE699"/>
            <w:noWrap/>
            <w:vAlign w:val="center"/>
            <w:hideMark/>
          </w:tcPr>
          <w:p w14:paraId="5A60CEA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4EE5704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1.1.3.</w:t>
            </w:r>
          </w:p>
        </w:tc>
        <w:tc>
          <w:tcPr>
            <w:tcW w:w="848" w:type="dxa"/>
            <w:shd w:val="clear" w:color="auto" w:fill="auto"/>
            <w:noWrap/>
            <w:vAlign w:val="center"/>
            <w:hideMark/>
          </w:tcPr>
          <w:p w14:paraId="53104A4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32FF39E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PPF3</w:t>
            </w:r>
          </w:p>
        </w:tc>
        <w:tc>
          <w:tcPr>
            <w:tcW w:w="913" w:type="dxa"/>
            <w:shd w:val="clear" w:color="auto" w:fill="auto"/>
            <w:vAlign w:val="center"/>
            <w:hideMark/>
          </w:tcPr>
          <w:p w14:paraId="045D02C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PAF3</w:t>
            </w:r>
          </w:p>
        </w:tc>
        <w:tc>
          <w:tcPr>
            <w:tcW w:w="1218" w:type="dxa"/>
            <w:shd w:val="clear" w:color="auto" w:fill="auto"/>
            <w:noWrap/>
            <w:vAlign w:val="center"/>
            <w:hideMark/>
          </w:tcPr>
          <w:p w14:paraId="7F412891"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01BE486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+ 14 M </w:t>
            </w:r>
          </w:p>
        </w:tc>
        <w:tc>
          <w:tcPr>
            <w:tcW w:w="890" w:type="dxa"/>
            <w:shd w:val="clear" w:color="auto" w:fill="auto"/>
            <w:noWrap/>
            <w:vAlign w:val="center"/>
            <w:hideMark/>
          </w:tcPr>
          <w:p w14:paraId="7BED39E9"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56D3A851"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0ED01F9"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6F71591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1.1.3.</w:t>
            </w:r>
          </w:p>
        </w:tc>
      </w:tr>
      <w:tr w:rsidR="00450A3E" w:rsidRPr="00450A3E" w14:paraId="29834271" w14:textId="77777777" w:rsidTr="00A4232F">
        <w:trPr>
          <w:trHeight w:val="960"/>
        </w:trPr>
        <w:tc>
          <w:tcPr>
            <w:tcW w:w="501" w:type="dxa"/>
            <w:shd w:val="clear" w:color="000000" w:fill="FFE699"/>
            <w:noWrap/>
            <w:vAlign w:val="center"/>
            <w:hideMark/>
          </w:tcPr>
          <w:p w14:paraId="4CD9AD1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55D1D2D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xml:space="preserve"> (pořízení dat včetně zaměření </w:t>
            </w:r>
            <w:proofErr w:type="spellStart"/>
            <w:r w:rsidRPr="00450A3E">
              <w:rPr>
                <w:rFonts w:ascii="Verdana" w:eastAsia="Times New Roman" w:hAnsi="Verdana" w:cs="Calibri"/>
                <w:color w:val="000000"/>
                <w:lang w:eastAsia="cs-CZ"/>
              </w:rPr>
              <w:t>vlícovacích</w:t>
            </w:r>
            <w:proofErr w:type="spellEnd"/>
            <w:r w:rsidRPr="00450A3E">
              <w:rPr>
                <w:rFonts w:ascii="Verdana" w:eastAsia="Times New Roman" w:hAnsi="Verdana" w:cs="Calibri"/>
                <w:color w:val="000000"/>
                <w:lang w:eastAsia="cs-CZ"/>
              </w:rPr>
              <w:t xml:space="preserve"> bodů) - podetapa 1.1.3.</w:t>
            </w:r>
          </w:p>
        </w:tc>
        <w:tc>
          <w:tcPr>
            <w:tcW w:w="848" w:type="dxa"/>
            <w:shd w:val="clear" w:color="auto" w:fill="auto"/>
            <w:noWrap/>
            <w:vAlign w:val="center"/>
            <w:hideMark/>
          </w:tcPr>
          <w:p w14:paraId="6D92AEF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2F4F154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FG3</w:t>
            </w:r>
          </w:p>
        </w:tc>
        <w:tc>
          <w:tcPr>
            <w:tcW w:w="913" w:type="dxa"/>
            <w:shd w:val="clear" w:color="auto" w:fill="auto"/>
            <w:vAlign w:val="center"/>
            <w:hideMark/>
          </w:tcPr>
          <w:p w14:paraId="07F0B6E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PAF3</w:t>
            </w:r>
          </w:p>
        </w:tc>
        <w:tc>
          <w:tcPr>
            <w:tcW w:w="1218" w:type="dxa"/>
            <w:shd w:val="clear" w:color="auto" w:fill="auto"/>
            <w:noWrap/>
            <w:vAlign w:val="center"/>
            <w:hideMark/>
          </w:tcPr>
          <w:p w14:paraId="38A4F7B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4 měsíce</w:t>
            </w:r>
          </w:p>
        </w:tc>
        <w:tc>
          <w:tcPr>
            <w:tcW w:w="1232" w:type="dxa"/>
            <w:shd w:val="clear" w:color="auto" w:fill="auto"/>
            <w:vAlign w:val="center"/>
            <w:hideMark/>
          </w:tcPr>
          <w:p w14:paraId="2BC0B5E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+ 18 M </w:t>
            </w:r>
          </w:p>
        </w:tc>
        <w:tc>
          <w:tcPr>
            <w:tcW w:w="890" w:type="dxa"/>
            <w:shd w:val="clear" w:color="auto" w:fill="auto"/>
            <w:noWrap/>
            <w:vAlign w:val="center"/>
            <w:hideMark/>
          </w:tcPr>
          <w:p w14:paraId="1B0F00C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299DFCC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CF65ADF"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208DFE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Letecké snímkování musí proběhnout v </w:t>
            </w:r>
            <w:proofErr w:type="spellStart"/>
            <w:r w:rsidRPr="00450A3E">
              <w:rPr>
                <w:rFonts w:ascii="Verdana" w:eastAsia="Times New Roman" w:hAnsi="Verdana" w:cs="Calibri"/>
                <w:color w:val="000000"/>
                <w:lang w:eastAsia="cs-CZ"/>
              </w:rPr>
              <w:t>bezvegetačním</w:t>
            </w:r>
            <w:proofErr w:type="spellEnd"/>
            <w:r w:rsidRPr="00450A3E">
              <w:rPr>
                <w:rFonts w:ascii="Verdana" w:eastAsia="Times New Roman" w:hAnsi="Verdana" w:cs="Calibri"/>
                <w:color w:val="000000"/>
                <w:lang w:eastAsia="cs-CZ"/>
              </w:rPr>
              <w:t xml:space="preserve"> období, tj. v měsících 1-5, 9-12</w:t>
            </w:r>
          </w:p>
        </w:tc>
      </w:tr>
      <w:tr w:rsidR="00450A3E" w:rsidRPr="00450A3E" w14:paraId="1E08CB41" w14:textId="77777777" w:rsidTr="00A4232F">
        <w:trPr>
          <w:trHeight w:val="960"/>
        </w:trPr>
        <w:tc>
          <w:tcPr>
            <w:tcW w:w="501" w:type="dxa"/>
            <w:shd w:val="clear" w:color="000000" w:fill="FFE699"/>
            <w:noWrap/>
            <w:vAlign w:val="center"/>
            <w:hideMark/>
          </w:tcPr>
          <w:p w14:paraId="2B98BD8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DAA96D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Referenční data (fotogrammetrie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 podetapa 1.1.3.</w:t>
            </w:r>
          </w:p>
        </w:tc>
        <w:tc>
          <w:tcPr>
            <w:tcW w:w="848" w:type="dxa"/>
            <w:shd w:val="clear" w:color="auto" w:fill="auto"/>
            <w:noWrap/>
            <w:vAlign w:val="center"/>
            <w:hideMark/>
          </w:tcPr>
          <w:p w14:paraId="3468960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2B5197E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REF3</w:t>
            </w:r>
          </w:p>
        </w:tc>
        <w:tc>
          <w:tcPr>
            <w:tcW w:w="913" w:type="dxa"/>
            <w:shd w:val="clear" w:color="auto" w:fill="auto"/>
            <w:vAlign w:val="center"/>
            <w:hideMark/>
          </w:tcPr>
          <w:p w14:paraId="743CC28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FG3</w:t>
            </w:r>
          </w:p>
        </w:tc>
        <w:tc>
          <w:tcPr>
            <w:tcW w:w="1218" w:type="dxa"/>
            <w:shd w:val="clear" w:color="auto" w:fill="auto"/>
            <w:noWrap/>
            <w:vAlign w:val="center"/>
            <w:hideMark/>
          </w:tcPr>
          <w:p w14:paraId="59FF471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15781B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+ 19 M </w:t>
            </w:r>
          </w:p>
        </w:tc>
        <w:tc>
          <w:tcPr>
            <w:tcW w:w="890" w:type="dxa"/>
            <w:shd w:val="clear" w:color="auto" w:fill="auto"/>
            <w:noWrap/>
            <w:vAlign w:val="center"/>
            <w:hideMark/>
          </w:tcPr>
          <w:p w14:paraId="051932F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32C3DDA8"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F1B3FEA"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36FAB3A"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1175 km</w:t>
            </w:r>
          </w:p>
        </w:tc>
      </w:tr>
      <w:tr w:rsidR="00450A3E" w:rsidRPr="00450A3E" w14:paraId="62E72BBF" w14:textId="77777777" w:rsidTr="00A4232F">
        <w:trPr>
          <w:trHeight w:val="960"/>
        </w:trPr>
        <w:tc>
          <w:tcPr>
            <w:tcW w:w="501" w:type="dxa"/>
            <w:shd w:val="clear" w:color="000000" w:fill="70AD47"/>
            <w:noWrap/>
            <w:vAlign w:val="center"/>
            <w:hideMark/>
          </w:tcPr>
          <w:p w14:paraId="526A47C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52500B2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w:t>
            </w:r>
            <w:proofErr w:type="spellStart"/>
            <w:r w:rsidRPr="00450A3E">
              <w:rPr>
                <w:rFonts w:ascii="Verdana" w:eastAsia="Times New Roman" w:hAnsi="Verdana" w:cs="Calibri"/>
                <w:color w:val="000000"/>
                <w:lang w:eastAsia="cs-CZ"/>
              </w:rPr>
              <w:t>refrenčních</w:t>
            </w:r>
            <w:proofErr w:type="spellEnd"/>
            <w:r w:rsidRPr="00450A3E">
              <w:rPr>
                <w:rFonts w:ascii="Verdana" w:eastAsia="Times New Roman" w:hAnsi="Verdana" w:cs="Calibri"/>
                <w:color w:val="000000"/>
                <w:lang w:eastAsia="cs-CZ"/>
              </w:rPr>
              <w:t xml:space="preserve"> dat - podetapa 1.1.3.</w:t>
            </w:r>
          </w:p>
        </w:tc>
        <w:tc>
          <w:tcPr>
            <w:tcW w:w="848" w:type="dxa"/>
            <w:shd w:val="clear" w:color="auto" w:fill="auto"/>
            <w:noWrap/>
            <w:vAlign w:val="center"/>
            <w:hideMark/>
          </w:tcPr>
          <w:p w14:paraId="63C8FF6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30FA242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KHSR3</w:t>
            </w:r>
          </w:p>
        </w:tc>
        <w:tc>
          <w:tcPr>
            <w:tcW w:w="913" w:type="dxa"/>
            <w:shd w:val="clear" w:color="auto" w:fill="auto"/>
            <w:vAlign w:val="center"/>
            <w:hideMark/>
          </w:tcPr>
          <w:p w14:paraId="0748AB1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REF3</w:t>
            </w:r>
          </w:p>
        </w:tc>
        <w:tc>
          <w:tcPr>
            <w:tcW w:w="1218" w:type="dxa"/>
            <w:shd w:val="clear" w:color="auto" w:fill="auto"/>
            <w:noWrap/>
            <w:vAlign w:val="center"/>
            <w:hideMark/>
          </w:tcPr>
          <w:p w14:paraId="09D7F4B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CD49B4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+20 M </w:t>
            </w:r>
          </w:p>
        </w:tc>
        <w:tc>
          <w:tcPr>
            <w:tcW w:w="890" w:type="dxa"/>
            <w:shd w:val="clear" w:color="auto" w:fill="auto"/>
            <w:noWrap/>
            <w:vAlign w:val="center"/>
            <w:hideMark/>
          </w:tcPr>
          <w:p w14:paraId="4356ABF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F111300"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7D12DE22"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57E0B75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Bude probíhat průběžně dle odevzdávání dat v překryvu s předchozí činností a musí být ukončena nejpozději 1 měsíc po odevzdání </w:t>
            </w:r>
            <w:r w:rsidRPr="00450A3E">
              <w:rPr>
                <w:rFonts w:ascii="Verdana" w:eastAsia="Times New Roman" w:hAnsi="Verdana" w:cs="Calibri"/>
                <w:color w:val="000000"/>
                <w:lang w:eastAsia="cs-CZ"/>
              </w:rPr>
              <w:lastRenderedPageBreak/>
              <w:t>posledních dat.</w:t>
            </w:r>
          </w:p>
        </w:tc>
      </w:tr>
      <w:tr w:rsidR="00450A3E" w:rsidRPr="00450A3E" w14:paraId="138C874E" w14:textId="77777777" w:rsidTr="00A4232F">
        <w:trPr>
          <w:trHeight w:val="960"/>
        </w:trPr>
        <w:tc>
          <w:tcPr>
            <w:tcW w:w="501" w:type="dxa"/>
            <w:shd w:val="clear" w:color="000000" w:fill="FF7E79"/>
            <w:noWrap/>
            <w:vAlign w:val="center"/>
            <w:hideMark/>
          </w:tcPr>
          <w:p w14:paraId="59862AB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0B223AC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a akceptace referenčních dat - podetapa 1.1.3.</w:t>
            </w:r>
          </w:p>
        </w:tc>
        <w:tc>
          <w:tcPr>
            <w:tcW w:w="848" w:type="dxa"/>
            <w:shd w:val="clear" w:color="auto" w:fill="auto"/>
            <w:noWrap/>
            <w:vAlign w:val="center"/>
            <w:hideMark/>
          </w:tcPr>
          <w:p w14:paraId="3B368F6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1.1.3.</w:t>
            </w:r>
          </w:p>
        </w:tc>
        <w:tc>
          <w:tcPr>
            <w:tcW w:w="850" w:type="dxa"/>
            <w:shd w:val="clear" w:color="auto" w:fill="auto"/>
            <w:vAlign w:val="center"/>
            <w:hideMark/>
          </w:tcPr>
          <w:p w14:paraId="372866D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KR3</w:t>
            </w:r>
          </w:p>
        </w:tc>
        <w:tc>
          <w:tcPr>
            <w:tcW w:w="913" w:type="dxa"/>
            <w:shd w:val="clear" w:color="auto" w:fill="auto"/>
            <w:vAlign w:val="center"/>
            <w:hideMark/>
          </w:tcPr>
          <w:p w14:paraId="23FD383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KHSR3</w:t>
            </w:r>
          </w:p>
        </w:tc>
        <w:tc>
          <w:tcPr>
            <w:tcW w:w="1218" w:type="dxa"/>
            <w:shd w:val="clear" w:color="auto" w:fill="auto"/>
            <w:noWrap/>
            <w:vAlign w:val="center"/>
            <w:hideMark/>
          </w:tcPr>
          <w:p w14:paraId="4461889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1 měsíc</w:t>
            </w:r>
          </w:p>
        </w:tc>
        <w:tc>
          <w:tcPr>
            <w:tcW w:w="1232" w:type="dxa"/>
            <w:shd w:val="clear" w:color="auto" w:fill="auto"/>
            <w:vAlign w:val="center"/>
            <w:hideMark/>
          </w:tcPr>
          <w:p w14:paraId="6CC1EC0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+ 21 M </w:t>
            </w:r>
          </w:p>
        </w:tc>
        <w:tc>
          <w:tcPr>
            <w:tcW w:w="890" w:type="dxa"/>
            <w:shd w:val="clear" w:color="auto" w:fill="auto"/>
            <w:vAlign w:val="center"/>
            <w:hideMark/>
          </w:tcPr>
          <w:p w14:paraId="6689E82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M1.1.3.</w:t>
            </w:r>
          </w:p>
        </w:tc>
        <w:tc>
          <w:tcPr>
            <w:tcW w:w="1701" w:type="dxa"/>
            <w:shd w:val="clear" w:color="auto" w:fill="auto"/>
            <w:vAlign w:val="center"/>
            <w:hideMark/>
          </w:tcPr>
          <w:p w14:paraId="539CA90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1.1.3., Akceptační protokol</w:t>
            </w:r>
          </w:p>
        </w:tc>
        <w:tc>
          <w:tcPr>
            <w:tcW w:w="1842" w:type="dxa"/>
            <w:shd w:val="clear" w:color="auto" w:fill="auto"/>
            <w:vAlign w:val="center"/>
            <w:hideMark/>
          </w:tcPr>
          <w:p w14:paraId="3C0DC24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položky </w:t>
            </w:r>
            <w:proofErr w:type="gramStart"/>
            <w:r w:rsidRPr="00450A3E">
              <w:rPr>
                <w:rFonts w:ascii="Verdana" w:eastAsia="Times New Roman" w:hAnsi="Verdana" w:cs="Calibri"/>
                <w:color w:val="000000"/>
                <w:lang w:eastAsia="cs-CZ"/>
              </w:rPr>
              <w:t>2.1.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76E3930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Podmínkou akceptace je kontrola ze strany VZ3.</w:t>
            </w:r>
          </w:p>
        </w:tc>
      </w:tr>
      <w:tr w:rsidR="00450A3E" w:rsidRPr="00450A3E" w14:paraId="2B1854FA" w14:textId="77777777" w:rsidTr="00A4232F">
        <w:trPr>
          <w:trHeight w:val="960"/>
        </w:trPr>
        <w:tc>
          <w:tcPr>
            <w:tcW w:w="501" w:type="dxa"/>
            <w:shd w:val="clear" w:color="000000" w:fill="FF7E79"/>
            <w:noWrap/>
            <w:vAlign w:val="center"/>
            <w:hideMark/>
          </w:tcPr>
          <w:p w14:paraId="112F764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4DA664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1.2.1.</w:t>
            </w:r>
          </w:p>
        </w:tc>
        <w:tc>
          <w:tcPr>
            <w:tcW w:w="848" w:type="dxa"/>
            <w:shd w:val="clear" w:color="auto" w:fill="auto"/>
            <w:noWrap/>
            <w:vAlign w:val="center"/>
            <w:hideMark/>
          </w:tcPr>
          <w:p w14:paraId="29937B4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19EC39F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PA1</w:t>
            </w:r>
          </w:p>
        </w:tc>
        <w:tc>
          <w:tcPr>
            <w:tcW w:w="913" w:type="dxa"/>
            <w:shd w:val="clear" w:color="auto" w:fill="auto"/>
            <w:vAlign w:val="center"/>
            <w:hideMark/>
          </w:tcPr>
          <w:p w14:paraId="1677976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04F86E37"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49A8EA0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vAlign w:val="center"/>
            <w:hideMark/>
          </w:tcPr>
          <w:p w14:paraId="702600C7"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CF8B904"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6CDECFDA"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AD8D2B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v termínu podpisu smlouvy.</w:t>
            </w:r>
          </w:p>
        </w:tc>
      </w:tr>
      <w:tr w:rsidR="00450A3E" w:rsidRPr="00450A3E" w14:paraId="63DC731B" w14:textId="77777777" w:rsidTr="00A4232F">
        <w:trPr>
          <w:trHeight w:val="960"/>
        </w:trPr>
        <w:tc>
          <w:tcPr>
            <w:tcW w:w="501" w:type="dxa"/>
            <w:shd w:val="clear" w:color="000000" w:fill="FFE699"/>
            <w:noWrap/>
            <w:vAlign w:val="center"/>
            <w:hideMark/>
          </w:tcPr>
          <w:p w14:paraId="5F80D1E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C00CDD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1.2.1.</w:t>
            </w:r>
          </w:p>
        </w:tc>
        <w:tc>
          <w:tcPr>
            <w:tcW w:w="848" w:type="dxa"/>
            <w:shd w:val="clear" w:color="auto" w:fill="auto"/>
            <w:noWrap/>
            <w:vAlign w:val="center"/>
            <w:hideMark/>
          </w:tcPr>
          <w:p w14:paraId="75E5FC9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1318D36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PP1</w:t>
            </w:r>
          </w:p>
        </w:tc>
        <w:tc>
          <w:tcPr>
            <w:tcW w:w="913" w:type="dxa"/>
            <w:shd w:val="clear" w:color="auto" w:fill="auto"/>
            <w:vAlign w:val="center"/>
            <w:hideMark/>
          </w:tcPr>
          <w:p w14:paraId="3A72CB1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PA1</w:t>
            </w:r>
          </w:p>
        </w:tc>
        <w:tc>
          <w:tcPr>
            <w:tcW w:w="1218" w:type="dxa"/>
            <w:shd w:val="clear" w:color="auto" w:fill="auto"/>
            <w:noWrap/>
            <w:vAlign w:val="center"/>
            <w:hideMark/>
          </w:tcPr>
          <w:p w14:paraId="60E625CB"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7844C0E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vAlign w:val="center"/>
            <w:hideMark/>
          </w:tcPr>
          <w:p w14:paraId="00AA1852"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1873BB9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plánu prací pro podetapu 1.2.1.</w:t>
            </w:r>
          </w:p>
        </w:tc>
        <w:tc>
          <w:tcPr>
            <w:tcW w:w="1842" w:type="dxa"/>
            <w:shd w:val="clear" w:color="auto" w:fill="auto"/>
            <w:vAlign w:val="center"/>
            <w:hideMark/>
          </w:tcPr>
          <w:p w14:paraId="2AEF3884"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3657DD9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do 10 ti dnů od podpisu smlouvy.</w:t>
            </w:r>
          </w:p>
        </w:tc>
      </w:tr>
      <w:tr w:rsidR="00450A3E" w:rsidRPr="00450A3E" w14:paraId="50B6638D" w14:textId="77777777" w:rsidTr="00A4232F">
        <w:trPr>
          <w:trHeight w:val="960"/>
        </w:trPr>
        <w:tc>
          <w:tcPr>
            <w:tcW w:w="501" w:type="dxa"/>
            <w:shd w:val="clear" w:color="000000" w:fill="FFE699"/>
            <w:noWrap/>
            <w:vAlign w:val="center"/>
            <w:hideMark/>
          </w:tcPr>
          <w:p w14:paraId="1B38D06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D9F504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Práce v bodovém poli - podetapa 1.2.1.</w:t>
            </w:r>
          </w:p>
        </w:tc>
        <w:tc>
          <w:tcPr>
            <w:tcW w:w="848" w:type="dxa"/>
            <w:shd w:val="clear" w:color="auto" w:fill="auto"/>
            <w:noWrap/>
            <w:vAlign w:val="center"/>
            <w:hideMark/>
          </w:tcPr>
          <w:p w14:paraId="13D7F70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5F2DBBB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BP1</w:t>
            </w:r>
          </w:p>
        </w:tc>
        <w:tc>
          <w:tcPr>
            <w:tcW w:w="913" w:type="dxa"/>
            <w:shd w:val="clear" w:color="auto" w:fill="auto"/>
            <w:vAlign w:val="center"/>
            <w:hideMark/>
          </w:tcPr>
          <w:p w14:paraId="788716F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PP1</w:t>
            </w:r>
          </w:p>
        </w:tc>
        <w:tc>
          <w:tcPr>
            <w:tcW w:w="1218" w:type="dxa"/>
            <w:shd w:val="clear" w:color="auto" w:fill="auto"/>
            <w:noWrap/>
            <w:vAlign w:val="center"/>
            <w:hideMark/>
          </w:tcPr>
          <w:p w14:paraId="718930D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6 měsíců</w:t>
            </w:r>
          </w:p>
        </w:tc>
        <w:tc>
          <w:tcPr>
            <w:tcW w:w="1232" w:type="dxa"/>
            <w:shd w:val="clear" w:color="auto" w:fill="auto"/>
            <w:vAlign w:val="center"/>
            <w:hideMark/>
          </w:tcPr>
          <w:p w14:paraId="37236E9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6557540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23F65F6"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35376AE8"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2A0D0646"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Rozsah dle potřeb podetapy 1.2.1. a připraveného plánu prací</w:t>
            </w:r>
          </w:p>
        </w:tc>
      </w:tr>
      <w:tr w:rsidR="00450A3E" w:rsidRPr="00450A3E" w14:paraId="1FB1D2B5" w14:textId="77777777" w:rsidTr="00A4232F">
        <w:trPr>
          <w:trHeight w:val="960"/>
        </w:trPr>
        <w:tc>
          <w:tcPr>
            <w:tcW w:w="501" w:type="dxa"/>
            <w:shd w:val="clear" w:color="000000" w:fill="FFE699"/>
            <w:noWrap/>
            <w:vAlign w:val="center"/>
            <w:hideMark/>
          </w:tcPr>
          <w:p w14:paraId="0015F3F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53BFE4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Nové mapování - podetapa 1.2.1.</w:t>
            </w:r>
          </w:p>
        </w:tc>
        <w:tc>
          <w:tcPr>
            <w:tcW w:w="848" w:type="dxa"/>
            <w:shd w:val="clear" w:color="auto" w:fill="auto"/>
            <w:noWrap/>
            <w:vAlign w:val="center"/>
            <w:hideMark/>
          </w:tcPr>
          <w:p w14:paraId="4995C2B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115B589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NM1</w:t>
            </w:r>
          </w:p>
        </w:tc>
        <w:tc>
          <w:tcPr>
            <w:tcW w:w="913" w:type="dxa"/>
            <w:shd w:val="clear" w:color="auto" w:fill="auto"/>
            <w:vAlign w:val="center"/>
            <w:hideMark/>
          </w:tcPr>
          <w:p w14:paraId="78638E7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PP1</w:t>
            </w:r>
          </w:p>
        </w:tc>
        <w:tc>
          <w:tcPr>
            <w:tcW w:w="1218" w:type="dxa"/>
            <w:shd w:val="clear" w:color="auto" w:fill="auto"/>
            <w:noWrap/>
            <w:vAlign w:val="center"/>
            <w:hideMark/>
          </w:tcPr>
          <w:p w14:paraId="1E5C9E9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6 měsíců</w:t>
            </w:r>
          </w:p>
        </w:tc>
        <w:tc>
          <w:tcPr>
            <w:tcW w:w="1232" w:type="dxa"/>
            <w:shd w:val="clear" w:color="auto" w:fill="auto"/>
            <w:vAlign w:val="center"/>
            <w:hideMark/>
          </w:tcPr>
          <w:p w14:paraId="623C74A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4453D8D3"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5FB1EC4B"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47C2EAB0"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BB23BEE"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objem min. 600 km </w:t>
            </w:r>
          </w:p>
        </w:tc>
      </w:tr>
      <w:tr w:rsidR="00450A3E" w:rsidRPr="00450A3E" w14:paraId="5A7E3EC1" w14:textId="77777777" w:rsidTr="00A4232F">
        <w:trPr>
          <w:trHeight w:val="960"/>
        </w:trPr>
        <w:tc>
          <w:tcPr>
            <w:tcW w:w="501" w:type="dxa"/>
            <w:shd w:val="clear" w:color="000000" w:fill="70AD47"/>
            <w:noWrap/>
            <w:vAlign w:val="center"/>
            <w:hideMark/>
          </w:tcPr>
          <w:p w14:paraId="03ED3AE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3EF97EE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metod hromadného sběru dat - podetapa 1.2.1.</w:t>
            </w:r>
          </w:p>
        </w:tc>
        <w:tc>
          <w:tcPr>
            <w:tcW w:w="848" w:type="dxa"/>
            <w:shd w:val="clear" w:color="auto" w:fill="auto"/>
            <w:noWrap/>
            <w:vAlign w:val="center"/>
            <w:hideMark/>
          </w:tcPr>
          <w:p w14:paraId="0485DBE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1E51F60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KH3</w:t>
            </w:r>
          </w:p>
        </w:tc>
        <w:tc>
          <w:tcPr>
            <w:tcW w:w="913" w:type="dxa"/>
            <w:shd w:val="clear" w:color="auto" w:fill="auto"/>
            <w:vAlign w:val="center"/>
            <w:hideMark/>
          </w:tcPr>
          <w:p w14:paraId="49590EF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NM1</w:t>
            </w:r>
          </w:p>
        </w:tc>
        <w:tc>
          <w:tcPr>
            <w:tcW w:w="1218" w:type="dxa"/>
            <w:shd w:val="clear" w:color="auto" w:fill="auto"/>
            <w:noWrap/>
            <w:vAlign w:val="center"/>
            <w:hideMark/>
          </w:tcPr>
          <w:p w14:paraId="78A0D79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4D7B102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+ 8 M </w:t>
            </w:r>
          </w:p>
        </w:tc>
        <w:tc>
          <w:tcPr>
            <w:tcW w:w="890" w:type="dxa"/>
            <w:shd w:val="clear" w:color="auto" w:fill="auto"/>
            <w:noWrap/>
            <w:vAlign w:val="center"/>
            <w:hideMark/>
          </w:tcPr>
          <w:p w14:paraId="052845E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750D4656"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95058A4"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A6547B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Pouze v případě, že Zhotovitel využije pro nové mapování technologie hromadného sběru dat.</w:t>
            </w:r>
          </w:p>
        </w:tc>
      </w:tr>
      <w:tr w:rsidR="00450A3E" w:rsidRPr="00450A3E" w14:paraId="4337AD6F" w14:textId="77777777" w:rsidTr="00A4232F">
        <w:trPr>
          <w:trHeight w:val="960"/>
        </w:trPr>
        <w:tc>
          <w:tcPr>
            <w:tcW w:w="501" w:type="dxa"/>
            <w:shd w:val="clear" w:color="000000" w:fill="FF7E79"/>
            <w:noWrap/>
            <w:vAlign w:val="center"/>
            <w:hideMark/>
          </w:tcPr>
          <w:p w14:paraId="383A602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3288BE6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bodového pole - podetapa 1.2.1.</w:t>
            </w:r>
          </w:p>
        </w:tc>
        <w:tc>
          <w:tcPr>
            <w:tcW w:w="848" w:type="dxa"/>
            <w:shd w:val="clear" w:color="auto" w:fill="auto"/>
            <w:noWrap/>
            <w:vAlign w:val="center"/>
            <w:hideMark/>
          </w:tcPr>
          <w:p w14:paraId="42FD01E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7F3FEE1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KBP1</w:t>
            </w:r>
          </w:p>
        </w:tc>
        <w:tc>
          <w:tcPr>
            <w:tcW w:w="913" w:type="dxa"/>
            <w:shd w:val="clear" w:color="auto" w:fill="auto"/>
            <w:vAlign w:val="center"/>
            <w:hideMark/>
          </w:tcPr>
          <w:p w14:paraId="529EA28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BP1</w:t>
            </w:r>
          </w:p>
        </w:tc>
        <w:tc>
          <w:tcPr>
            <w:tcW w:w="1218" w:type="dxa"/>
            <w:shd w:val="clear" w:color="auto" w:fill="auto"/>
            <w:noWrap/>
            <w:vAlign w:val="center"/>
            <w:hideMark/>
          </w:tcPr>
          <w:p w14:paraId="2ACE06B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CE43CA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1AF77F8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M1.2.1.</w:t>
            </w:r>
          </w:p>
        </w:tc>
        <w:tc>
          <w:tcPr>
            <w:tcW w:w="1701" w:type="dxa"/>
            <w:shd w:val="clear" w:color="auto" w:fill="auto"/>
            <w:vAlign w:val="center"/>
            <w:hideMark/>
          </w:tcPr>
          <w:p w14:paraId="23E5167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1.2.1., Akceptační protokoly</w:t>
            </w:r>
          </w:p>
        </w:tc>
        <w:tc>
          <w:tcPr>
            <w:tcW w:w="1842" w:type="dxa"/>
            <w:shd w:val="clear" w:color="auto" w:fill="auto"/>
            <w:vAlign w:val="center"/>
            <w:hideMark/>
          </w:tcPr>
          <w:p w14:paraId="269CCA8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1.1. - </w:t>
            </w:r>
            <w:proofErr w:type="gramStart"/>
            <w:r w:rsidRPr="00450A3E">
              <w:rPr>
                <w:rFonts w:ascii="Verdana" w:eastAsia="Times New Roman" w:hAnsi="Verdana" w:cs="Calibri"/>
                <w:color w:val="000000"/>
                <w:lang w:eastAsia="cs-CZ"/>
              </w:rPr>
              <w:t>1.6.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6813307A"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7275FEEB" w14:textId="77777777" w:rsidTr="00A4232F">
        <w:trPr>
          <w:trHeight w:val="960"/>
        </w:trPr>
        <w:tc>
          <w:tcPr>
            <w:tcW w:w="501" w:type="dxa"/>
            <w:shd w:val="clear" w:color="000000" w:fill="FF7E79"/>
            <w:noWrap/>
            <w:vAlign w:val="center"/>
            <w:hideMark/>
          </w:tcPr>
          <w:p w14:paraId="4A05517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4914244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nového mapování - podetapa 1.2.1.</w:t>
            </w:r>
          </w:p>
        </w:tc>
        <w:tc>
          <w:tcPr>
            <w:tcW w:w="848" w:type="dxa"/>
            <w:shd w:val="clear" w:color="auto" w:fill="auto"/>
            <w:noWrap/>
            <w:vAlign w:val="center"/>
            <w:hideMark/>
          </w:tcPr>
          <w:p w14:paraId="24C0283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1.2.1.</w:t>
            </w:r>
          </w:p>
        </w:tc>
        <w:tc>
          <w:tcPr>
            <w:tcW w:w="850" w:type="dxa"/>
            <w:shd w:val="clear" w:color="auto" w:fill="auto"/>
            <w:vAlign w:val="center"/>
            <w:hideMark/>
          </w:tcPr>
          <w:p w14:paraId="7AD35B7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KNM1</w:t>
            </w:r>
          </w:p>
        </w:tc>
        <w:tc>
          <w:tcPr>
            <w:tcW w:w="913" w:type="dxa"/>
            <w:shd w:val="clear" w:color="auto" w:fill="auto"/>
            <w:vAlign w:val="center"/>
            <w:hideMark/>
          </w:tcPr>
          <w:p w14:paraId="196982E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NM1, KH3</w:t>
            </w:r>
          </w:p>
        </w:tc>
        <w:tc>
          <w:tcPr>
            <w:tcW w:w="1218" w:type="dxa"/>
            <w:shd w:val="clear" w:color="auto" w:fill="auto"/>
            <w:noWrap/>
            <w:vAlign w:val="center"/>
            <w:hideMark/>
          </w:tcPr>
          <w:p w14:paraId="7FCFD69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369718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5F34DA8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M1.2.1.</w:t>
            </w:r>
          </w:p>
        </w:tc>
        <w:tc>
          <w:tcPr>
            <w:tcW w:w="1701" w:type="dxa"/>
            <w:shd w:val="clear" w:color="auto" w:fill="auto"/>
            <w:vAlign w:val="center"/>
            <w:hideMark/>
          </w:tcPr>
          <w:p w14:paraId="09B127E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1.2.1., Akceptační protokoly</w:t>
            </w:r>
          </w:p>
        </w:tc>
        <w:tc>
          <w:tcPr>
            <w:tcW w:w="1842" w:type="dxa"/>
            <w:shd w:val="clear" w:color="auto" w:fill="auto"/>
            <w:vAlign w:val="center"/>
            <w:hideMark/>
          </w:tcPr>
          <w:p w14:paraId="6C54396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3.1</w:t>
            </w:r>
            <w:proofErr w:type="gramEnd"/>
            <w:r w:rsidRPr="00450A3E">
              <w:rPr>
                <w:rFonts w:ascii="Verdana" w:eastAsia="Times New Roman" w:hAnsi="Verdana" w:cs="Calibri"/>
                <w:color w:val="000000"/>
                <w:lang w:eastAsia="cs-CZ"/>
              </w:rPr>
              <w:t>. a 3.2. dle MJ akceptovaných dat (v případě použití technologií hromadného sběru dat pro nové mapování je pro akceptaci nutná kontrola VZ3)</w:t>
            </w:r>
          </w:p>
        </w:tc>
        <w:tc>
          <w:tcPr>
            <w:tcW w:w="1985" w:type="dxa"/>
            <w:shd w:val="clear" w:color="auto" w:fill="auto"/>
            <w:vAlign w:val="center"/>
            <w:hideMark/>
          </w:tcPr>
          <w:p w14:paraId="762B33F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 případě použití metod hromadného sběru dat je podmínkou akceptace úspěšná kontrola VZ3</w:t>
            </w:r>
          </w:p>
        </w:tc>
      </w:tr>
      <w:tr w:rsidR="00450A3E" w:rsidRPr="00450A3E" w14:paraId="33D3ED36" w14:textId="77777777" w:rsidTr="00A4232F">
        <w:trPr>
          <w:trHeight w:val="960"/>
        </w:trPr>
        <w:tc>
          <w:tcPr>
            <w:tcW w:w="501" w:type="dxa"/>
            <w:shd w:val="clear" w:color="000000" w:fill="FF7E79"/>
            <w:noWrap/>
            <w:vAlign w:val="center"/>
            <w:hideMark/>
          </w:tcPr>
          <w:p w14:paraId="33C17C6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20CD443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1.2.2.</w:t>
            </w:r>
          </w:p>
        </w:tc>
        <w:tc>
          <w:tcPr>
            <w:tcW w:w="848" w:type="dxa"/>
            <w:shd w:val="clear" w:color="auto" w:fill="auto"/>
            <w:noWrap/>
            <w:vAlign w:val="center"/>
            <w:hideMark/>
          </w:tcPr>
          <w:p w14:paraId="7DBEEDE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20B9EE1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PA2</w:t>
            </w:r>
          </w:p>
        </w:tc>
        <w:tc>
          <w:tcPr>
            <w:tcW w:w="913" w:type="dxa"/>
            <w:shd w:val="clear" w:color="auto" w:fill="auto"/>
            <w:vAlign w:val="center"/>
            <w:hideMark/>
          </w:tcPr>
          <w:p w14:paraId="17F0D31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0CDEB2D6"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567F65E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vAlign w:val="center"/>
            <w:hideMark/>
          </w:tcPr>
          <w:p w14:paraId="7076190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DABED66"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47BF4EA0"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138319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1.2.2.</w:t>
            </w:r>
          </w:p>
        </w:tc>
      </w:tr>
      <w:tr w:rsidR="00450A3E" w:rsidRPr="00450A3E" w14:paraId="5C55343A" w14:textId="77777777" w:rsidTr="00A4232F">
        <w:trPr>
          <w:trHeight w:val="960"/>
        </w:trPr>
        <w:tc>
          <w:tcPr>
            <w:tcW w:w="501" w:type="dxa"/>
            <w:shd w:val="clear" w:color="000000" w:fill="FFE699"/>
            <w:noWrap/>
            <w:vAlign w:val="center"/>
            <w:hideMark/>
          </w:tcPr>
          <w:p w14:paraId="64400BA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080BFA1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1.2.2.</w:t>
            </w:r>
          </w:p>
        </w:tc>
        <w:tc>
          <w:tcPr>
            <w:tcW w:w="848" w:type="dxa"/>
            <w:shd w:val="clear" w:color="auto" w:fill="auto"/>
            <w:noWrap/>
            <w:vAlign w:val="center"/>
            <w:hideMark/>
          </w:tcPr>
          <w:p w14:paraId="4E86C1F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22CCDB2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PP2</w:t>
            </w:r>
          </w:p>
        </w:tc>
        <w:tc>
          <w:tcPr>
            <w:tcW w:w="913" w:type="dxa"/>
            <w:shd w:val="clear" w:color="auto" w:fill="auto"/>
            <w:vAlign w:val="center"/>
            <w:hideMark/>
          </w:tcPr>
          <w:p w14:paraId="27FF612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PA2</w:t>
            </w:r>
          </w:p>
        </w:tc>
        <w:tc>
          <w:tcPr>
            <w:tcW w:w="1218" w:type="dxa"/>
            <w:shd w:val="clear" w:color="auto" w:fill="auto"/>
            <w:noWrap/>
            <w:vAlign w:val="center"/>
            <w:hideMark/>
          </w:tcPr>
          <w:p w14:paraId="0B3DBDD4"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5AA8202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vAlign w:val="center"/>
            <w:hideMark/>
          </w:tcPr>
          <w:p w14:paraId="7EE5F2C5"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569F6CC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plánu prací pro podetapu 1.2.2.</w:t>
            </w:r>
          </w:p>
        </w:tc>
        <w:tc>
          <w:tcPr>
            <w:tcW w:w="1842" w:type="dxa"/>
            <w:shd w:val="clear" w:color="auto" w:fill="auto"/>
            <w:vAlign w:val="center"/>
            <w:hideMark/>
          </w:tcPr>
          <w:p w14:paraId="3D1CAF7D"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108513C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1.2.2.</w:t>
            </w:r>
          </w:p>
        </w:tc>
      </w:tr>
      <w:tr w:rsidR="00450A3E" w:rsidRPr="00450A3E" w14:paraId="15634A50" w14:textId="77777777" w:rsidTr="00A4232F">
        <w:trPr>
          <w:trHeight w:val="960"/>
        </w:trPr>
        <w:tc>
          <w:tcPr>
            <w:tcW w:w="501" w:type="dxa"/>
            <w:shd w:val="clear" w:color="000000" w:fill="FFE699"/>
            <w:noWrap/>
            <w:vAlign w:val="center"/>
            <w:hideMark/>
          </w:tcPr>
          <w:p w14:paraId="4BC17AF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58977D7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Práce v bodovém poli - podetapa 1.2.2.</w:t>
            </w:r>
          </w:p>
        </w:tc>
        <w:tc>
          <w:tcPr>
            <w:tcW w:w="848" w:type="dxa"/>
            <w:shd w:val="clear" w:color="auto" w:fill="auto"/>
            <w:noWrap/>
            <w:vAlign w:val="center"/>
            <w:hideMark/>
          </w:tcPr>
          <w:p w14:paraId="46B63F3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58A3DEC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BP2</w:t>
            </w:r>
          </w:p>
        </w:tc>
        <w:tc>
          <w:tcPr>
            <w:tcW w:w="913" w:type="dxa"/>
            <w:shd w:val="clear" w:color="auto" w:fill="auto"/>
            <w:vAlign w:val="center"/>
            <w:hideMark/>
          </w:tcPr>
          <w:p w14:paraId="21A70C5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PP2</w:t>
            </w:r>
          </w:p>
        </w:tc>
        <w:tc>
          <w:tcPr>
            <w:tcW w:w="1218" w:type="dxa"/>
            <w:shd w:val="clear" w:color="auto" w:fill="auto"/>
            <w:noWrap/>
            <w:vAlign w:val="center"/>
            <w:hideMark/>
          </w:tcPr>
          <w:p w14:paraId="2090D2A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EEE05D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3C63EE2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60B3A27C"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666D4CD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A2A5749"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Rozsah dle potřeb podetapy 1.2.2. a připraveného plánu prací</w:t>
            </w:r>
          </w:p>
        </w:tc>
      </w:tr>
      <w:tr w:rsidR="00450A3E" w:rsidRPr="00450A3E" w14:paraId="094AF5FF" w14:textId="77777777" w:rsidTr="00A4232F">
        <w:trPr>
          <w:trHeight w:val="960"/>
        </w:trPr>
        <w:tc>
          <w:tcPr>
            <w:tcW w:w="501" w:type="dxa"/>
            <w:shd w:val="clear" w:color="000000" w:fill="FFE699"/>
            <w:noWrap/>
            <w:vAlign w:val="center"/>
            <w:hideMark/>
          </w:tcPr>
          <w:p w14:paraId="1D269AC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D0CBB9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Nové mapování - podetapa 1.2.2.</w:t>
            </w:r>
          </w:p>
        </w:tc>
        <w:tc>
          <w:tcPr>
            <w:tcW w:w="848" w:type="dxa"/>
            <w:shd w:val="clear" w:color="auto" w:fill="auto"/>
            <w:noWrap/>
            <w:vAlign w:val="center"/>
            <w:hideMark/>
          </w:tcPr>
          <w:p w14:paraId="1C84FD3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34F25EA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NM2</w:t>
            </w:r>
          </w:p>
        </w:tc>
        <w:tc>
          <w:tcPr>
            <w:tcW w:w="913" w:type="dxa"/>
            <w:shd w:val="clear" w:color="auto" w:fill="auto"/>
            <w:vAlign w:val="center"/>
            <w:hideMark/>
          </w:tcPr>
          <w:p w14:paraId="5126E1D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PP2</w:t>
            </w:r>
          </w:p>
        </w:tc>
        <w:tc>
          <w:tcPr>
            <w:tcW w:w="1218" w:type="dxa"/>
            <w:shd w:val="clear" w:color="auto" w:fill="auto"/>
            <w:noWrap/>
            <w:vAlign w:val="center"/>
            <w:hideMark/>
          </w:tcPr>
          <w:p w14:paraId="5BB2205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5B9058E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4BAFEDA3"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373C5DE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21EA6E83"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99E4F0A"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objem min. 400 km </w:t>
            </w:r>
          </w:p>
        </w:tc>
      </w:tr>
      <w:tr w:rsidR="00450A3E" w:rsidRPr="00450A3E" w14:paraId="7EF61F5A" w14:textId="77777777" w:rsidTr="00A4232F">
        <w:trPr>
          <w:trHeight w:val="960"/>
        </w:trPr>
        <w:tc>
          <w:tcPr>
            <w:tcW w:w="501" w:type="dxa"/>
            <w:shd w:val="clear" w:color="000000" w:fill="70AD47"/>
            <w:noWrap/>
            <w:vAlign w:val="center"/>
            <w:hideMark/>
          </w:tcPr>
          <w:p w14:paraId="1BCBF66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VZ3</w:t>
            </w:r>
          </w:p>
        </w:tc>
        <w:tc>
          <w:tcPr>
            <w:tcW w:w="3041" w:type="dxa"/>
            <w:shd w:val="clear" w:color="auto" w:fill="auto"/>
            <w:vAlign w:val="center"/>
            <w:hideMark/>
          </w:tcPr>
          <w:p w14:paraId="7AB995A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metod hromadného sběru dat - podetapa 1.2.2.</w:t>
            </w:r>
          </w:p>
        </w:tc>
        <w:tc>
          <w:tcPr>
            <w:tcW w:w="848" w:type="dxa"/>
            <w:shd w:val="clear" w:color="auto" w:fill="auto"/>
            <w:noWrap/>
            <w:vAlign w:val="center"/>
            <w:hideMark/>
          </w:tcPr>
          <w:p w14:paraId="3CB0052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47C1C9C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KH2</w:t>
            </w:r>
          </w:p>
        </w:tc>
        <w:tc>
          <w:tcPr>
            <w:tcW w:w="913" w:type="dxa"/>
            <w:shd w:val="clear" w:color="auto" w:fill="auto"/>
            <w:vAlign w:val="center"/>
            <w:hideMark/>
          </w:tcPr>
          <w:p w14:paraId="7066F51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NM2</w:t>
            </w:r>
          </w:p>
        </w:tc>
        <w:tc>
          <w:tcPr>
            <w:tcW w:w="1218" w:type="dxa"/>
            <w:shd w:val="clear" w:color="auto" w:fill="auto"/>
            <w:noWrap/>
            <w:vAlign w:val="center"/>
            <w:hideMark/>
          </w:tcPr>
          <w:p w14:paraId="38D561B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D12E57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+ 11 M </w:t>
            </w:r>
          </w:p>
        </w:tc>
        <w:tc>
          <w:tcPr>
            <w:tcW w:w="890" w:type="dxa"/>
            <w:shd w:val="clear" w:color="auto" w:fill="auto"/>
            <w:vAlign w:val="center"/>
            <w:hideMark/>
          </w:tcPr>
          <w:p w14:paraId="08FA490C"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04D10F08"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633A45D3"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D95980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Pouze v případě, že Zhotovitel využije pro nové mapování technologie hromadného sběru dat.</w:t>
            </w:r>
          </w:p>
        </w:tc>
      </w:tr>
      <w:tr w:rsidR="00450A3E" w:rsidRPr="00450A3E" w14:paraId="56EDBEB6" w14:textId="77777777" w:rsidTr="00A4232F">
        <w:trPr>
          <w:trHeight w:val="960"/>
        </w:trPr>
        <w:tc>
          <w:tcPr>
            <w:tcW w:w="501" w:type="dxa"/>
            <w:shd w:val="clear" w:color="000000" w:fill="FF7E79"/>
            <w:noWrap/>
            <w:vAlign w:val="center"/>
            <w:hideMark/>
          </w:tcPr>
          <w:p w14:paraId="431DC59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832227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bodového pole - podetapa 1.2.2.</w:t>
            </w:r>
          </w:p>
        </w:tc>
        <w:tc>
          <w:tcPr>
            <w:tcW w:w="848" w:type="dxa"/>
            <w:shd w:val="clear" w:color="auto" w:fill="auto"/>
            <w:noWrap/>
            <w:vAlign w:val="center"/>
            <w:hideMark/>
          </w:tcPr>
          <w:p w14:paraId="6661560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3F2DE46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KBP2</w:t>
            </w:r>
          </w:p>
        </w:tc>
        <w:tc>
          <w:tcPr>
            <w:tcW w:w="913" w:type="dxa"/>
            <w:shd w:val="clear" w:color="auto" w:fill="auto"/>
            <w:vAlign w:val="center"/>
            <w:hideMark/>
          </w:tcPr>
          <w:p w14:paraId="5E9FC3B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BP2</w:t>
            </w:r>
          </w:p>
        </w:tc>
        <w:tc>
          <w:tcPr>
            <w:tcW w:w="1218" w:type="dxa"/>
            <w:shd w:val="clear" w:color="auto" w:fill="auto"/>
            <w:noWrap/>
            <w:vAlign w:val="center"/>
            <w:hideMark/>
          </w:tcPr>
          <w:p w14:paraId="3224393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2B2F45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1654FB9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M1.2.2.</w:t>
            </w:r>
          </w:p>
        </w:tc>
        <w:tc>
          <w:tcPr>
            <w:tcW w:w="1701" w:type="dxa"/>
            <w:shd w:val="clear" w:color="auto" w:fill="auto"/>
            <w:vAlign w:val="center"/>
            <w:hideMark/>
          </w:tcPr>
          <w:p w14:paraId="554469A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1.2.2., Akceptační protokoly</w:t>
            </w:r>
          </w:p>
        </w:tc>
        <w:tc>
          <w:tcPr>
            <w:tcW w:w="1842" w:type="dxa"/>
            <w:shd w:val="clear" w:color="auto" w:fill="auto"/>
            <w:vAlign w:val="center"/>
            <w:hideMark/>
          </w:tcPr>
          <w:p w14:paraId="3C9531E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1.1. - </w:t>
            </w:r>
            <w:proofErr w:type="gramStart"/>
            <w:r w:rsidRPr="00450A3E">
              <w:rPr>
                <w:rFonts w:ascii="Verdana" w:eastAsia="Times New Roman" w:hAnsi="Verdana" w:cs="Calibri"/>
                <w:color w:val="000000"/>
                <w:lang w:eastAsia="cs-CZ"/>
              </w:rPr>
              <w:t>1.6.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42A88B1D"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25356143" w14:textId="77777777" w:rsidTr="00A4232F">
        <w:trPr>
          <w:trHeight w:val="960"/>
        </w:trPr>
        <w:tc>
          <w:tcPr>
            <w:tcW w:w="501" w:type="dxa"/>
            <w:shd w:val="clear" w:color="000000" w:fill="FF7E79"/>
            <w:noWrap/>
            <w:vAlign w:val="center"/>
            <w:hideMark/>
          </w:tcPr>
          <w:p w14:paraId="79BA2A8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75FE51C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nového mapování - podetapa 1.2.2.</w:t>
            </w:r>
          </w:p>
        </w:tc>
        <w:tc>
          <w:tcPr>
            <w:tcW w:w="848" w:type="dxa"/>
            <w:shd w:val="clear" w:color="auto" w:fill="auto"/>
            <w:noWrap/>
            <w:vAlign w:val="center"/>
            <w:hideMark/>
          </w:tcPr>
          <w:p w14:paraId="389476A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1.2.2.</w:t>
            </w:r>
          </w:p>
        </w:tc>
        <w:tc>
          <w:tcPr>
            <w:tcW w:w="850" w:type="dxa"/>
            <w:shd w:val="clear" w:color="auto" w:fill="auto"/>
            <w:vAlign w:val="center"/>
            <w:hideMark/>
          </w:tcPr>
          <w:p w14:paraId="32985DB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KNM2</w:t>
            </w:r>
          </w:p>
        </w:tc>
        <w:tc>
          <w:tcPr>
            <w:tcW w:w="913" w:type="dxa"/>
            <w:shd w:val="clear" w:color="auto" w:fill="auto"/>
            <w:vAlign w:val="center"/>
            <w:hideMark/>
          </w:tcPr>
          <w:p w14:paraId="1A4F79F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NM2</w:t>
            </w:r>
          </w:p>
        </w:tc>
        <w:tc>
          <w:tcPr>
            <w:tcW w:w="1218" w:type="dxa"/>
            <w:shd w:val="clear" w:color="auto" w:fill="auto"/>
            <w:noWrap/>
            <w:vAlign w:val="center"/>
            <w:hideMark/>
          </w:tcPr>
          <w:p w14:paraId="7607B03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1FFFBE2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312F341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M1.2.2.</w:t>
            </w:r>
          </w:p>
        </w:tc>
        <w:tc>
          <w:tcPr>
            <w:tcW w:w="1701" w:type="dxa"/>
            <w:shd w:val="clear" w:color="auto" w:fill="auto"/>
            <w:vAlign w:val="center"/>
            <w:hideMark/>
          </w:tcPr>
          <w:p w14:paraId="7AEE203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1.2.2., Akceptační protokoly</w:t>
            </w:r>
          </w:p>
        </w:tc>
        <w:tc>
          <w:tcPr>
            <w:tcW w:w="1842" w:type="dxa"/>
            <w:shd w:val="clear" w:color="auto" w:fill="auto"/>
            <w:vAlign w:val="center"/>
            <w:hideMark/>
          </w:tcPr>
          <w:p w14:paraId="1C577B6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3.1</w:t>
            </w:r>
            <w:proofErr w:type="gramEnd"/>
            <w:r w:rsidRPr="00450A3E">
              <w:rPr>
                <w:rFonts w:ascii="Verdana" w:eastAsia="Times New Roman" w:hAnsi="Verdana" w:cs="Calibri"/>
                <w:color w:val="000000"/>
                <w:lang w:eastAsia="cs-CZ"/>
              </w:rPr>
              <w:t>. a 3.2. dle MJ akceptovaných dat (v případě použití technologií hromadného sběru dat pro nové mapování je pro akceptaci nutná kontrola VZ3)</w:t>
            </w:r>
          </w:p>
        </w:tc>
        <w:tc>
          <w:tcPr>
            <w:tcW w:w="1985" w:type="dxa"/>
            <w:shd w:val="clear" w:color="auto" w:fill="auto"/>
            <w:vAlign w:val="center"/>
            <w:hideMark/>
          </w:tcPr>
          <w:p w14:paraId="6325337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 případě použití metod hromadného sběru dat je podmínkou akceptace úspěšná kontrola VZ3</w:t>
            </w:r>
          </w:p>
        </w:tc>
      </w:tr>
      <w:tr w:rsidR="00450A3E" w:rsidRPr="00450A3E" w14:paraId="0E81129F" w14:textId="77777777" w:rsidTr="00A4232F">
        <w:trPr>
          <w:trHeight w:val="960"/>
        </w:trPr>
        <w:tc>
          <w:tcPr>
            <w:tcW w:w="501" w:type="dxa"/>
            <w:shd w:val="clear" w:color="000000" w:fill="FF7E79"/>
            <w:noWrap/>
            <w:vAlign w:val="center"/>
            <w:hideMark/>
          </w:tcPr>
          <w:p w14:paraId="0BE0FDD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5175F06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1.2.3.</w:t>
            </w:r>
          </w:p>
        </w:tc>
        <w:tc>
          <w:tcPr>
            <w:tcW w:w="848" w:type="dxa"/>
            <w:shd w:val="clear" w:color="auto" w:fill="auto"/>
            <w:noWrap/>
            <w:vAlign w:val="center"/>
            <w:hideMark/>
          </w:tcPr>
          <w:p w14:paraId="3495539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5FB4F1C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PA3</w:t>
            </w:r>
          </w:p>
        </w:tc>
        <w:tc>
          <w:tcPr>
            <w:tcW w:w="913" w:type="dxa"/>
            <w:shd w:val="clear" w:color="auto" w:fill="auto"/>
            <w:vAlign w:val="center"/>
            <w:hideMark/>
          </w:tcPr>
          <w:p w14:paraId="3BACD11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6FDE18BF"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36685CD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5CBE448C"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0A58A1A7"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53E41A3"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068C60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1.2.3.</w:t>
            </w:r>
          </w:p>
        </w:tc>
      </w:tr>
      <w:tr w:rsidR="00450A3E" w:rsidRPr="00450A3E" w14:paraId="516B6F1A" w14:textId="77777777" w:rsidTr="00A4232F">
        <w:trPr>
          <w:trHeight w:val="960"/>
        </w:trPr>
        <w:tc>
          <w:tcPr>
            <w:tcW w:w="501" w:type="dxa"/>
            <w:shd w:val="clear" w:color="000000" w:fill="FFE699"/>
            <w:noWrap/>
            <w:vAlign w:val="center"/>
            <w:hideMark/>
          </w:tcPr>
          <w:p w14:paraId="08B413B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7F64FE9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1.2.3.</w:t>
            </w:r>
          </w:p>
        </w:tc>
        <w:tc>
          <w:tcPr>
            <w:tcW w:w="848" w:type="dxa"/>
            <w:shd w:val="clear" w:color="auto" w:fill="auto"/>
            <w:noWrap/>
            <w:vAlign w:val="center"/>
            <w:hideMark/>
          </w:tcPr>
          <w:p w14:paraId="6086C52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2D4690A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PP3</w:t>
            </w:r>
          </w:p>
        </w:tc>
        <w:tc>
          <w:tcPr>
            <w:tcW w:w="913" w:type="dxa"/>
            <w:shd w:val="clear" w:color="auto" w:fill="auto"/>
            <w:vAlign w:val="center"/>
            <w:hideMark/>
          </w:tcPr>
          <w:p w14:paraId="07276F6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PA3</w:t>
            </w:r>
          </w:p>
        </w:tc>
        <w:tc>
          <w:tcPr>
            <w:tcW w:w="1218" w:type="dxa"/>
            <w:shd w:val="clear" w:color="auto" w:fill="auto"/>
            <w:noWrap/>
            <w:vAlign w:val="center"/>
            <w:hideMark/>
          </w:tcPr>
          <w:p w14:paraId="0EEA2A2D"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4860ACB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3FCE639C"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6BD038E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plánu prací pro podetapu 1.2.3.</w:t>
            </w:r>
          </w:p>
        </w:tc>
        <w:tc>
          <w:tcPr>
            <w:tcW w:w="1842" w:type="dxa"/>
            <w:shd w:val="clear" w:color="auto" w:fill="auto"/>
            <w:vAlign w:val="center"/>
            <w:hideMark/>
          </w:tcPr>
          <w:p w14:paraId="2E24D376"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55D116F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1.2.3.</w:t>
            </w:r>
          </w:p>
        </w:tc>
      </w:tr>
      <w:tr w:rsidR="00450A3E" w:rsidRPr="00450A3E" w14:paraId="027F0AF1" w14:textId="77777777" w:rsidTr="00A4232F">
        <w:trPr>
          <w:trHeight w:val="960"/>
        </w:trPr>
        <w:tc>
          <w:tcPr>
            <w:tcW w:w="501" w:type="dxa"/>
            <w:shd w:val="clear" w:color="000000" w:fill="FFE699"/>
            <w:noWrap/>
            <w:vAlign w:val="center"/>
            <w:hideMark/>
          </w:tcPr>
          <w:p w14:paraId="2192231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7E582F3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Práce v bodovém poli - podetapa 1.2.3.</w:t>
            </w:r>
          </w:p>
        </w:tc>
        <w:tc>
          <w:tcPr>
            <w:tcW w:w="848" w:type="dxa"/>
            <w:shd w:val="clear" w:color="auto" w:fill="auto"/>
            <w:noWrap/>
            <w:vAlign w:val="center"/>
            <w:hideMark/>
          </w:tcPr>
          <w:p w14:paraId="181874B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7D41CC8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BP3</w:t>
            </w:r>
          </w:p>
        </w:tc>
        <w:tc>
          <w:tcPr>
            <w:tcW w:w="913" w:type="dxa"/>
            <w:shd w:val="clear" w:color="auto" w:fill="auto"/>
            <w:vAlign w:val="center"/>
            <w:hideMark/>
          </w:tcPr>
          <w:p w14:paraId="604FEDD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PP3</w:t>
            </w:r>
          </w:p>
        </w:tc>
        <w:tc>
          <w:tcPr>
            <w:tcW w:w="1218" w:type="dxa"/>
            <w:shd w:val="clear" w:color="auto" w:fill="auto"/>
            <w:noWrap/>
            <w:vAlign w:val="center"/>
            <w:hideMark/>
          </w:tcPr>
          <w:p w14:paraId="7563738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0353942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38685AB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166BF1B3"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46242FC0"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548BCC7"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Rozsah dle potřeb podetapy 1.2.3. a připraveného plánu prací</w:t>
            </w:r>
          </w:p>
        </w:tc>
      </w:tr>
      <w:tr w:rsidR="00450A3E" w:rsidRPr="00450A3E" w14:paraId="55E70325" w14:textId="77777777" w:rsidTr="00A4232F">
        <w:trPr>
          <w:trHeight w:val="960"/>
        </w:trPr>
        <w:tc>
          <w:tcPr>
            <w:tcW w:w="501" w:type="dxa"/>
            <w:shd w:val="clear" w:color="000000" w:fill="FFE699"/>
            <w:noWrap/>
            <w:vAlign w:val="center"/>
            <w:hideMark/>
          </w:tcPr>
          <w:p w14:paraId="5ED381B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VZ1</w:t>
            </w:r>
          </w:p>
        </w:tc>
        <w:tc>
          <w:tcPr>
            <w:tcW w:w="3041" w:type="dxa"/>
            <w:shd w:val="clear" w:color="auto" w:fill="auto"/>
            <w:vAlign w:val="center"/>
            <w:hideMark/>
          </w:tcPr>
          <w:p w14:paraId="73240BD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Nové mapování - podetapa 1.2.3.</w:t>
            </w:r>
          </w:p>
        </w:tc>
        <w:tc>
          <w:tcPr>
            <w:tcW w:w="848" w:type="dxa"/>
            <w:shd w:val="clear" w:color="auto" w:fill="auto"/>
            <w:noWrap/>
            <w:vAlign w:val="center"/>
            <w:hideMark/>
          </w:tcPr>
          <w:p w14:paraId="48E831F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0ED0D2C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NM3</w:t>
            </w:r>
          </w:p>
        </w:tc>
        <w:tc>
          <w:tcPr>
            <w:tcW w:w="913" w:type="dxa"/>
            <w:shd w:val="clear" w:color="auto" w:fill="auto"/>
            <w:vAlign w:val="center"/>
            <w:hideMark/>
          </w:tcPr>
          <w:p w14:paraId="7C32E92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PP3</w:t>
            </w:r>
          </w:p>
        </w:tc>
        <w:tc>
          <w:tcPr>
            <w:tcW w:w="1218" w:type="dxa"/>
            <w:shd w:val="clear" w:color="auto" w:fill="auto"/>
            <w:noWrap/>
            <w:vAlign w:val="center"/>
            <w:hideMark/>
          </w:tcPr>
          <w:p w14:paraId="4827FE6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4157588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4EED470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FCBCD8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4897E3DF"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60DAE5E"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objem min. 400 km </w:t>
            </w:r>
          </w:p>
        </w:tc>
      </w:tr>
      <w:tr w:rsidR="00450A3E" w:rsidRPr="00450A3E" w14:paraId="74EDDC6C" w14:textId="77777777" w:rsidTr="00A4232F">
        <w:trPr>
          <w:trHeight w:val="960"/>
        </w:trPr>
        <w:tc>
          <w:tcPr>
            <w:tcW w:w="501" w:type="dxa"/>
            <w:shd w:val="clear" w:color="000000" w:fill="70AD47"/>
            <w:noWrap/>
            <w:vAlign w:val="center"/>
            <w:hideMark/>
          </w:tcPr>
          <w:p w14:paraId="1A7088B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6A39D25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metod hromadného sběru dat - podetapa 1.2.3.</w:t>
            </w:r>
          </w:p>
        </w:tc>
        <w:tc>
          <w:tcPr>
            <w:tcW w:w="848" w:type="dxa"/>
            <w:shd w:val="clear" w:color="auto" w:fill="auto"/>
            <w:noWrap/>
            <w:vAlign w:val="center"/>
            <w:hideMark/>
          </w:tcPr>
          <w:p w14:paraId="4747F34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2E4BEAA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KH3</w:t>
            </w:r>
          </w:p>
        </w:tc>
        <w:tc>
          <w:tcPr>
            <w:tcW w:w="913" w:type="dxa"/>
            <w:shd w:val="clear" w:color="auto" w:fill="auto"/>
            <w:vAlign w:val="center"/>
            <w:hideMark/>
          </w:tcPr>
          <w:p w14:paraId="317664B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NM3</w:t>
            </w:r>
          </w:p>
        </w:tc>
        <w:tc>
          <w:tcPr>
            <w:tcW w:w="1218" w:type="dxa"/>
            <w:shd w:val="clear" w:color="auto" w:fill="auto"/>
            <w:noWrap/>
            <w:vAlign w:val="center"/>
            <w:hideMark/>
          </w:tcPr>
          <w:p w14:paraId="2603462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6A644E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+ 14 M </w:t>
            </w:r>
          </w:p>
        </w:tc>
        <w:tc>
          <w:tcPr>
            <w:tcW w:w="890" w:type="dxa"/>
            <w:shd w:val="clear" w:color="auto" w:fill="auto"/>
            <w:vAlign w:val="center"/>
            <w:hideMark/>
          </w:tcPr>
          <w:p w14:paraId="13AEB88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30EAB025"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36745AC0"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28CA536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Pouze v případě, že Zhotovitel využije pro nové mapování technologie hromadného sběru dat.</w:t>
            </w:r>
          </w:p>
        </w:tc>
      </w:tr>
      <w:tr w:rsidR="00450A3E" w:rsidRPr="00450A3E" w14:paraId="109A023E" w14:textId="77777777" w:rsidTr="00A4232F">
        <w:trPr>
          <w:trHeight w:val="960"/>
        </w:trPr>
        <w:tc>
          <w:tcPr>
            <w:tcW w:w="501" w:type="dxa"/>
            <w:shd w:val="clear" w:color="000000" w:fill="FF7E79"/>
            <w:noWrap/>
            <w:vAlign w:val="center"/>
            <w:hideMark/>
          </w:tcPr>
          <w:p w14:paraId="642E04C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547B507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bodového pole - podetapa 1.2.3.</w:t>
            </w:r>
          </w:p>
        </w:tc>
        <w:tc>
          <w:tcPr>
            <w:tcW w:w="848" w:type="dxa"/>
            <w:shd w:val="clear" w:color="auto" w:fill="auto"/>
            <w:noWrap/>
            <w:vAlign w:val="center"/>
            <w:hideMark/>
          </w:tcPr>
          <w:p w14:paraId="19CBBCB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3813117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KBP3</w:t>
            </w:r>
          </w:p>
        </w:tc>
        <w:tc>
          <w:tcPr>
            <w:tcW w:w="913" w:type="dxa"/>
            <w:shd w:val="clear" w:color="auto" w:fill="auto"/>
            <w:vAlign w:val="center"/>
            <w:hideMark/>
          </w:tcPr>
          <w:p w14:paraId="4E9103E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BP3</w:t>
            </w:r>
          </w:p>
        </w:tc>
        <w:tc>
          <w:tcPr>
            <w:tcW w:w="1218" w:type="dxa"/>
            <w:shd w:val="clear" w:color="auto" w:fill="auto"/>
            <w:noWrap/>
            <w:vAlign w:val="center"/>
            <w:hideMark/>
          </w:tcPr>
          <w:p w14:paraId="2C4F855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01BA4A7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vAlign w:val="center"/>
            <w:hideMark/>
          </w:tcPr>
          <w:p w14:paraId="62C6BEF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M1.2.3.</w:t>
            </w:r>
          </w:p>
        </w:tc>
        <w:tc>
          <w:tcPr>
            <w:tcW w:w="1701" w:type="dxa"/>
            <w:shd w:val="clear" w:color="auto" w:fill="auto"/>
            <w:vAlign w:val="center"/>
            <w:hideMark/>
          </w:tcPr>
          <w:p w14:paraId="7D991BD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1.2.3., Akceptační protokoly</w:t>
            </w:r>
          </w:p>
        </w:tc>
        <w:tc>
          <w:tcPr>
            <w:tcW w:w="1842" w:type="dxa"/>
            <w:shd w:val="clear" w:color="auto" w:fill="auto"/>
            <w:vAlign w:val="center"/>
            <w:hideMark/>
          </w:tcPr>
          <w:p w14:paraId="75CDFF9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1.1. - </w:t>
            </w:r>
            <w:proofErr w:type="gramStart"/>
            <w:r w:rsidRPr="00450A3E">
              <w:rPr>
                <w:rFonts w:ascii="Verdana" w:eastAsia="Times New Roman" w:hAnsi="Verdana" w:cs="Calibri"/>
                <w:color w:val="000000"/>
                <w:lang w:eastAsia="cs-CZ"/>
              </w:rPr>
              <w:t>1.6.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7AD320B0"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7D9195CA" w14:textId="77777777" w:rsidTr="00A4232F">
        <w:trPr>
          <w:trHeight w:val="960"/>
        </w:trPr>
        <w:tc>
          <w:tcPr>
            <w:tcW w:w="501" w:type="dxa"/>
            <w:shd w:val="clear" w:color="000000" w:fill="FF7E79"/>
            <w:noWrap/>
            <w:vAlign w:val="center"/>
            <w:hideMark/>
          </w:tcPr>
          <w:p w14:paraId="7F54B33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F6BB1F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nového mapování - podetapa 1.2.3.</w:t>
            </w:r>
          </w:p>
        </w:tc>
        <w:tc>
          <w:tcPr>
            <w:tcW w:w="848" w:type="dxa"/>
            <w:shd w:val="clear" w:color="auto" w:fill="auto"/>
            <w:noWrap/>
            <w:vAlign w:val="center"/>
            <w:hideMark/>
          </w:tcPr>
          <w:p w14:paraId="11968C0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1.2.3.</w:t>
            </w:r>
          </w:p>
        </w:tc>
        <w:tc>
          <w:tcPr>
            <w:tcW w:w="850" w:type="dxa"/>
            <w:shd w:val="clear" w:color="auto" w:fill="auto"/>
            <w:vAlign w:val="center"/>
            <w:hideMark/>
          </w:tcPr>
          <w:p w14:paraId="5786867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KNM3</w:t>
            </w:r>
          </w:p>
        </w:tc>
        <w:tc>
          <w:tcPr>
            <w:tcW w:w="913" w:type="dxa"/>
            <w:shd w:val="clear" w:color="auto" w:fill="auto"/>
            <w:vAlign w:val="center"/>
            <w:hideMark/>
          </w:tcPr>
          <w:p w14:paraId="5EE062B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NM3</w:t>
            </w:r>
          </w:p>
        </w:tc>
        <w:tc>
          <w:tcPr>
            <w:tcW w:w="1218" w:type="dxa"/>
            <w:shd w:val="clear" w:color="auto" w:fill="auto"/>
            <w:noWrap/>
            <w:vAlign w:val="center"/>
            <w:hideMark/>
          </w:tcPr>
          <w:p w14:paraId="61389D4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53F6F54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vAlign w:val="center"/>
            <w:hideMark/>
          </w:tcPr>
          <w:p w14:paraId="442D678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M1.2.3.</w:t>
            </w:r>
          </w:p>
        </w:tc>
        <w:tc>
          <w:tcPr>
            <w:tcW w:w="1701" w:type="dxa"/>
            <w:shd w:val="clear" w:color="auto" w:fill="auto"/>
            <w:vAlign w:val="center"/>
            <w:hideMark/>
          </w:tcPr>
          <w:p w14:paraId="1CE8CC9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1.2.3., Akceptační protokoly</w:t>
            </w:r>
          </w:p>
        </w:tc>
        <w:tc>
          <w:tcPr>
            <w:tcW w:w="1842" w:type="dxa"/>
            <w:shd w:val="clear" w:color="auto" w:fill="auto"/>
            <w:vAlign w:val="center"/>
            <w:hideMark/>
          </w:tcPr>
          <w:p w14:paraId="29FD284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3.1</w:t>
            </w:r>
            <w:proofErr w:type="gramEnd"/>
            <w:r w:rsidRPr="00450A3E">
              <w:rPr>
                <w:rFonts w:ascii="Verdana" w:eastAsia="Times New Roman" w:hAnsi="Verdana" w:cs="Calibri"/>
                <w:color w:val="000000"/>
                <w:lang w:eastAsia="cs-CZ"/>
              </w:rPr>
              <w:t>. a 3.2. dle MJ akceptovaných dat (v případě použití technologií hromadného sběru dat pro nové mapování je pro akceptaci nutná kontrola VZ3)</w:t>
            </w:r>
          </w:p>
        </w:tc>
        <w:tc>
          <w:tcPr>
            <w:tcW w:w="1985" w:type="dxa"/>
            <w:shd w:val="clear" w:color="auto" w:fill="auto"/>
            <w:vAlign w:val="center"/>
            <w:hideMark/>
          </w:tcPr>
          <w:p w14:paraId="6FFDFAF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 případě použití metod hromadného sběru dat je podmínkou akceptace úspěšná kontrola VZ3</w:t>
            </w:r>
          </w:p>
        </w:tc>
      </w:tr>
      <w:tr w:rsidR="00450A3E" w:rsidRPr="00450A3E" w14:paraId="2AA02F67" w14:textId="77777777" w:rsidTr="00A4232F">
        <w:trPr>
          <w:trHeight w:val="960"/>
        </w:trPr>
        <w:tc>
          <w:tcPr>
            <w:tcW w:w="501" w:type="dxa"/>
            <w:shd w:val="clear" w:color="000000" w:fill="FF7E79"/>
            <w:noWrap/>
            <w:vAlign w:val="center"/>
            <w:hideMark/>
          </w:tcPr>
          <w:p w14:paraId="552C724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2528C61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Priority a aktuální stav provozních záležitostí pro TÚ - podetapa 1.2.4.</w:t>
            </w:r>
          </w:p>
        </w:tc>
        <w:tc>
          <w:tcPr>
            <w:tcW w:w="848" w:type="dxa"/>
            <w:shd w:val="clear" w:color="auto" w:fill="auto"/>
            <w:noWrap/>
            <w:vAlign w:val="center"/>
            <w:hideMark/>
          </w:tcPr>
          <w:p w14:paraId="28433D7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3699B60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PA4</w:t>
            </w:r>
          </w:p>
        </w:tc>
        <w:tc>
          <w:tcPr>
            <w:tcW w:w="913" w:type="dxa"/>
            <w:shd w:val="clear" w:color="auto" w:fill="auto"/>
            <w:vAlign w:val="center"/>
            <w:hideMark/>
          </w:tcPr>
          <w:p w14:paraId="41E9F6E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47B2B2A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2D7C47E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13DF01DF"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6D578E24"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52F4FBE1"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B6FC9D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1.2.4.</w:t>
            </w:r>
          </w:p>
        </w:tc>
      </w:tr>
      <w:tr w:rsidR="00450A3E" w:rsidRPr="00450A3E" w14:paraId="0E546B92" w14:textId="77777777" w:rsidTr="00A4232F">
        <w:trPr>
          <w:trHeight w:val="960"/>
        </w:trPr>
        <w:tc>
          <w:tcPr>
            <w:tcW w:w="501" w:type="dxa"/>
            <w:shd w:val="clear" w:color="000000" w:fill="FFE699"/>
            <w:noWrap/>
            <w:vAlign w:val="center"/>
            <w:hideMark/>
          </w:tcPr>
          <w:p w14:paraId="5E474F8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70C277A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podetapa 1.2.4.</w:t>
            </w:r>
          </w:p>
        </w:tc>
        <w:tc>
          <w:tcPr>
            <w:tcW w:w="848" w:type="dxa"/>
            <w:shd w:val="clear" w:color="auto" w:fill="auto"/>
            <w:noWrap/>
            <w:vAlign w:val="center"/>
            <w:hideMark/>
          </w:tcPr>
          <w:p w14:paraId="6F74654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5F5E567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PP4</w:t>
            </w:r>
          </w:p>
        </w:tc>
        <w:tc>
          <w:tcPr>
            <w:tcW w:w="913" w:type="dxa"/>
            <w:shd w:val="clear" w:color="auto" w:fill="auto"/>
            <w:vAlign w:val="center"/>
            <w:hideMark/>
          </w:tcPr>
          <w:p w14:paraId="412909C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PA4</w:t>
            </w:r>
          </w:p>
        </w:tc>
        <w:tc>
          <w:tcPr>
            <w:tcW w:w="1218" w:type="dxa"/>
            <w:shd w:val="clear" w:color="auto" w:fill="auto"/>
            <w:noWrap/>
            <w:vAlign w:val="center"/>
            <w:hideMark/>
          </w:tcPr>
          <w:p w14:paraId="5E69B1C5"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17D5CA8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7FC76F7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10BFA9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plánu prací pro podetapu 1.2.3.</w:t>
            </w:r>
          </w:p>
        </w:tc>
        <w:tc>
          <w:tcPr>
            <w:tcW w:w="1842" w:type="dxa"/>
            <w:shd w:val="clear" w:color="auto" w:fill="auto"/>
            <w:vAlign w:val="center"/>
            <w:hideMark/>
          </w:tcPr>
          <w:p w14:paraId="6398CB37"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77B8F9C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1.2.4.</w:t>
            </w:r>
          </w:p>
        </w:tc>
      </w:tr>
      <w:tr w:rsidR="00450A3E" w:rsidRPr="00450A3E" w14:paraId="1673C08C" w14:textId="77777777" w:rsidTr="00A4232F">
        <w:trPr>
          <w:trHeight w:val="960"/>
        </w:trPr>
        <w:tc>
          <w:tcPr>
            <w:tcW w:w="501" w:type="dxa"/>
            <w:shd w:val="clear" w:color="000000" w:fill="FFE699"/>
            <w:noWrap/>
            <w:vAlign w:val="center"/>
            <w:hideMark/>
          </w:tcPr>
          <w:p w14:paraId="57AF6CC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VZ1</w:t>
            </w:r>
          </w:p>
        </w:tc>
        <w:tc>
          <w:tcPr>
            <w:tcW w:w="3041" w:type="dxa"/>
            <w:shd w:val="clear" w:color="auto" w:fill="auto"/>
            <w:vAlign w:val="center"/>
            <w:hideMark/>
          </w:tcPr>
          <w:p w14:paraId="7FECAC4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Práce v bodovém poli - podetapa 1.2.4.</w:t>
            </w:r>
          </w:p>
        </w:tc>
        <w:tc>
          <w:tcPr>
            <w:tcW w:w="848" w:type="dxa"/>
            <w:shd w:val="clear" w:color="auto" w:fill="auto"/>
            <w:noWrap/>
            <w:vAlign w:val="center"/>
            <w:hideMark/>
          </w:tcPr>
          <w:p w14:paraId="3599795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5BD16B0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BP4</w:t>
            </w:r>
          </w:p>
        </w:tc>
        <w:tc>
          <w:tcPr>
            <w:tcW w:w="913" w:type="dxa"/>
            <w:shd w:val="clear" w:color="auto" w:fill="auto"/>
            <w:vAlign w:val="center"/>
            <w:hideMark/>
          </w:tcPr>
          <w:p w14:paraId="0C02E22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PP4</w:t>
            </w:r>
          </w:p>
        </w:tc>
        <w:tc>
          <w:tcPr>
            <w:tcW w:w="1218" w:type="dxa"/>
            <w:shd w:val="clear" w:color="auto" w:fill="auto"/>
            <w:noWrap/>
            <w:vAlign w:val="center"/>
            <w:hideMark/>
          </w:tcPr>
          <w:p w14:paraId="65A9BA8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B65527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vAlign w:val="center"/>
            <w:hideMark/>
          </w:tcPr>
          <w:p w14:paraId="39186F8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97B438A"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8DAF980"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53A25A6C"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Rozsah dle potřeb podetapy 1.2.4. a připraveného plánu prací</w:t>
            </w:r>
          </w:p>
        </w:tc>
      </w:tr>
      <w:tr w:rsidR="00450A3E" w:rsidRPr="00450A3E" w14:paraId="77DDA0C0" w14:textId="77777777" w:rsidTr="00A4232F">
        <w:trPr>
          <w:trHeight w:val="960"/>
        </w:trPr>
        <w:tc>
          <w:tcPr>
            <w:tcW w:w="501" w:type="dxa"/>
            <w:shd w:val="clear" w:color="000000" w:fill="FFE699"/>
            <w:noWrap/>
            <w:vAlign w:val="center"/>
            <w:hideMark/>
          </w:tcPr>
          <w:p w14:paraId="71AE702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4C10A7C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Nové mapování - podetapa 1.2.4.</w:t>
            </w:r>
          </w:p>
        </w:tc>
        <w:tc>
          <w:tcPr>
            <w:tcW w:w="848" w:type="dxa"/>
            <w:shd w:val="clear" w:color="auto" w:fill="auto"/>
            <w:noWrap/>
            <w:vAlign w:val="center"/>
            <w:hideMark/>
          </w:tcPr>
          <w:p w14:paraId="360299E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1CD7D7E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NM4</w:t>
            </w:r>
          </w:p>
        </w:tc>
        <w:tc>
          <w:tcPr>
            <w:tcW w:w="913" w:type="dxa"/>
            <w:shd w:val="clear" w:color="auto" w:fill="auto"/>
            <w:vAlign w:val="center"/>
            <w:hideMark/>
          </w:tcPr>
          <w:p w14:paraId="1F82018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PP4</w:t>
            </w:r>
          </w:p>
        </w:tc>
        <w:tc>
          <w:tcPr>
            <w:tcW w:w="1218" w:type="dxa"/>
            <w:shd w:val="clear" w:color="auto" w:fill="auto"/>
            <w:noWrap/>
            <w:vAlign w:val="center"/>
            <w:hideMark/>
          </w:tcPr>
          <w:p w14:paraId="598228C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7163611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vAlign w:val="center"/>
            <w:hideMark/>
          </w:tcPr>
          <w:p w14:paraId="0C90806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1E9BC41F"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58BF89AA"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71125A2"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objem min. 400 km </w:t>
            </w:r>
          </w:p>
        </w:tc>
      </w:tr>
      <w:tr w:rsidR="00450A3E" w:rsidRPr="00450A3E" w14:paraId="2EC3A480" w14:textId="77777777" w:rsidTr="00A4232F">
        <w:trPr>
          <w:trHeight w:val="960"/>
        </w:trPr>
        <w:tc>
          <w:tcPr>
            <w:tcW w:w="501" w:type="dxa"/>
            <w:shd w:val="clear" w:color="000000" w:fill="70AD47"/>
            <w:noWrap/>
            <w:vAlign w:val="center"/>
            <w:hideMark/>
          </w:tcPr>
          <w:p w14:paraId="0C6CCAF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VZ3</w:t>
            </w:r>
          </w:p>
        </w:tc>
        <w:tc>
          <w:tcPr>
            <w:tcW w:w="3041" w:type="dxa"/>
            <w:shd w:val="clear" w:color="auto" w:fill="auto"/>
            <w:vAlign w:val="center"/>
            <w:hideMark/>
          </w:tcPr>
          <w:p w14:paraId="44B3C1F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metod hromadného sběru dat - podetapa 1.2.4.</w:t>
            </w:r>
          </w:p>
        </w:tc>
        <w:tc>
          <w:tcPr>
            <w:tcW w:w="848" w:type="dxa"/>
            <w:shd w:val="clear" w:color="auto" w:fill="auto"/>
            <w:noWrap/>
            <w:vAlign w:val="center"/>
            <w:hideMark/>
          </w:tcPr>
          <w:p w14:paraId="3F2434A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6B05FA4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KH4</w:t>
            </w:r>
          </w:p>
        </w:tc>
        <w:tc>
          <w:tcPr>
            <w:tcW w:w="913" w:type="dxa"/>
            <w:shd w:val="clear" w:color="auto" w:fill="auto"/>
            <w:vAlign w:val="center"/>
            <w:hideMark/>
          </w:tcPr>
          <w:p w14:paraId="5F5EAA4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NM3</w:t>
            </w:r>
          </w:p>
        </w:tc>
        <w:tc>
          <w:tcPr>
            <w:tcW w:w="1218" w:type="dxa"/>
            <w:shd w:val="clear" w:color="auto" w:fill="auto"/>
            <w:noWrap/>
            <w:vAlign w:val="center"/>
            <w:hideMark/>
          </w:tcPr>
          <w:p w14:paraId="4DB6C8F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7847C85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+ 17 M </w:t>
            </w:r>
          </w:p>
        </w:tc>
        <w:tc>
          <w:tcPr>
            <w:tcW w:w="890" w:type="dxa"/>
            <w:shd w:val="clear" w:color="auto" w:fill="auto"/>
            <w:vAlign w:val="center"/>
            <w:hideMark/>
          </w:tcPr>
          <w:p w14:paraId="74DEEA41"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6CDC8A9"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3F97B76A"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A6423F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Pouze v případě, že Zhotovitel využije pro nové mapování technologie hromadného sběru dat.</w:t>
            </w:r>
          </w:p>
        </w:tc>
      </w:tr>
      <w:tr w:rsidR="00450A3E" w:rsidRPr="00450A3E" w14:paraId="78B88E41" w14:textId="77777777" w:rsidTr="00A4232F">
        <w:trPr>
          <w:trHeight w:val="960"/>
        </w:trPr>
        <w:tc>
          <w:tcPr>
            <w:tcW w:w="501" w:type="dxa"/>
            <w:shd w:val="clear" w:color="000000" w:fill="FF7E79"/>
            <w:noWrap/>
            <w:vAlign w:val="center"/>
            <w:hideMark/>
          </w:tcPr>
          <w:p w14:paraId="228A951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3985B3D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bodového pole - podetapa 1.2.4.</w:t>
            </w:r>
          </w:p>
        </w:tc>
        <w:tc>
          <w:tcPr>
            <w:tcW w:w="848" w:type="dxa"/>
            <w:shd w:val="clear" w:color="auto" w:fill="auto"/>
            <w:noWrap/>
            <w:vAlign w:val="center"/>
            <w:hideMark/>
          </w:tcPr>
          <w:p w14:paraId="595068C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7CD0DDA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KBP4</w:t>
            </w:r>
          </w:p>
        </w:tc>
        <w:tc>
          <w:tcPr>
            <w:tcW w:w="913" w:type="dxa"/>
            <w:shd w:val="clear" w:color="auto" w:fill="auto"/>
            <w:vAlign w:val="center"/>
            <w:hideMark/>
          </w:tcPr>
          <w:p w14:paraId="73D357E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BP4</w:t>
            </w:r>
          </w:p>
        </w:tc>
        <w:tc>
          <w:tcPr>
            <w:tcW w:w="1218" w:type="dxa"/>
            <w:shd w:val="clear" w:color="auto" w:fill="auto"/>
            <w:noWrap/>
            <w:vAlign w:val="center"/>
            <w:hideMark/>
          </w:tcPr>
          <w:p w14:paraId="0DE13BC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14BEED9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+ 18 M </w:t>
            </w:r>
          </w:p>
        </w:tc>
        <w:tc>
          <w:tcPr>
            <w:tcW w:w="890" w:type="dxa"/>
            <w:shd w:val="clear" w:color="auto" w:fill="auto"/>
            <w:vAlign w:val="center"/>
            <w:hideMark/>
          </w:tcPr>
          <w:p w14:paraId="7BAD07A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M1.2.4.</w:t>
            </w:r>
          </w:p>
        </w:tc>
        <w:tc>
          <w:tcPr>
            <w:tcW w:w="1701" w:type="dxa"/>
            <w:shd w:val="clear" w:color="auto" w:fill="auto"/>
            <w:vAlign w:val="center"/>
            <w:hideMark/>
          </w:tcPr>
          <w:p w14:paraId="380B770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1.2.4., Akceptační protokoly</w:t>
            </w:r>
          </w:p>
        </w:tc>
        <w:tc>
          <w:tcPr>
            <w:tcW w:w="1842" w:type="dxa"/>
            <w:shd w:val="clear" w:color="auto" w:fill="auto"/>
            <w:vAlign w:val="center"/>
            <w:hideMark/>
          </w:tcPr>
          <w:p w14:paraId="2AE2D80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1.1. - </w:t>
            </w:r>
            <w:proofErr w:type="gramStart"/>
            <w:r w:rsidRPr="00450A3E">
              <w:rPr>
                <w:rFonts w:ascii="Verdana" w:eastAsia="Times New Roman" w:hAnsi="Verdana" w:cs="Calibri"/>
                <w:color w:val="000000"/>
                <w:lang w:eastAsia="cs-CZ"/>
              </w:rPr>
              <w:t>1.6.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5B8782FA"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6610784D" w14:textId="77777777" w:rsidTr="00A4232F">
        <w:trPr>
          <w:trHeight w:val="960"/>
        </w:trPr>
        <w:tc>
          <w:tcPr>
            <w:tcW w:w="501" w:type="dxa"/>
            <w:shd w:val="clear" w:color="000000" w:fill="FF7E79"/>
            <w:noWrap/>
            <w:vAlign w:val="center"/>
            <w:hideMark/>
          </w:tcPr>
          <w:p w14:paraId="5B3640D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4B630B7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nového mapování - podetapa 1.2.4.</w:t>
            </w:r>
          </w:p>
        </w:tc>
        <w:tc>
          <w:tcPr>
            <w:tcW w:w="848" w:type="dxa"/>
            <w:shd w:val="clear" w:color="auto" w:fill="auto"/>
            <w:noWrap/>
            <w:vAlign w:val="center"/>
            <w:hideMark/>
          </w:tcPr>
          <w:p w14:paraId="31BBC26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1.2.4.</w:t>
            </w:r>
          </w:p>
        </w:tc>
        <w:tc>
          <w:tcPr>
            <w:tcW w:w="850" w:type="dxa"/>
            <w:shd w:val="clear" w:color="auto" w:fill="auto"/>
            <w:vAlign w:val="center"/>
            <w:hideMark/>
          </w:tcPr>
          <w:p w14:paraId="0B1CB72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KNM4</w:t>
            </w:r>
          </w:p>
        </w:tc>
        <w:tc>
          <w:tcPr>
            <w:tcW w:w="913" w:type="dxa"/>
            <w:shd w:val="clear" w:color="auto" w:fill="auto"/>
            <w:vAlign w:val="center"/>
            <w:hideMark/>
          </w:tcPr>
          <w:p w14:paraId="67AB9B6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NM4, KH4</w:t>
            </w:r>
          </w:p>
        </w:tc>
        <w:tc>
          <w:tcPr>
            <w:tcW w:w="1218" w:type="dxa"/>
            <w:shd w:val="clear" w:color="auto" w:fill="auto"/>
            <w:noWrap/>
            <w:vAlign w:val="center"/>
            <w:hideMark/>
          </w:tcPr>
          <w:p w14:paraId="3D7498E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3D1AA664"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+ 18 M </w:t>
            </w:r>
          </w:p>
        </w:tc>
        <w:tc>
          <w:tcPr>
            <w:tcW w:w="890" w:type="dxa"/>
            <w:shd w:val="clear" w:color="auto" w:fill="auto"/>
            <w:vAlign w:val="center"/>
            <w:hideMark/>
          </w:tcPr>
          <w:p w14:paraId="426E2750"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M1.2.4.</w:t>
            </w:r>
          </w:p>
        </w:tc>
        <w:tc>
          <w:tcPr>
            <w:tcW w:w="1701" w:type="dxa"/>
            <w:shd w:val="clear" w:color="auto" w:fill="auto"/>
            <w:vAlign w:val="center"/>
            <w:hideMark/>
          </w:tcPr>
          <w:p w14:paraId="16E711D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1.2.4., Akceptační protokoly</w:t>
            </w:r>
          </w:p>
        </w:tc>
        <w:tc>
          <w:tcPr>
            <w:tcW w:w="1842" w:type="dxa"/>
            <w:shd w:val="clear" w:color="auto" w:fill="auto"/>
            <w:vAlign w:val="center"/>
            <w:hideMark/>
          </w:tcPr>
          <w:p w14:paraId="39A5110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3.1</w:t>
            </w:r>
            <w:proofErr w:type="gramEnd"/>
            <w:r w:rsidRPr="00450A3E">
              <w:rPr>
                <w:rFonts w:ascii="Verdana" w:eastAsia="Times New Roman" w:hAnsi="Verdana" w:cs="Calibri"/>
                <w:color w:val="000000"/>
                <w:lang w:eastAsia="cs-CZ"/>
              </w:rPr>
              <w:t>. a 3.2. dle MJ akceptovaných dat (v případě použití technologií hromadného sběru dat pro nové mapování je pro akceptaci nutná kontrola VZ3)</w:t>
            </w:r>
          </w:p>
        </w:tc>
        <w:tc>
          <w:tcPr>
            <w:tcW w:w="1985" w:type="dxa"/>
            <w:shd w:val="clear" w:color="auto" w:fill="auto"/>
            <w:vAlign w:val="center"/>
            <w:hideMark/>
          </w:tcPr>
          <w:p w14:paraId="0C8BB0F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 případě použití metod hromadného sběru dat je podmínkou akceptace úspěšná kontrola VZ3</w:t>
            </w:r>
          </w:p>
        </w:tc>
      </w:tr>
      <w:tr w:rsidR="00450A3E" w:rsidRPr="00450A3E" w14:paraId="427DEE6C" w14:textId="77777777" w:rsidTr="00A4232F">
        <w:trPr>
          <w:trHeight w:val="960"/>
        </w:trPr>
        <w:tc>
          <w:tcPr>
            <w:tcW w:w="501" w:type="dxa"/>
            <w:shd w:val="clear" w:color="000000" w:fill="FF7E79"/>
            <w:noWrap/>
            <w:vAlign w:val="center"/>
            <w:hideMark/>
          </w:tcPr>
          <w:p w14:paraId="20E3FEE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5B606E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Podklady pro vypískání sítí TI - podetapa 1.3.1.</w:t>
            </w:r>
          </w:p>
        </w:tc>
        <w:tc>
          <w:tcPr>
            <w:tcW w:w="848" w:type="dxa"/>
            <w:shd w:val="clear" w:color="auto" w:fill="auto"/>
            <w:noWrap/>
            <w:vAlign w:val="center"/>
            <w:hideMark/>
          </w:tcPr>
          <w:p w14:paraId="1334C8B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1.3.1.</w:t>
            </w:r>
          </w:p>
        </w:tc>
        <w:tc>
          <w:tcPr>
            <w:tcW w:w="850" w:type="dxa"/>
            <w:shd w:val="clear" w:color="auto" w:fill="auto"/>
            <w:vAlign w:val="center"/>
            <w:hideMark/>
          </w:tcPr>
          <w:p w14:paraId="6B047EF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P1</w:t>
            </w:r>
          </w:p>
        </w:tc>
        <w:tc>
          <w:tcPr>
            <w:tcW w:w="913" w:type="dxa"/>
            <w:shd w:val="clear" w:color="auto" w:fill="auto"/>
            <w:vAlign w:val="center"/>
            <w:hideMark/>
          </w:tcPr>
          <w:p w14:paraId="268811A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4D198BB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681265E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+ 0 M </w:t>
            </w:r>
          </w:p>
        </w:tc>
        <w:tc>
          <w:tcPr>
            <w:tcW w:w="890" w:type="dxa"/>
            <w:shd w:val="clear" w:color="auto" w:fill="auto"/>
            <w:noWrap/>
            <w:vAlign w:val="center"/>
            <w:hideMark/>
          </w:tcPr>
          <w:p w14:paraId="24DBB751"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1C146FF3"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571788B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noWrap/>
            <w:vAlign w:val="center"/>
            <w:hideMark/>
          </w:tcPr>
          <w:p w14:paraId="3CE5446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před podpisem smlouvy.</w:t>
            </w:r>
          </w:p>
        </w:tc>
      </w:tr>
      <w:tr w:rsidR="00450A3E" w:rsidRPr="00450A3E" w14:paraId="6E15EE17" w14:textId="77777777" w:rsidTr="00A4232F">
        <w:trPr>
          <w:trHeight w:val="960"/>
        </w:trPr>
        <w:tc>
          <w:tcPr>
            <w:tcW w:w="501" w:type="dxa"/>
            <w:shd w:val="clear" w:color="000000" w:fill="FFE699"/>
            <w:noWrap/>
            <w:vAlign w:val="center"/>
            <w:hideMark/>
          </w:tcPr>
          <w:p w14:paraId="7430784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VZ1</w:t>
            </w:r>
          </w:p>
        </w:tc>
        <w:tc>
          <w:tcPr>
            <w:tcW w:w="3041" w:type="dxa"/>
            <w:shd w:val="clear" w:color="auto" w:fill="auto"/>
            <w:vAlign w:val="center"/>
            <w:hideMark/>
          </w:tcPr>
          <w:p w14:paraId="0282395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Vyhledání a zaměření sítí TI - podetapa 1.3.1.</w:t>
            </w:r>
          </w:p>
        </w:tc>
        <w:tc>
          <w:tcPr>
            <w:tcW w:w="848" w:type="dxa"/>
            <w:shd w:val="clear" w:color="auto" w:fill="auto"/>
            <w:noWrap/>
            <w:vAlign w:val="center"/>
            <w:hideMark/>
          </w:tcPr>
          <w:p w14:paraId="58DEB5D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1.3.1.</w:t>
            </w:r>
          </w:p>
        </w:tc>
        <w:tc>
          <w:tcPr>
            <w:tcW w:w="850" w:type="dxa"/>
            <w:shd w:val="clear" w:color="auto" w:fill="auto"/>
            <w:vAlign w:val="center"/>
            <w:hideMark/>
          </w:tcPr>
          <w:p w14:paraId="72F1EC6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T1</w:t>
            </w:r>
          </w:p>
        </w:tc>
        <w:tc>
          <w:tcPr>
            <w:tcW w:w="913" w:type="dxa"/>
            <w:shd w:val="clear" w:color="auto" w:fill="auto"/>
            <w:vAlign w:val="center"/>
            <w:hideMark/>
          </w:tcPr>
          <w:p w14:paraId="4606A48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P1</w:t>
            </w:r>
          </w:p>
        </w:tc>
        <w:tc>
          <w:tcPr>
            <w:tcW w:w="1218" w:type="dxa"/>
            <w:shd w:val="clear" w:color="auto" w:fill="auto"/>
            <w:noWrap/>
            <w:vAlign w:val="center"/>
            <w:hideMark/>
          </w:tcPr>
          <w:p w14:paraId="07E28D9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195F66D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+ 3 M </w:t>
            </w:r>
          </w:p>
        </w:tc>
        <w:tc>
          <w:tcPr>
            <w:tcW w:w="890" w:type="dxa"/>
            <w:shd w:val="clear" w:color="auto" w:fill="auto"/>
            <w:noWrap/>
            <w:vAlign w:val="center"/>
            <w:hideMark/>
          </w:tcPr>
          <w:p w14:paraId="7BF9701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2B4F0E35"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2E0E2E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586D2449"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552 km pro vypískání a 675 km pro zaměření</w:t>
            </w:r>
          </w:p>
        </w:tc>
      </w:tr>
      <w:tr w:rsidR="00450A3E" w:rsidRPr="00450A3E" w14:paraId="2AE1EDA7" w14:textId="77777777" w:rsidTr="00A4232F">
        <w:trPr>
          <w:trHeight w:val="960"/>
        </w:trPr>
        <w:tc>
          <w:tcPr>
            <w:tcW w:w="501" w:type="dxa"/>
            <w:shd w:val="clear" w:color="000000" w:fill="FF7E79"/>
            <w:noWrap/>
            <w:vAlign w:val="center"/>
            <w:hideMark/>
          </w:tcPr>
          <w:p w14:paraId="5A5BE5E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1290EC2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zaměření vyhledaných sítí - podetapa 1.3.1.</w:t>
            </w:r>
          </w:p>
        </w:tc>
        <w:tc>
          <w:tcPr>
            <w:tcW w:w="848" w:type="dxa"/>
            <w:shd w:val="clear" w:color="auto" w:fill="auto"/>
            <w:noWrap/>
            <w:vAlign w:val="center"/>
            <w:hideMark/>
          </w:tcPr>
          <w:p w14:paraId="5CC03DF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1.3.1.</w:t>
            </w:r>
          </w:p>
        </w:tc>
        <w:tc>
          <w:tcPr>
            <w:tcW w:w="850" w:type="dxa"/>
            <w:shd w:val="clear" w:color="auto" w:fill="auto"/>
            <w:vAlign w:val="center"/>
            <w:hideMark/>
          </w:tcPr>
          <w:p w14:paraId="5616874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KT1</w:t>
            </w:r>
          </w:p>
        </w:tc>
        <w:tc>
          <w:tcPr>
            <w:tcW w:w="913" w:type="dxa"/>
            <w:shd w:val="clear" w:color="auto" w:fill="auto"/>
            <w:vAlign w:val="center"/>
            <w:hideMark/>
          </w:tcPr>
          <w:p w14:paraId="3951428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T1</w:t>
            </w:r>
          </w:p>
        </w:tc>
        <w:tc>
          <w:tcPr>
            <w:tcW w:w="1218" w:type="dxa"/>
            <w:shd w:val="clear" w:color="auto" w:fill="auto"/>
            <w:noWrap/>
            <w:vAlign w:val="center"/>
            <w:hideMark/>
          </w:tcPr>
          <w:p w14:paraId="7D721FA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1E35A8C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vAlign w:val="center"/>
            <w:hideMark/>
          </w:tcPr>
          <w:p w14:paraId="0B99BDF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M1.3.1.</w:t>
            </w:r>
          </w:p>
        </w:tc>
        <w:tc>
          <w:tcPr>
            <w:tcW w:w="1701" w:type="dxa"/>
            <w:shd w:val="clear" w:color="auto" w:fill="auto"/>
            <w:vAlign w:val="center"/>
            <w:hideMark/>
          </w:tcPr>
          <w:p w14:paraId="241A032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1.3.1., Akceptační protokoly</w:t>
            </w:r>
          </w:p>
        </w:tc>
        <w:tc>
          <w:tcPr>
            <w:tcW w:w="1842" w:type="dxa"/>
            <w:shd w:val="clear" w:color="auto" w:fill="auto"/>
            <w:vAlign w:val="center"/>
            <w:hideMark/>
          </w:tcPr>
          <w:p w14:paraId="14F8A9A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2290DFAE"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62968853" w14:textId="77777777" w:rsidTr="00A4232F">
        <w:trPr>
          <w:trHeight w:val="960"/>
        </w:trPr>
        <w:tc>
          <w:tcPr>
            <w:tcW w:w="501" w:type="dxa"/>
            <w:shd w:val="clear" w:color="000000" w:fill="FF7E79"/>
            <w:noWrap/>
            <w:vAlign w:val="center"/>
            <w:hideMark/>
          </w:tcPr>
          <w:p w14:paraId="3866F88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159639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Podklady pro vypískání sítí TI - podetapa 1.3.2.</w:t>
            </w:r>
          </w:p>
        </w:tc>
        <w:tc>
          <w:tcPr>
            <w:tcW w:w="848" w:type="dxa"/>
            <w:shd w:val="clear" w:color="auto" w:fill="auto"/>
            <w:noWrap/>
            <w:vAlign w:val="center"/>
            <w:hideMark/>
          </w:tcPr>
          <w:p w14:paraId="3D4E0D5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1.3.2.</w:t>
            </w:r>
          </w:p>
        </w:tc>
        <w:tc>
          <w:tcPr>
            <w:tcW w:w="850" w:type="dxa"/>
            <w:shd w:val="clear" w:color="auto" w:fill="auto"/>
            <w:vAlign w:val="center"/>
            <w:hideMark/>
          </w:tcPr>
          <w:p w14:paraId="7663988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P2</w:t>
            </w:r>
          </w:p>
        </w:tc>
        <w:tc>
          <w:tcPr>
            <w:tcW w:w="913" w:type="dxa"/>
            <w:shd w:val="clear" w:color="auto" w:fill="auto"/>
            <w:vAlign w:val="center"/>
            <w:hideMark/>
          </w:tcPr>
          <w:p w14:paraId="65DE600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P1</w:t>
            </w:r>
          </w:p>
        </w:tc>
        <w:tc>
          <w:tcPr>
            <w:tcW w:w="1218" w:type="dxa"/>
            <w:shd w:val="clear" w:color="auto" w:fill="auto"/>
            <w:noWrap/>
            <w:vAlign w:val="center"/>
            <w:hideMark/>
          </w:tcPr>
          <w:p w14:paraId="1F1704BA"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511D03A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+ 3 M </w:t>
            </w:r>
          </w:p>
        </w:tc>
        <w:tc>
          <w:tcPr>
            <w:tcW w:w="890" w:type="dxa"/>
            <w:shd w:val="clear" w:color="auto" w:fill="auto"/>
            <w:noWrap/>
            <w:vAlign w:val="center"/>
            <w:hideMark/>
          </w:tcPr>
          <w:p w14:paraId="6122CED9"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0F665438"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63B9A5B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641707E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1.3.2.</w:t>
            </w:r>
          </w:p>
        </w:tc>
      </w:tr>
      <w:tr w:rsidR="00450A3E" w:rsidRPr="00450A3E" w14:paraId="36541C73" w14:textId="77777777" w:rsidTr="00A4232F">
        <w:trPr>
          <w:trHeight w:val="960"/>
        </w:trPr>
        <w:tc>
          <w:tcPr>
            <w:tcW w:w="501" w:type="dxa"/>
            <w:shd w:val="clear" w:color="000000" w:fill="FFE699"/>
            <w:noWrap/>
            <w:vAlign w:val="center"/>
            <w:hideMark/>
          </w:tcPr>
          <w:p w14:paraId="43F8B17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36BD0FD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Vyhledání a zaměření sítí TI - podetapa 1.3.2.</w:t>
            </w:r>
          </w:p>
        </w:tc>
        <w:tc>
          <w:tcPr>
            <w:tcW w:w="848" w:type="dxa"/>
            <w:shd w:val="clear" w:color="auto" w:fill="auto"/>
            <w:noWrap/>
            <w:vAlign w:val="center"/>
            <w:hideMark/>
          </w:tcPr>
          <w:p w14:paraId="0E15EE1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1.3.2.</w:t>
            </w:r>
          </w:p>
        </w:tc>
        <w:tc>
          <w:tcPr>
            <w:tcW w:w="850" w:type="dxa"/>
            <w:shd w:val="clear" w:color="auto" w:fill="auto"/>
            <w:vAlign w:val="center"/>
            <w:hideMark/>
          </w:tcPr>
          <w:p w14:paraId="7A5AF42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T2</w:t>
            </w:r>
          </w:p>
        </w:tc>
        <w:tc>
          <w:tcPr>
            <w:tcW w:w="913" w:type="dxa"/>
            <w:shd w:val="clear" w:color="auto" w:fill="auto"/>
            <w:vAlign w:val="center"/>
            <w:hideMark/>
          </w:tcPr>
          <w:p w14:paraId="0E54ED7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P2</w:t>
            </w:r>
          </w:p>
        </w:tc>
        <w:tc>
          <w:tcPr>
            <w:tcW w:w="1218" w:type="dxa"/>
            <w:shd w:val="clear" w:color="auto" w:fill="auto"/>
            <w:noWrap/>
            <w:vAlign w:val="center"/>
            <w:hideMark/>
          </w:tcPr>
          <w:p w14:paraId="6B2770C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31F88F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4BD66EE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7C6A7C5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C304A28"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03999775"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552 km pro vypískání a 675 km pro zaměření</w:t>
            </w:r>
          </w:p>
        </w:tc>
      </w:tr>
      <w:tr w:rsidR="00450A3E" w:rsidRPr="00450A3E" w14:paraId="6294888A" w14:textId="77777777" w:rsidTr="00A4232F">
        <w:trPr>
          <w:trHeight w:val="960"/>
        </w:trPr>
        <w:tc>
          <w:tcPr>
            <w:tcW w:w="501" w:type="dxa"/>
            <w:shd w:val="clear" w:color="000000" w:fill="FF7E79"/>
            <w:noWrap/>
            <w:vAlign w:val="center"/>
            <w:hideMark/>
          </w:tcPr>
          <w:p w14:paraId="53D4436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112B18F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zaměření vyhledaných sítí - podetapa 1.3.2.</w:t>
            </w:r>
          </w:p>
        </w:tc>
        <w:tc>
          <w:tcPr>
            <w:tcW w:w="848" w:type="dxa"/>
            <w:shd w:val="clear" w:color="auto" w:fill="auto"/>
            <w:noWrap/>
            <w:vAlign w:val="center"/>
            <w:hideMark/>
          </w:tcPr>
          <w:p w14:paraId="3D69A54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1.3.2.</w:t>
            </w:r>
          </w:p>
        </w:tc>
        <w:tc>
          <w:tcPr>
            <w:tcW w:w="850" w:type="dxa"/>
            <w:shd w:val="clear" w:color="auto" w:fill="auto"/>
            <w:vAlign w:val="center"/>
            <w:hideMark/>
          </w:tcPr>
          <w:p w14:paraId="18F7788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KT2</w:t>
            </w:r>
          </w:p>
        </w:tc>
        <w:tc>
          <w:tcPr>
            <w:tcW w:w="913" w:type="dxa"/>
            <w:shd w:val="clear" w:color="auto" w:fill="auto"/>
            <w:vAlign w:val="center"/>
            <w:hideMark/>
          </w:tcPr>
          <w:p w14:paraId="68D8A38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T2</w:t>
            </w:r>
          </w:p>
        </w:tc>
        <w:tc>
          <w:tcPr>
            <w:tcW w:w="1218" w:type="dxa"/>
            <w:shd w:val="clear" w:color="auto" w:fill="auto"/>
            <w:noWrap/>
            <w:vAlign w:val="center"/>
            <w:hideMark/>
          </w:tcPr>
          <w:p w14:paraId="5A07020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59E5D46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vAlign w:val="center"/>
            <w:hideMark/>
          </w:tcPr>
          <w:p w14:paraId="6111878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M1.3.2.</w:t>
            </w:r>
          </w:p>
        </w:tc>
        <w:tc>
          <w:tcPr>
            <w:tcW w:w="1701" w:type="dxa"/>
            <w:shd w:val="clear" w:color="auto" w:fill="auto"/>
            <w:vAlign w:val="center"/>
            <w:hideMark/>
          </w:tcPr>
          <w:p w14:paraId="7888E3F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1.3.2., Akceptační protokoly</w:t>
            </w:r>
          </w:p>
        </w:tc>
        <w:tc>
          <w:tcPr>
            <w:tcW w:w="1842" w:type="dxa"/>
            <w:shd w:val="clear" w:color="auto" w:fill="auto"/>
            <w:vAlign w:val="center"/>
            <w:hideMark/>
          </w:tcPr>
          <w:p w14:paraId="369D5A3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4D9B86F0"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6930A105" w14:textId="77777777" w:rsidTr="00A4232F">
        <w:trPr>
          <w:trHeight w:val="960"/>
        </w:trPr>
        <w:tc>
          <w:tcPr>
            <w:tcW w:w="501" w:type="dxa"/>
            <w:shd w:val="clear" w:color="000000" w:fill="FF7E79"/>
            <w:noWrap/>
            <w:vAlign w:val="center"/>
            <w:hideMark/>
          </w:tcPr>
          <w:p w14:paraId="774710C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7C5BFC7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Podklady pro vypískání sítí TI - podetapa 1.3.3.</w:t>
            </w:r>
          </w:p>
        </w:tc>
        <w:tc>
          <w:tcPr>
            <w:tcW w:w="848" w:type="dxa"/>
            <w:shd w:val="clear" w:color="auto" w:fill="auto"/>
            <w:noWrap/>
            <w:vAlign w:val="center"/>
            <w:hideMark/>
          </w:tcPr>
          <w:p w14:paraId="6FF1F87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1.3.3.</w:t>
            </w:r>
          </w:p>
        </w:tc>
        <w:tc>
          <w:tcPr>
            <w:tcW w:w="850" w:type="dxa"/>
            <w:shd w:val="clear" w:color="auto" w:fill="auto"/>
            <w:vAlign w:val="center"/>
            <w:hideMark/>
          </w:tcPr>
          <w:p w14:paraId="30D6AC5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P3</w:t>
            </w:r>
          </w:p>
        </w:tc>
        <w:tc>
          <w:tcPr>
            <w:tcW w:w="913" w:type="dxa"/>
            <w:shd w:val="clear" w:color="auto" w:fill="auto"/>
            <w:vAlign w:val="center"/>
            <w:hideMark/>
          </w:tcPr>
          <w:p w14:paraId="369EC38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P2</w:t>
            </w:r>
          </w:p>
        </w:tc>
        <w:tc>
          <w:tcPr>
            <w:tcW w:w="1218" w:type="dxa"/>
            <w:shd w:val="clear" w:color="auto" w:fill="auto"/>
            <w:noWrap/>
            <w:vAlign w:val="center"/>
            <w:hideMark/>
          </w:tcPr>
          <w:p w14:paraId="03C0BD4F"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142B455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+ 6 M </w:t>
            </w:r>
          </w:p>
        </w:tc>
        <w:tc>
          <w:tcPr>
            <w:tcW w:w="890" w:type="dxa"/>
            <w:shd w:val="clear" w:color="auto" w:fill="auto"/>
            <w:noWrap/>
            <w:vAlign w:val="center"/>
            <w:hideMark/>
          </w:tcPr>
          <w:p w14:paraId="5B0EB7B9"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5EAB0DBF"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633B348C"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15BC8B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1.3.3.</w:t>
            </w:r>
          </w:p>
        </w:tc>
      </w:tr>
      <w:tr w:rsidR="00450A3E" w:rsidRPr="00450A3E" w14:paraId="298AB413" w14:textId="77777777" w:rsidTr="00A4232F">
        <w:trPr>
          <w:trHeight w:val="960"/>
        </w:trPr>
        <w:tc>
          <w:tcPr>
            <w:tcW w:w="501" w:type="dxa"/>
            <w:shd w:val="clear" w:color="000000" w:fill="FFE699"/>
            <w:noWrap/>
            <w:vAlign w:val="center"/>
            <w:hideMark/>
          </w:tcPr>
          <w:p w14:paraId="099E3D0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697BA7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Vyhledání a zaměření sítí TI - podetapa 1.3.3.</w:t>
            </w:r>
          </w:p>
        </w:tc>
        <w:tc>
          <w:tcPr>
            <w:tcW w:w="848" w:type="dxa"/>
            <w:shd w:val="clear" w:color="auto" w:fill="auto"/>
            <w:noWrap/>
            <w:vAlign w:val="center"/>
            <w:hideMark/>
          </w:tcPr>
          <w:p w14:paraId="55DA26C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1.3.3.</w:t>
            </w:r>
          </w:p>
        </w:tc>
        <w:tc>
          <w:tcPr>
            <w:tcW w:w="850" w:type="dxa"/>
            <w:shd w:val="clear" w:color="auto" w:fill="auto"/>
            <w:vAlign w:val="center"/>
            <w:hideMark/>
          </w:tcPr>
          <w:p w14:paraId="2D0F54B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T3</w:t>
            </w:r>
          </w:p>
        </w:tc>
        <w:tc>
          <w:tcPr>
            <w:tcW w:w="913" w:type="dxa"/>
            <w:shd w:val="clear" w:color="auto" w:fill="auto"/>
            <w:vAlign w:val="center"/>
            <w:hideMark/>
          </w:tcPr>
          <w:p w14:paraId="403122C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P3</w:t>
            </w:r>
          </w:p>
        </w:tc>
        <w:tc>
          <w:tcPr>
            <w:tcW w:w="1218" w:type="dxa"/>
            <w:shd w:val="clear" w:color="auto" w:fill="auto"/>
            <w:noWrap/>
            <w:vAlign w:val="center"/>
            <w:hideMark/>
          </w:tcPr>
          <w:p w14:paraId="38101EA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5D740DB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noWrap/>
            <w:vAlign w:val="center"/>
            <w:hideMark/>
          </w:tcPr>
          <w:p w14:paraId="483FB9D1"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4FC85C91"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5494181E"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506E10E3"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552 km pro vypískání a 675 km pro zaměření</w:t>
            </w:r>
          </w:p>
        </w:tc>
      </w:tr>
      <w:tr w:rsidR="00450A3E" w:rsidRPr="00450A3E" w14:paraId="71F5E7E5" w14:textId="77777777" w:rsidTr="00A4232F">
        <w:trPr>
          <w:trHeight w:val="960"/>
        </w:trPr>
        <w:tc>
          <w:tcPr>
            <w:tcW w:w="501" w:type="dxa"/>
            <w:shd w:val="clear" w:color="000000" w:fill="FF7E79"/>
            <w:noWrap/>
            <w:vAlign w:val="center"/>
            <w:hideMark/>
          </w:tcPr>
          <w:p w14:paraId="492B0E0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13C6D7B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zaměření vyhledaných sítí - podetapa 1.3.3.</w:t>
            </w:r>
          </w:p>
        </w:tc>
        <w:tc>
          <w:tcPr>
            <w:tcW w:w="848" w:type="dxa"/>
            <w:shd w:val="clear" w:color="auto" w:fill="auto"/>
            <w:noWrap/>
            <w:vAlign w:val="center"/>
            <w:hideMark/>
          </w:tcPr>
          <w:p w14:paraId="4E4DB2B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1.3.3.</w:t>
            </w:r>
          </w:p>
        </w:tc>
        <w:tc>
          <w:tcPr>
            <w:tcW w:w="850" w:type="dxa"/>
            <w:shd w:val="clear" w:color="auto" w:fill="auto"/>
            <w:vAlign w:val="center"/>
            <w:hideMark/>
          </w:tcPr>
          <w:p w14:paraId="15CEC5C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KT3</w:t>
            </w:r>
          </w:p>
        </w:tc>
        <w:tc>
          <w:tcPr>
            <w:tcW w:w="913" w:type="dxa"/>
            <w:shd w:val="clear" w:color="auto" w:fill="auto"/>
            <w:vAlign w:val="center"/>
            <w:hideMark/>
          </w:tcPr>
          <w:p w14:paraId="3886BB0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T3</w:t>
            </w:r>
          </w:p>
        </w:tc>
        <w:tc>
          <w:tcPr>
            <w:tcW w:w="1218" w:type="dxa"/>
            <w:shd w:val="clear" w:color="auto" w:fill="auto"/>
            <w:noWrap/>
            <w:vAlign w:val="center"/>
            <w:hideMark/>
          </w:tcPr>
          <w:p w14:paraId="23C139C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46D18EE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vAlign w:val="center"/>
            <w:hideMark/>
          </w:tcPr>
          <w:p w14:paraId="706351E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M1.3.3.</w:t>
            </w:r>
          </w:p>
        </w:tc>
        <w:tc>
          <w:tcPr>
            <w:tcW w:w="1701" w:type="dxa"/>
            <w:shd w:val="clear" w:color="auto" w:fill="auto"/>
            <w:vAlign w:val="center"/>
            <w:hideMark/>
          </w:tcPr>
          <w:p w14:paraId="2D4A415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1.3.3., Akceptační protokoly</w:t>
            </w:r>
          </w:p>
        </w:tc>
        <w:tc>
          <w:tcPr>
            <w:tcW w:w="1842" w:type="dxa"/>
            <w:shd w:val="clear" w:color="auto" w:fill="auto"/>
            <w:vAlign w:val="center"/>
            <w:hideMark/>
          </w:tcPr>
          <w:p w14:paraId="14BA986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557483EC"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5D23DB21" w14:textId="77777777" w:rsidTr="00A4232F">
        <w:trPr>
          <w:trHeight w:val="960"/>
        </w:trPr>
        <w:tc>
          <w:tcPr>
            <w:tcW w:w="501" w:type="dxa"/>
            <w:shd w:val="clear" w:color="000000" w:fill="FF7E79"/>
            <w:noWrap/>
            <w:vAlign w:val="center"/>
            <w:hideMark/>
          </w:tcPr>
          <w:p w14:paraId="01CE435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0FB145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Podklady pro vypískání sítí TI - podetapa 1.3.4.</w:t>
            </w:r>
          </w:p>
        </w:tc>
        <w:tc>
          <w:tcPr>
            <w:tcW w:w="848" w:type="dxa"/>
            <w:shd w:val="clear" w:color="auto" w:fill="auto"/>
            <w:noWrap/>
            <w:vAlign w:val="center"/>
            <w:hideMark/>
          </w:tcPr>
          <w:p w14:paraId="1B48010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1.3.4.</w:t>
            </w:r>
          </w:p>
        </w:tc>
        <w:tc>
          <w:tcPr>
            <w:tcW w:w="850" w:type="dxa"/>
            <w:shd w:val="clear" w:color="auto" w:fill="auto"/>
            <w:vAlign w:val="center"/>
            <w:hideMark/>
          </w:tcPr>
          <w:p w14:paraId="345B8B6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P4</w:t>
            </w:r>
          </w:p>
        </w:tc>
        <w:tc>
          <w:tcPr>
            <w:tcW w:w="913" w:type="dxa"/>
            <w:shd w:val="clear" w:color="auto" w:fill="auto"/>
            <w:vAlign w:val="center"/>
            <w:hideMark/>
          </w:tcPr>
          <w:p w14:paraId="3700F5C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P3</w:t>
            </w:r>
          </w:p>
        </w:tc>
        <w:tc>
          <w:tcPr>
            <w:tcW w:w="1218" w:type="dxa"/>
            <w:shd w:val="clear" w:color="auto" w:fill="auto"/>
            <w:noWrap/>
            <w:vAlign w:val="center"/>
            <w:hideMark/>
          </w:tcPr>
          <w:p w14:paraId="3AE1553E"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718FFAB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 M </w:t>
            </w:r>
          </w:p>
        </w:tc>
        <w:tc>
          <w:tcPr>
            <w:tcW w:w="890" w:type="dxa"/>
            <w:shd w:val="clear" w:color="auto" w:fill="auto"/>
            <w:noWrap/>
            <w:vAlign w:val="center"/>
            <w:hideMark/>
          </w:tcPr>
          <w:p w14:paraId="3B9264D2"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7A32AF6A"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058081A1"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2DF9A46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1.3.4.</w:t>
            </w:r>
          </w:p>
        </w:tc>
      </w:tr>
      <w:tr w:rsidR="00450A3E" w:rsidRPr="00450A3E" w14:paraId="44C3CF46" w14:textId="77777777" w:rsidTr="00A4232F">
        <w:trPr>
          <w:trHeight w:val="960"/>
        </w:trPr>
        <w:tc>
          <w:tcPr>
            <w:tcW w:w="501" w:type="dxa"/>
            <w:shd w:val="clear" w:color="000000" w:fill="FFE699"/>
            <w:noWrap/>
            <w:vAlign w:val="center"/>
            <w:hideMark/>
          </w:tcPr>
          <w:p w14:paraId="439A5C2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3CF065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Vyhledání a zaměření sítí TI - podetapa 1.3.4.</w:t>
            </w:r>
          </w:p>
        </w:tc>
        <w:tc>
          <w:tcPr>
            <w:tcW w:w="848" w:type="dxa"/>
            <w:shd w:val="clear" w:color="auto" w:fill="auto"/>
            <w:noWrap/>
            <w:vAlign w:val="center"/>
            <w:hideMark/>
          </w:tcPr>
          <w:p w14:paraId="0833D35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1.3.4.</w:t>
            </w:r>
          </w:p>
        </w:tc>
        <w:tc>
          <w:tcPr>
            <w:tcW w:w="850" w:type="dxa"/>
            <w:shd w:val="clear" w:color="auto" w:fill="auto"/>
            <w:vAlign w:val="center"/>
            <w:hideMark/>
          </w:tcPr>
          <w:p w14:paraId="4740456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T4</w:t>
            </w:r>
          </w:p>
        </w:tc>
        <w:tc>
          <w:tcPr>
            <w:tcW w:w="913" w:type="dxa"/>
            <w:shd w:val="clear" w:color="auto" w:fill="auto"/>
            <w:vAlign w:val="center"/>
            <w:hideMark/>
          </w:tcPr>
          <w:p w14:paraId="07B2E66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P4</w:t>
            </w:r>
          </w:p>
        </w:tc>
        <w:tc>
          <w:tcPr>
            <w:tcW w:w="1218" w:type="dxa"/>
            <w:shd w:val="clear" w:color="auto" w:fill="auto"/>
            <w:noWrap/>
            <w:vAlign w:val="center"/>
            <w:hideMark/>
          </w:tcPr>
          <w:p w14:paraId="753E6F9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774BA9B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noWrap/>
            <w:vAlign w:val="center"/>
            <w:hideMark/>
          </w:tcPr>
          <w:p w14:paraId="2CBB357D"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24FFCC10"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04443884"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838C3FE"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552 km pro vypískání a 675 km pro zaměření</w:t>
            </w:r>
          </w:p>
        </w:tc>
      </w:tr>
      <w:tr w:rsidR="00450A3E" w:rsidRPr="00450A3E" w14:paraId="4F7B1740" w14:textId="77777777" w:rsidTr="00A4232F">
        <w:trPr>
          <w:trHeight w:val="960"/>
        </w:trPr>
        <w:tc>
          <w:tcPr>
            <w:tcW w:w="501" w:type="dxa"/>
            <w:shd w:val="clear" w:color="000000" w:fill="FF7E79"/>
            <w:noWrap/>
            <w:vAlign w:val="center"/>
            <w:hideMark/>
          </w:tcPr>
          <w:p w14:paraId="26F38EC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8B8C2F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zaměření vyhledaných sítí - podetapa 1.3.4.</w:t>
            </w:r>
          </w:p>
        </w:tc>
        <w:tc>
          <w:tcPr>
            <w:tcW w:w="848" w:type="dxa"/>
            <w:shd w:val="clear" w:color="auto" w:fill="auto"/>
            <w:noWrap/>
            <w:vAlign w:val="center"/>
            <w:hideMark/>
          </w:tcPr>
          <w:p w14:paraId="131CDF7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1.3.4.</w:t>
            </w:r>
          </w:p>
        </w:tc>
        <w:tc>
          <w:tcPr>
            <w:tcW w:w="850" w:type="dxa"/>
            <w:shd w:val="clear" w:color="auto" w:fill="auto"/>
            <w:vAlign w:val="center"/>
            <w:hideMark/>
          </w:tcPr>
          <w:p w14:paraId="55B6A31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KT4</w:t>
            </w:r>
          </w:p>
        </w:tc>
        <w:tc>
          <w:tcPr>
            <w:tcW w:w="913" w:type="dxa"/>
            <w:shd w:val="clear" w:color="auto" w:fill="auto"/>
            <w:vAlign w:val="center"/>
            <w:hideMark/>
          </w:tcPr>
          <w:p w14:paraId="5A9C6E2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T4</w:t>
            </w:r>
          </w:p>
        </w:tc>
        <w:tc>
          <w:tcPr>
            <w:tcW w:w="1218" w:type="dxa"/>
            <w:shd w:val="clear" w:color="auto" w:fill="auto"/>
            <w:noWrap/>
            <w:vAlign w:val="center"/>
            <w:hideMark/>
          </w:tcPr>
          <w:p w14:paraId="3E3B514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04A9A24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vAlign w:val="center"/>
            <w:hideMark/>
          </w:tcPr>
          <w:p w14:paraId="7AC2577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M1.3.4.</w:t>
            </w:r>
          </w:p>
        </w:tc>
        <w:tc>
          <w:tcPr>
            <w:tcW w:w="1701" w:type="dxa"/>
            <w:shd w:val="clear" w:color="auto" w:fill="auto"/>
            <w:vAlign w:val="center"/>
            <w:hideMark/>
          </w:tcPr>
          <w:p w14:paraId="0CA1CDB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1.3.4., Akceptační protokoly</w:t>
            </w:r>
          </w:p>
        </w:tc>
        <w:tc>
          <w:tcPr>
            <w:tcW w:w="1842" w:type="dxa"/>
            <w:shd w:val="clear" w:color="auto" w:fill="auto"/>
            <w:vAlign w:val="center"/>
            <w:hideMark/>
          </w:tcPr>
          <w:p w14:paraId="365CBCF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1ECA3C61"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382DF8F3" w14:textId="77777777" w:rsidTr="00A4232F">
        <w:trPr>
          <w:trHeight w:val="960"/>
        </w:trPr>
        <w:tc>
          <w:tcPr>
            <w:tcW w:w="501" w:type="dxa"/>
            <w:shd w:val="clear" w:color="000000" w:fill="FF7E79"/>
            <w:noWrap/>
            <w:vAlign w:val="center"/>
            <w:hideMark/>
          </w:tcPr>
          <w:p w14:paraId="4037CD1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37C2BE5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Podklady pro vypískání sítí TI - podetapa 1.3.5.</w:t>
            </w:r>
          </w:p>
        </w:tc>
        <w:tc>
          <w:tcPr>
            <w:tcW w:w="848" w:type="dxa"/>
            <w:shd w:val="clear" w:color="auto" w:fill="auto"/>
            <w:noWrap/>
            <w:vAlign w:val="center"/>
            <w:hideMark/>
          </w:tcPr>
          <w:p w14:paraId="450D268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1.3.5.</w:t>
            </w:r>
          </w:p>
        </w:tc>
        <w:tc>
          <w:tcPr>
            <w:tcW w:w="850" w:type="dxa"/>
            <w:shd w:val="clear" w:color="auto" w:fill="auto"/>
            <w:vAlign w:val="center"/>
            <w:hideMark/>
          </w:tcPr>
          <w:p w14:paraId="248B42B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P5</w:t>
            </w:r>
          </w:p>
        </w:tc>
        <w:tc>
          <w:tcPr>
            <w:tcW w:w="913" w:type="dxa"/>
            <w:shd w:val="clear" w:color="auto" w:fill="auto"/>
            <w:vAlign w:val="center"/>
            <w:hideMark/>
          </w:tcPr>
          <w:p w14:paraId="0D8A1E4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P4</w:t>
            </w:r>
          </w:p>
        </w:tc>
        <w:tc>
          <w:tcPr>
            <w:tcW w:w="1218" w:type="dxa"/>
            <w:shd w:val="clear" w:color="auto" w:fill="auto"/>
            <w:noWrap/>
            <w:vAlign w:val="center"/>
            <w:hideMark/>
          </w:tcPr>
          <w:p w14:paraId="06B83016"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6319687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+ 12 M </w:t>
            </w:r>
          </w:p>
        </w:tc>
        <w:tc>
          <w:tcPr>
            <w:tcW w:w="890" w:type="dxa"/>
            <w:shd w:val="clear" w:color="auto" w:fill="auto"/>
            <w:noWrap/>
            <w:vAlign w:val="center"/>
            <w:hideMark/>
          </w:tcPr>
          <w:p w14:paraId="60CACC4B"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5F0C324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71F1061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6835A5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podetapy 1.3.5.</w:t>
            </w:r>
          </w:p>
        </w:tc>
      </w:tr>
      <w:tr w:rsidR="00450A3E" w:rsidRPr="00450A3E" w14:paraId="047B8B8D" w14:textId="77777777" w:rsidTr="00A4232F">
        <w:trPr>
          <w:trHeight w:val="960"/>
        </w:trPr>
        <w:tc>
          <w:tcPr>
            <w:tcW w:w="501" w:type="dxa"/>
            <w:shd w:val="clear" w:color="000000" w:fill="FFE699"/>
            <w:noWrap/>
            <w:vAlign w:val="center"/>
            <w:hideMark/>
          </w:tcPr>
          <w:p w14:paraId="56B45C5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0475C2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Vyhledání a zaměření sítí TI - podetapa 1.3.5.</w:t>
            </w:r>
          </w:p>
        </w:tc>
        <w:tc>
          <w:tcPr>
            <w:tcW w:w="848" w:type="dxa"/>
            <w:shd w:val="clear" w:color="auto" w:fill="auto"/>
            <w:noWrap/>
            <w:vAlign w:val="center"/>
            <w:hideMark/>
          </w:tcPr>
          <w:p w14:paraId="2CA8441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1.3.5.</w:t>
            </w:r>
          </w:p>
        </w:tc>
        <w:tc>
          <w:tcPr>
            <w:tcW w:w="850" w:type="dxa"/>
            <w:shd w:val="clear" w:color="auto" w:fill="auto"/>
            <w:vAlign w:val="center"/>
            <w:hideMark/>
          </w:tcPr>
          <w:p w14:paraId="4E4968C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T5</w:t>
            </w:r>
          </w:p>
        </w:tc>
        <w:tc>
          <w:tcPr>
            <w:tcW w:w="913" w:type="dxa"/>
            <w:shd w:val="clear" w:color="auto" w:fill="auto"/>
            <w:vAlign w:val="center"/>
            <w:hideMark/>
          </w:tcPr>
          <w:p w14:paraId="71461B4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P5</w:t>
            </w:r>
          </w:p>
        </w:tc>
        <w:tc>
          <w:tcPr>
            <w:tcW w:w="1218" w:type="dxa"/>
            <w:shd w:val="clear" w:color="auto" w:fill="auto"/>
            <w:noWrap/>
            <w:vAlign w:val="center"/>
            <w:hideMark/>
          </w:tcPr>
          <w:p w14:paraId="29920D8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631CA7B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+ 15 M </w:t>
            </w:r>
          </w:p>
        </w:tc>
        <w:tc>
          <w:tcPr>
            <w:tcW w:w="890" w:type="dxa"/>
            <w:shd w:val="clear" w:color="auto" w:fill="auto"/>
            <w:noWrap/>
            <w:vAlign w:val="center"/>
            <w:hideMark/>
          </w:tcPr>
          <w:p w14:paraId="5D5AE481"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02FD1E94"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438AD4F4"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0186F88"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552 km pro vypískání a 675 km pro zaměření</w:t>
            </w:r>
          </w:p>
        </w:tc>
      </w:tr>
      <w:tr w:rsidR="00450A3E" w:rsidRPr="00450A3E" w14:paraId="56F4B1D9" w14:textId="77777777" w:rsidTr="00A4232F">
        <w:trPr>
          <w:trHeight w:val="960"/>
        </w:trPr>
        <w:tc>
          <w:tcPr>
            <w:tcW w:w="501" w:type="dxa"/>
            <w:shd w:val="clear" w:color="000000" w:fill="FF7E79"/>
            <w:noWrap/>
            <w:vAlign w:val="center"/>
            <w:hideMark/>
          </w:tcPr>
          <w:p w14:paraId="12A55D3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6CF5DB4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Kontrola zaměření vyhledaných sítí - podetapa 1.3.5.</w:t>
            </w:r>
          </w:p>
        </w:tc>
        <w:tc>
          <w:tcPr>
            <w:tcW w:w="848" w:type="dxa"/>
            <w:shd w:val="clear" w:color="auto" w:fill="auto"/>
            <w:noWrap/>
            <w:vAlign w:val="center"/>
            <w:hideMark/>
          </w:tcPr>
          <w:p w14:paraId="2EE9F38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1.3.5.</w:t>
            </w:r>
          </w:p>
        </w:tc>
        <w:tc>
          <w:tcPr>
            <w:tcW w:w="850" w:type="dxa"/>
            <w:shd w:val="clear" w:color="auto" w:fill="auto"/>
            <w:vAlign w:val="center"/>
            <w:hideMark/>
          </w:tcPr>
          <w:p w14:paraId="60307FD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KT5</w:t>
            </w:r>
          </w:p>
        </w:tc>
        <w:tc>
          <w:tcPr>
            <w:tcW w:w="913" w:type="dxa"/>
            <w:shd w:val="clear" w:color="auto" w:fill="auto"/>
            <w:vAlign w:val="center"/>
            <w:hideMark/>
          </w:tcPr>
          <w:p w14:paraId="3FA580B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T5</w:t>
            </w:r>
          </w:p>
        </w:tc>
        <w:tc>
          <w:tcPr>
            <w:tcW w:w="1218" w:type="dxa"/>
            <w:shd w:val="clear" w:color="auto" w:fill="auto"/>
            <w:noWrap/>
            <w:vAlign w:val="center"/>
            <w:hideMark/>
          </w:tcPr>
          <w:p w14:paraId="4B4716D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3 měsíce</w:t>
            </w:r>
          </w:p>
        </w:tc>
        <w:tc>
          <w:tcPr>
            <w:tcW w:w="1232" w:type="dxa"/>
            <w:shd w:val="clear" w:color="auto" w:fill="auto"/>
            <w:vAlign w:val="center"/>
            <w:hideMark/>
          </w:tcPr>
          <w:p w14:paraId="0143F859"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+ 18 M </w:t>
            </w:r>
          </w:p>
        </w:tc>
        <w:tc>
          <w:tcPr>
            <w:tcW w:w="890" w:type="dxa"/>
            <w:shd w:val="clear" w:color="auto" w:fill="auto"/>
            <w:vAlign w:val="center"/>
            <w:hideMark/>
          </w:tcPr>
          <w:p w14:paraId="279B1153"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M1.3.5.</w:t>
            </w:r>
          </w:p>
        </w:tc>
        <w:tc>
          <w:tcPr>
            <w:tcW w:w="1701" w:type="dxa"/>
            <w:shd w:val="clear" w:color="auto" w:fill="auto"/>
            <w:vAlign w:val="center"/>
            <w:hideMark/>
          </w:tcPr>
          <w:p w14:paraId="02F4705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podetapy 1.3.5., Akceptační protokoly</w:t>
            </w:r>
          </w:p>
        </w:tc>
        <w:tc>
          <w:tcPr>
            <w:tcW w:w="1842" w:type="dxa"/>
            <w:shd w:val="clear" w:color="auto" w:fill="auto"/>
            <w:vAlign w:val="center"/>
            <w:hideMark/>
          </w:tcPr>
          <w:p w14:paraId="7685F6F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0C5FEC30"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70EB89E0" w14:textId="77777777" w:rsidTr="00A4232F">
        <w:trPr>
          <w:trHeight w:val="960"/>
        </w:trPr>
        <w:tc>
          <w:tcPr>
            <w:tcW w:w="501" w:type="dxa"/>
            <w:shd w:val="clear" w:color="000000" w:fill="C6E0B4"/>
            <w:noWrap/>
            <w:vAlign w:val="center"/>
            <w:hideMark/>
          </w:tcPr>
          <w:p w14:paraId="0457A57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VZ2</w:t>
            </w:r>
          </w:p>
        </w:tc>
        <w:tc>
          <w:tcPr>
            <w:tcW w:w="3041" w:type="dxa"/>
            <w:shd w:val="clear" w:color="auto" w:fill="auto"/>
            <w:vAlign w:val="center"/>
            <w:hideMark/>
          </w:tcPr>
          <w:p w14:paraId="317321E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IS DTMŽ -  akceptace, nasazení do provozu (SW 1. etapa)</w:t>
            </w:r>
          </w:p>
        </w:tc>
        <w:tc>
          <w:tcPr>
            <w:tcW w:w="848" w:type="dxa"/>
            <w:shd w:val="clear" w:color="auto" w:fill="auto"/>
            <w:noWrap/>
            <w:vAlign w:val="center"/>
            <w:hideMark/>
          </w:tcPr>
          <w:p w14:paraId="28E7FDFF"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6707F52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SW1</w:t>
            </w:r>
          </w:p>
        </w:tc>
        <w:tc>
          <w:tcPr>
            <w:tcW w:w="913" w:type="dxa"/>
            <w:shd w:val="clear" w:color="auto" w:fill="auto"/>
            <w:vAlign w:val="center"/>
            <w:hideMark/>
          </w:tcPr>
          <w:p w14:paraId="3753D67E"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vAlign w:val="center"/>
            <w:hideMark/>
          </w:tcPr>
          <w:p w14:paraId="26588202"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2C803F3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+ 18 M </w:t>
            </w:r>
          </w:p>
        </w:tc>
        <w:tc>
          <w:tcPr>
            <w:tcW w:w="890" w:type="dxa"/>
            <w:shd w:val="clear" w:color="auto" w:fill="auto"/>
            <w:vAlign w:val="center"/>
            <w:hideMark/>
          </w:tcPr>
          <w:p w14:paraId="4F0645E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3EB45A60"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7FBFC34"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noWrap/>
            <w:vAlign w:val="center"/>
            <w:hideMark/>
          </w:tcPr>
          <w:p w14:paraId="09071CE1"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r>
      <w:tr w:rsidR="00450A3E" w:rsidRPr="00450A3E" w14:paraId="184741D6" w14:textId="77777777" w:rsidTr="00A4232F">
        <w:trPr>
          <w:trHeight w:val="960"/>
        </w:trPr>
        <w:tc>
          <w:tcPr>
            <w:tcW w:w="501" w:type="dxa"/>
            <w:shd w:val="clear" w:color="000000" w:fill="FFE699"/>
            <w:noWrap/>
            <w:vAlign w:val="center"/>
            <w:hideMark/>
          </w:tcPr>
          <w:p w14:paraId="171541A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2585418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Předložení harmonogramu pro 2. fázi</w:t>
            </w:r>
          </w:p>
        </w:tc>
        <w:tc>
          <w:tcPr>
            <w:tcW w:w="848" w:type="dxa"/>
            <w:shd w:val="clear" w:color="auto" w:fill="auto"/>
            <w:noWrap/>
            <w:vAlign w:val="center"/>
            <w:hideMark/>
          </w:tcPr>
          <w:p w14:paraId="042F6396"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290C23E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HMG2</w:t>
            </w:r>
          </w:p>
        </w:tc>
        <w:tc>
          <w:tcPr>
            <w:tcW w:w="913" w:type="dxa"/>
            <w:shd w:val="clear" w:color="auto" w:fill="auto"/>
            <w:vAlign w:val="center"/>
            <w:hideMark/>
          </w:tcPr>
          <w:p w14:paraId="51CAD193"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6CD6E11F"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0A87519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+ 16 M </w:t>
            </w:r>
          </w:p>
        </w:tc>
        <w:tc>
          <w:tcPr>
            <w:tcW w:w="890" w:type="dxa"/>
            <w:shd w:val="clear" w:color="auto" w:fill="auto"/>
            <w:vAlign w:val="center"/>
            <w:hideMark/>
          </w:tcPr>
          <w:p w14:paraId="04527E28"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6BBE65A6"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24E7616"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714E94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Musí být předložen Zhotovitelem nejpozději 2 měsíce před zahájením 2. fáze.</w:t>
            </w:r>
          </w:p>
        </w:tc>
      </w:tr>
      <w:tr w:rsidR="00450A3E" w:rsidRPr="00450A3E" w14:paraId="39BC5944" w14:textId="77777777" w:rsidTr="00A4232F">
        <w:trPr>
          <w:trHeight w:val="960"/>
        </w:trPr>
        <w:tc>
          <w:tcPr>
            <w:tcW w:w="501" w:type="dxa"/>
            <w:shd w:val="clear" w:color="000000" w:fill="FF7E79"/>
            <w:noWrap/>
            <w:vAlign w:val="center"/>
            <w:hideMark/>
          </w:tcPr>
          <w:p w14:paraId="00B579D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4D0F474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Schválení harmonogramu pro 2. fázi</w:t>
            </w:r>
          </w:p>
        </w:tc>
        <w:tc>
          <w:tcPr>
            <w:tcW w:w="848" w:type="dxa"/>
            <w:shd w:val="clear" w:color="auto" w:fill="auto"/>
            <w:noWrap/>
            <w:vAlign w:val="center"/>
            <w:hideMark/>
          </w:tcPr>
          <w:p w14:paraId="5E2E4E67"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850" w:type="dxa"/>
            <w:shd w:val="clear" w:color="auto" w:fill="auto"/>
            <w:vAlign w:val="center"/>
            <w:hideMark/>
          </w:tcPr>
          <w:p w14:paraId="3182A208"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913" w:type="dxa"/>
            <w:shd w:val="clear" w:color="auto" w:fill="auto"/>
            <w:vAlign w:val="center"/>
            <w:hideMark/>
          </w:tcPr>
          <w:p w14:paraId="7B8ED3DC"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218" w:type="dxa"/>
            <w:shd w:val="clear" w:color="auto" w:fill="auto"/>
            <w:noWrap/>
            <w:vAlign w:val="center"/>
            <w:hideMark/>
          </w:tcPr>
          <w:p w14:paraId="31629FA6"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2F937F8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+ 18 M </w:t>
            </w:r>
          </w:p>
        </w:tc>
        <w:tc>
          <w:tcPr>
            <w:tcW w:w="890" w:type="dxa"/>
            <w:shd w:val="clear" w:color="auto" w:fill="auto"/>
            <w:vAlign w:val="center"/>
            <w:hideMark/>
          </w:tcPr>
          <w:p w14:paraId="4890C1F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746E5C6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Akceptace harmonogramu pro 2. fázi</w:t>
            </w:r>
          </w:p>
        </w:tc>
        <w:tc>
          <w:tcPr>
            <w:tcW w:w="1842" w:type="dxa"/>
            <w:shd w:val="clear" w:color="auto" w:fill="auto"/>
            <w:vAlign w:val="center"/>
            <w:hideMark/>
          </w:tcPr>
          <w:p w14:paraId="48DC9BD0"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525248B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10 dnů před zahájením druhé fáze</w:t>
            </w:r>
          </w:p>
        </w:tc>
      </w:tr>
      <w:tr w:rsidR="00450A3E" w:rsidRPr="00450A3E" w14:paraId="369B385A" w14:textId="77777777" w:rsidTr="00A4232F">
        <w:trPr>
          <w:trHeight w:val="960"/>
        </w:trPr>
        <w:tc>
          <w:tcPr>
            <w:tcW w:w="501" w:type="dxa"/>
            <w:shd w:val="clear" w:color="000000" w:fill="FF7E79"/>
            <w:noWrap/>
            <w:vAlign w:val="center"/>
            <w:hideMark/>
          </w:tcPr>
          <w:p w14:paraId="09B955C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261D79F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Priority a aktuální stav provozních záležitostí pro TÚ - etapa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w:t>
            </w:r>
          </w:p>
        </w:tc>
        <w:tc>
          <w:tcPr>
            <w:tcW w:w="848" w:type="dxa"/>
            <w:shd w:val="clear" w:color="auto" w:fill="auto"/>
            <w:noWrap/>
            <w:vAlign w:val="center"/>
            <w:hideMark/>
          </w:tcPr>
          <w:p w14:paraId="53DD6A3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7040F6F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PAF4</w:t>
            </w:r>
          </w:p>
        </w:tc>
        <w:tc>
          <w:tcPr>
            <w:tcW w:w="913" w:type="dxa"/>
            <w:shd w:val="clear" w:color="auto" w:fill="auto"/>
            <w:vAlign w:val="center"/>
            <w:hideMark/>
          </w:tcPr>
          <w:p w14:paraId="074EDE3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77AF82EC"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233E989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+ 90 M </w:t>
            </w:r>
          </w:p>
        </w:tc>
        <w:tc>
          <w:tcPr>
            <w:tcW w:w="890" w:type="dxa"/>
            <w:shd w:val="clear" w:color="auto" w:fill="auto"/>
            <w:vAlign w:val="center"/>
            <w:hideMark/>
          </w:tcPr>
          <w:p w14:paraId="337182B2"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4AFC154"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0598851E"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47377BF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každé jednotlivé podetapy z etapy 2.1.</w:t>
            </w:r>
          </w:p>
        </w:tc>
      </w:tr>
      <w:tr w:rsidR="00450A3E" w:rsidRPr="00450A3E" w14:paraId="5F53E678" w14:textId="77777777" w:rsidTr="00A4232F">
        <w:trPr>
          <w:trHeight w:val="960"/>
        </w:trPr>
        <w:tc>
          <w:tcPr>
            <w:tcW w:w="501" w:type="dxa"/>
            <w:shd w:val="clear" w:color="000000" w:fill="FFE699"/>
            <w:noWrap/>
            <w:vAlign w:val="center"/>
            <w:hideMark/>
          </w:tcPr>
          <w:p w14:paraId="7BCDA01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1A82C86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 etapa 2.1.</w:t>
            </w:r>
          </w:p>
        </w:tc>
        <w:tc>
          <w:tcPr>
            <w:tcW w:w="848" w:type="dxa"/>
            <w:shd w:val="clear" w:color="auto" w:fill="auto"/>
            <w:noWrap/>
            <w:vAlign w:val="center"/>
            <w:hideMark/>
          </w:tcPr>
          <w:p w14:paraId="264EE69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3BF2150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PPF4</w:t>
            </w:r>
          </w:p>
        </w:tc>
        <w:tc>
          <w:tcPr>
            <w:tcW w:w="913" w:type="dxa"/>
            <w:shd w:val="clear" w:color="auto" w:fill="auto"/>
            <w:vAlign w:val="center"/>
            <w:hideMark/>
          </w:tcPr>
          <w:p w14:paraId="511CF73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PAF4</w:t>
            </w:r>
          </w:p>
        </w:tc>
        <w:tc>
          <w:tcPr>
            <w:tcW w:w="1218" w:type="dxa"/>
            <w:shd w:val="clear" w:color="auto" w:fill="auto"/>
            <w:noWrap/>
            <w:vAlign w:val="center"/>
            <w:hideMark/>
          </w:tcPr>
          <w:p w14:paraId="5F450518"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75E15D2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+ 90 M </w:t>
            </w:r>
          </w:p>
        </w:tc>
        <w:tc>
          <w:tcPr>
            <w:tcW w:w="890" w:type="dxa"/>
            <w:shd w:val="clear" w:color="auto" w:fill="auto"/>
            <w:noWrap/>
            <w:vAlign w:val="center"/>
            <w:hideMark/>
          </w:tcPr>
          <w:p w14:paraId="61C0AA6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3755A1C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6B2B6ABD"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BAAB7A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 prací bude předložen nejpozději 10 dnů před zahájením podetapy 2.1.</w:t>
            </w:r>
          </w:p>
        </w:tc>
      </w:tr>
      <w:tr w:rsidR="00450A3E" w:rsidRPr="00450A3E" w14:paraId="59121EA4" w14:textId="77777777" w:rsidTr="00A4232F">
        <w:trPr>
          <w:trHeight w:val="960"/>
        </w:trPr>
        <w:tc>
          <w:tcPr>
            <w:tcW w:w="501" w:type="dxa"/>
            <w:shd w:val="clear" w:color="000000" w:fill="FFE699"/>
            <w:noWrap/>
            <w:vAlign w:val="center"/>
            <w:hideMark/>
          </w:tcPr>
          <w:p w14:paraId="30BD65F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6CFE269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xml:space="preserve"> (pořízení dat včetně zaměření </w:t>
            </w:r>
            <w:proofErr w:type="spellStart"/>
            <w:r w:rsidRPr="00450A3E">
              <w:rPr>
                <w:rFonts w:ascii="Verdana" w:eastAsia="Times New Roman" w:hAnsi="Verdana" w:cs="Calibri"/>
                <w:color w:val="000000"/>
                <w:lang w:eastAsia="cs-CZ"/>
              </w:rPr>
              <w:t>vlícovacích</w:t>
            </w:r>
            <w:proofErr w:type="spellEnd"/>
            <w:r w:rsidRPr="00450A3E">
              <w:rPr>
                <w:rFonts w:ascii="Verdana" w:eastAsia="Times New Roman" w:hAnsi="Verdana" w:cs="Calibri"/>
                <w:color w:val="000000"/>
                <w:lang w:eastAsia="cs-CZ"/>
              </w:rPr>
              <w:t xml:space="preserve"> bodů) - etapa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w:t>
            </w:r>
          </w:p>
        </w:tc>
        <w:tc>
          <w:tcPr>
            <w:tcW w:w="848" w:type="dxa"/>
            <w:shd w:val="clear" w:color="auto" w:fill="auto"/>
            <w:noWrap/>
            <w:vAlign w:val="center"/>
            <w:hideMark/>
          </w:tcPr>
          <w:p w14:paraId="6D1BA24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582E8BB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FG4</w:t>
            </w:r>
          </w:p>
        </w:tc>
        <w:tc>
          <w:tcPr>
            <w:tcW w:w="913" w:type="dxa"/>
            <w:shd w:val="clear" w:color="auto" w:fill="auto"/>
            <w:vAlign w:val="center"/>
            <w:hideMark/>
          </w:tcPr>
          <w:p w14:paraId="0CB39FD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PAF4</w:t>
            </w:r>
          </w:p>
        </w:tc>
        <w:tc>
          <w:tcPr>
            <w:tcW w:w="1218" w:type="dxa"/>
            <w:shd w:val="clear" w:color="auto" w:fill="auto"/>
            <w:noWrap/>
            <w:vAlign w:val="center"/>
            <w:hideMark/>
          </w:tcPr>
          <w:p w14:paraId="6206B35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2 měsíce</w:t>
            </w:r>
          </w:p>
        </w:tc>
        <w:tc>
          <w:tcPr>
            <w:tcW w:w="1232" w:type="dxa"/>
            <w:shd w:val="clear" w:color="auto" w:fill="auto"/>
            <w:vAlign w:val="center"/>
            <w:hideMark/>
          </w:tcPr>
          <w:p w14:paraId="361B2D6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+ 95 M </w:t>
            </w:r>
          </w:p>
        </w:tc>
        <w:tc>
          <w:tcPr>
            <w:tcW w:w="890" w:type="dxa"/>
            <w:shd w:val="clear" w:color="auto" w:fill="auto"/>
            <w:noWrap/>
            <w:vAlign w:val="center"/>
            <w:hideMark/>
          </w:tcPr>
          <w:p w14:paraId="4BAAB578"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6F0094A2"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0452F51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D91AFCC"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Letecké snímkování musí proběhnout v </w:t>
            </w:r>
            <w:proofErr w:type="spellStart"/>
            <w:r w:rsidRPr="00450A3E">
              <w:rPr>
                <w:rFonts w:ascii="Verdana" w:eastAsia="Times New Roman" w:hAnsi="Verdana" w:cs="Calibri"/>
                <w:color w:val="000000"/>
                <w:lang w:eastAsia="cs-CZ"/>
              </w:rPr>
              <w:t>bezvegetačním</w:t>
            </w:r>
            <w:proofErr w:type="spellEnd"/>
            <w:r w:rsidRPr="00450A3E">
              <w:rPr>
                <w:rFonts w:ascii="Verdana" w:eastAsia="Times New Roman" w:hAnsi="Verdana" w:cs="Calibri"/>
                <w:color w:val="000000"/>
                <w:lang w:eastAsia="cs-CZ"/>
              </w:rPr>
              <w:t xml:space="preserve"> období, tj. v měsících 1-5, 9-12</w:t>
            </w:r>
          </w:p>
        </w:tc>
      </w:tr>
      <w:tr w:rsidR="00450A3E" w:rsidRPr="00450A3E" w14:paraId="6B82C857" w14:textId="77777777" w:rsidTr="00A4232F">
        <w:trPr>
          <w:trHeight w:val="960"/>
        </w:trPr>
        <w:tc>
          <w:tcPr>
            <w:tcW w:w="501" w:type="dxa"/>
            <w:shd w:val="clear" w:color="000000" w:fill="FFE699"/>
            <w:noWrap/>
            <w:vAlign w:val="center"/>
            <w:hideMark/>
          </w:tcPr>
          <w:p w14:paraId="272E6B6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3ADAD82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Referenční data (fotogrammetrie + </w:t>
            </w:r>
            <w:proofErr w:type="spellStart"/>
            <w:r w:rsidRPr="00450A3E">
              <w:rPr>
                <w:rFonts w:ascii="Verdana" w:eastAsia="Times New Roman" w:hAnsi="Verdana" w:cs="Calibri"/>
                <w:color w:val="000000"/>
                <w:lang w:eastAsia="cs-CZ"/>
              </w:rPr>
              <w:t>LiDAR</w:t>
            </w:r>
            <w:proofErr w:type="spellEnd"/>
            <w:r w:rsidRPr="00450A3E">
              <w:rPr>
                <w:rFonts w:ascii="Verdana" w:eastAsia="Times New Roman" w:hAnsi="Verdana" w:cs="Calibri"/>
                <w:color w:val="000000"/>
                <w:lang w:eastAsia="cs-CZ"/>
              </w:rPr>
              <w:t xml:space="preserve">) - etapa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w:t>
            </w:r>
          </w:p>
        </w:tc>
        <w:tc>
          <w:tcPr>
            <w:tcW w:w="848" w:type="dxa"/>
            <w:shd w:val="clear" w:color="auto" w:fill="auto"/>
            <w:noWrap/>
            <w:vAlign w:val="center"/>
            <w:hideMark/>
          </w:tcPr>
          <w:p w14:paraId="78A367E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2FD5B59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REF4</w:t>
            </w:r>
          </w:p>
        </w:tc>
        <w:tc>
          <w:tcPr>
            <w:tcW w:w="913" w:type="dxa"/>
            <w:shd w:val="clear" w:color="auto" w:fill="auto"/>
            <w:vAlign w:val="center"/>
            <w:hideMark/>
          </w:tcPr>
          <w:p w14:paraId="34A3AC2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FG4</w:t>
            </w:r>
          </w:p>
        </w:tc>
        <w:tc>
          <w:tcPr>
            <w:tcW w:w="1218" w:type="dxa"/>
            <w:shd w:val="clear" w:color="auto" w:fill="auto"/>
            <w:noWrap/>
            <w:vAlign w:val="center"/>
            <w:hideMark/>
          </w:tcPr>
          <w:p w14:paraId="060F652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76 měsíců</w:t>
            </w:r>
          </w:p>
        </w:tc>
        <w:tc>
          <w:tcPr>
            <w:tcW w:w="1232" w:type="dxa"/>
            <w:shd w:val="clear" w:color="auto" w:fill="auto"/>
            <w:vAlign w:val="center"/>
            <w:hideMark/>
          </w:tcPr>
          <w:p w14:paraId="17A74F2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+ 96 M </w:t>
            </w:r>
          </w:p>
        </w:tc>
        <w:tc>
          <w:tcPr>
            <w:tcW w:w="890" w:type="dxa"/>
            <w:shd w:val="clear" w:color="auto" w:fill="auto"/>
            <w:noWrap/>
            <w:vAlign w:val="center"/>
            <w:hideMark/>
          </w:tcPr>
          <w:p w14:paraId="0893319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11E1C207"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1CDD300E"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6C8954B0"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celkový </w:t>
            </w:r>
            <w:proofErr w:type="gramStart"/>
            <w:r w:rsidRPr="00450A3E">
              <w:rPr>
                <w:rFonts w:ascii="Verdana" w:eastAsia="Times New Roman" w:hAnsi="Verdana" w:cs="Calibri"/>
                <w:b/>
                <w:bCs/>
                <w:color w:val="000000"/>
                <w:lang w:eastAsia="cs-CZ"/>
              </w:rPr>
              <w:t>objem  4299</w:t>
            </w:r>
            <w:proofErr w:type="gramEnd"/>
            <w:r w:rsidRPr="00450A3E">
              <w:rPr>
                <w:rFonts w:ascii="Verdana" w:eastAsia="Times New Roman" w:hAnsi="Verdana" w:cs="Calibri"/>
                <w:b/>
                <w:bCs/>
                <w:color w:val="000000"/>
                <w:lang w:eastAsia="cs-CZ"/>
              </w:rPr>
              <w:t xml:space="preserve"> km</w:t>
            </w:r>
          </w:p>
        </w:tc>
      </w:tr>
      <w:tr w:rsidR="00450A3E" w:rsidRPr="00450A3E" w14:paraId="6C3A925A" w14:textId="77777777" w:rsidTr="00A4232F">
        <w:trPr>
          <w:trHeight w:val="960"/>
        </w:trPr>
        <w:tc>
          <w:tcPr>
            <w:tcW w:w="501" w:type="dxa"/>
            <w:shd w:val="clear" w:color="000000" w:fill="70AD47"/>
            <w:noWrap/>
            <w:vAlign w:val="center"/>
            <w:hideMark/>
          </w:tcPr>
          <w:p w14:paraId="134C9AB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VZ3</w:t>
            </w:r>
          </w:p>
        </w:tc>
        <w:tc>
          <w:tcPr>
            <w:tcW w:w="3041" w:type="dxa"/>
            <w:shd w:val="clear" w:color="auto" w:fill="auto"/>
            <w:vAlign w:val="center"/>
            <w:hideMark/>
          </w:tcPr>
          <w:p w14:paraId="7CD8CBC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w:t>
            </w:r>
            <w:proofErr w:type="spellStart"/>
            <w:r w:rsidRPr="00450A3E">
              <w:rPr>
                <w:rFonts w:ascii="Verdana" w:eastAsia="Times New Roman" w:hAnsi="Verdana" w:cs="Calibri"/>
                <w:color w:val="000000"/>
                <w:lang w:eastAsia="cs-CZ"/>
              </w:rPr>
              <w:t>refrenčních</w:t>
            </w:r>
            <w:proofErr w:type="spellEnd"/>
            <w:r w:rsidRPr="00450A3E">
              <w:rPr>
                <w:rFonts w:ascii="Verdana" w:eastAsia="Times New Roman" w:hAnsi="Verdana" w:cs="Calibri"/>
                <w:color w:val="000000"/>
                <w:lang w:eastAsia="cs-CZ"/>
              </w:rPr>
              <w:t xml:space="preserve"> dat - etapa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w:t>
            </w:r>
          </w:p>
        </w:tc>
        <w:tc>
          <w:tcPr>
            <w:tcW w:w="848" w:type="dxa"/>
            <w:shd w:val="clear" w:color="auto" w:fill="auto"/>
            <w:noWrap/>
            <w:vAlign w:val="center"/>
            <w:hideMark/>
          </w:tcPr>
          <w:p w14:paraId="240E74F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59A9583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KHSR4</w:t>
            </w:r>
          </w:p>
        </w:tc>
        <w:tc>
          <w:tcPr>
            <w:tcW w:w="913" w:type="dxa"/>
            <w:shd w:val="clear" w:color="auto" w:fill="auto"/>
            <w:vAlign w:val="center"/>
            <w:hideMark/>
          </w:tcPr>
          <w:p w14:paraId="50AAB3F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REF4</w:t>
            </w:r>
          </w:p>
        </w:tc>
        <w:tc>
          <w:tcPr>
            <w:tcW w:w="1218" w:type="dxa"/>
            <w:shd w:val="clear" w:color="auto" w:fill="auto"/>
            <w:noWrap/>
            <w:vAlign w:val="center"/>
            <w:hideMark/>
          </w:tcPr>
          <w:p w14:paraId="3FC7C19C"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75 měsíců</w:t>
            </w:r>
          </w:p>
        </w:tc>
        <w:tc>
          <w:tcPr>
            <w:tcW w:w="1232" w:type="dxa"/>
            <w:shd w:val="clear" w:color="auto" w:fill="auto"/>
            <w:vAlign w:val="center"/>
            <w:hideMark/>
          </w:tcPr>
          <w:p w14:paraId="6D5B493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+ 97 M </w:t>
            </w:r>
          </w:p>
        </w:tc>
        <w:tc>
          <w:tcPr>
            <w:tcW w:w="890" w:type="dxa"/>
            <w:shd w:val="clear" w:color="auto" w:fill="auto"/>
            <w:noWrap/>
            <w:vAlign w:val="center"/>
            <w:hideMark/>
          </w:tcPr>
          <w:p w14:paraId="621406F6"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355BF8B0"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460524E"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1E42301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Budou probíhat průběžně dle odevzdávání dat v překryvu s předchozí činností a musí být ukončeny nejpozději 1 měsíc po odevzdání posledních dat.</w:t>
            </w:r>
          </w:p>
        </w:tc>
      </w:tr>
      <w:tr w:rsidR="00450A3E" w:rsidRPr="00450A3E" w14:paraId="0F473F88" w14:textId="77777777" w:rsidTr="00A4232F">
        <w:trPr>
          <w:trHeight w:val="960"/>
        </w:trPr>
        <w:tc>
          <w:tcPr>
            <w:tcW w:w="501" w:type="dxa"/>
            <w:shd w:val="clear" w:color="000000" w:fill="FF7E79"/>
            <w:noWrap/>
            <w:vAlign w:val="center"/>
            <w:hideMark/>
          </w:tcPr>
          <w:p w14:paraId="1E0D7DE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06A406D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a akceptace referenčních dat - etapa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w:t>
            </w:r>
          </w:p>
        </w:tc>
        <w:tc>
          <w:tcPr>
            <w:tcW w:w="848" w:type="dxa"/>
            <w:shd w:val="clear" w:color="auto" w:fill="auto"/>
            <w:noWrap/>
            <w:vAlign w:val="center"/>
            <w:hideMark/>
          </w:tcPr>
          <w:p w14:paraId="5DA6827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2.1.</w:t>
            </w:r>
          </w:p>
        </w:tc>
        <w:tc>
          <w:tcPr>
            <w:tcW w:w="850" w:type="dxa"/>
            <w:shd w:val="clear" w:color="auto" w:fill="auto"/>
            <w:vAlign w:val="center"/>
            <w:hideMark/>
          </w:tcPr>
          <w:p w14:paraId="57E75FA6"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KR4</w:t>
            </w:r>
          </w:p>
        </w:tc>
        <w:tc>
          <w:tcPr>
            <w:tcW w:w="913" w:type="dxa"/>
            <w:shd w:val="clear" w:color="auto" w:fill="auto"/>
            <w:vAlign w:val="center"/>
            <w:hideMark/>
          </w:tcPr>
          <w:p w14:paraId="624D566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KHSR4</w:t>
            </w:r>
          </w:p>
        </w:tc>
        <w:tc>
          <w:tcPr>
            <w:tcW w:w="1218" w:type="dxa"/>
            <w:shd w:val="clear" w:color="auto" w:fill="auto"/>
            <w:noWrap/>
            <w:vAlign w:val="center"/>
            <w:hideMark/>
          </w:tcPr>
          <w:p w14:paraId="4BF83A8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74 měsíců</w:t>
            </w:r>
          </w:p>
        </w:tc>
        <w:tc>
          <w:tcPr>
            <w:tcW w:w="1232" w:type="dxa"/>
            <w:shd w:val="clear" w:color="auto" w:fill="auto"/>
            <w:vAlign w:val="center"/>
            <w:hideMark/>
          </w:tcPr>
          <w:p w14:paraId="0CEA4515"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+ 98 M </w:t>
            </w:r>
          </w:p>
        </w:tc>
        <w:tc>
          <w:tcPr>
            <w:tcW w:w="890" w:type="dxa"/>
            <w:shd w:val="clear" w:color="auto" w:fill="auto"/>
            <w:vAlign w:val="center"/>
            <w:hideMark/>
          </w:tcPr>
          <w:p w14:paraId="1268E9A8"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proofErr w:type="gramStart"/>
            <w:r w:rsidRPr="00450A3E">
              <w:rPr>
                <w:rFonts w:ascii="Verdana" w:eastAsia="Times New Roman" w:hAnsi="Verdana" w:cs="Calibri"/>
                <w:b/>
                <w:bCs/>
                <w:color w:val="FF0000"/>
                <w:lang w:eastAsia="cs-CZ"/>
              </w:rPr>
              <w:t>M2.1.</w:t>
            </w:r>
            <w:proofErr w:type="gramEnd"/>
          </w:p>
        </w:tc>
        <w:tc>
          <w:tcPr>
            <w:tcW w:w="1701" w:type="dxa"/>
            <w:shd w:val="clear" w:color="auto" w:fill="auto"/>
            <w:vAlign w:val="center"/>
            <w:hideMark/>
          </w:tcPr>
          <w:p w14:paraId="5DD8A04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Akceptace jednotlivých podetapy etapy </w:t>
            </w:r>
            <w:proofErr w:type="gramStart"/>
            <w:r w:rsidRPr="00450A3E">
              <w:rPr>
                <w:rFonts w:ascii="Verdana" w:eastAsia="Times New Roman" w:hAnsi="Verdana" w:cs="Calibri"/>
                <w:color w:val="000000"/>
                <w:lang w:eastAsia="cs-CZ"/>
              </w:rPr>
              <w:t>2.1.( 2 podetapy</w:t>
            </w:r>
            <w:proofErr w:type="gramEnd"/>
            <w:r w:rsidRPr="00450A3E">
              <w:rPr>
                <w:rFonts w:ascii="Verdana" w:eastAsia="Times New Roman" w:hAnsi="Verdana" w:cs="Calibri"/>
                <w:color w:val="000000"/>
                <w:lang w:eastAsia="cs-CZ"/>
              </w:rPr>
              <w:t xml:space="preserve"> každý rok), Akceptační protokoly</w:t>
            </w:r>
          </w:p>
        </w:tc>
        <w:tc>
          <w:tcPr>
            <w:tcW w:w="1842" w:type="dxa"/>
            <w:shd w:val="clear" w:color="auto" w:fill="auto"/>
            <w:vAlign w:val="center"/>
            <w:hideMark/>
          </w:tcPr>
          <w:p w14:paraId="5A88CFB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položky </w:t>
            </w:r>
            <w:proofErr w:type="gramStart"/>
            <w:r w:rsidRPr="00450A3E">
              <w:rPr>
                <w:rFonts w:ascii="Verdana" w:eastAsia="Times New Roman" w:hAnsi="Verdana" w:cs="Calibri"/>
                <w:color w:val="000000"/>
                <w:lang w:eastAsia="cs-CZ"/>
              </w:rPr>
              <w:t>2.1.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4D9604E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Podmínkou akceptací je kontrola ze strany VZ3.</w:t>
            </w:r>
          </w:p>
        </w:tc>
      </w:tr>
      <w:tr w:rsidR="00450A3E" w:rsidRPr="00450A3E" w14:paraId="013CCB17" w14:textId="77777777" w:rsidTr="00A4232F">
        <w:trPr>
          <w:trHeight w:val="960"/>
        </w:trPr>
        <w:tc>
          <w:tcPr>
            <w:tcW w:w="501" w:type="dxa"/>
            <w:shd w:val="clear" w:color="000000" w:fill="FF7E79"/>
            <w:noWrap/>
            <w:vAlign w:val="center"/>
            <w:hideMark/>
          </w:tcPr>
          <w:p w14:paraId="3B5CF29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77D253F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Priority a aktuální stav provozních záležitostí pro TÚ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5AEBA91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1DC264C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PA4</w:t>
            </w:r>
          </w:p>
        </w:tc>
        <w:tc>
          <w:tcPr>
            <w:tcW w:w="913" w:type="dxa"/>
            <w:shd w:val="clear" w:color="auto" w:fill="auto"/>
            <w:vAlign w:val="center"/>
            <w:hideMark/>
          </w:tcPr>
          <w:p w14:paraId="45A0A0C0"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218" w:type="dxa"/>
            <w:shd w:val="clear" w:color="auto" w:fill="auto"/>
            <w:noWrap/>
            <w:vAlign w:val="center"/>
            <w:hideMark/>
          </w:tcPr>
          <w:p w14:paraId="3E43AEA8"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232" w:type="dxa"/>
            <w:shd w:val="clear" w:color="auto" w:fill="auto"/>
            <w:vAlign w:val="center"/>
            <w:hideMark/>
          </w:tcPr>
          <w:p w14:paraId="459032C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+ 99 M </w:t>
            </w:r>
          </w:p>
        </w:tc>
        <w:tc>
          <w:tcPr>
            <w:tcW w:w="890" w:type="dxa"/>
            <w:shd w:val="clear" w:color="auto" w:fill="auto"/>
            <w:vAlign w:val="center"/>
            <w:hideMark/>
          </w:tcPr>
          <w:p w14:paraId="47F7FA24"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0F4423BA"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441B5895"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682226F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jednotlivých podetap etapy 2.2.</w:t>
            </w:r>
          </w:p>
        </w:tc>
      </w:tr>
      <w:tr w:rsidR="00450A3E" w:rsidRPr="00450A3E" w14:paraId="71847CB9" w14:textId="77777777" w:rsidTr="00A4232F">
        <w:trPr>
          <w:trHeight w:val="960"/>
        </w:trPr>
        <w:tc>
          <w:tcPr>
            <w:tcW w:w="501" w:type="dxa"/>
            <w:shd w:val="clear" w:color="000000" w:fill="FFE699"/>
            <w:noWrap/>
            <w:vAlign w:val="center"/>
            <w:hideMark/>
          </w:tcPr>
          <w:p w14:paraId="1447D52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22C9CC1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Plány  prací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32A7117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4E55DD8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PP4</w:t>
            </w:r>
          </w:p>
        </w:tc>
        <w:tc>
          <w:tcPr>
            <w:tcW w:w="913" w:type="dxa"/>
            <w:shd w:val="clear" w:color="auto" w:fill="auto"/>
            <w:vAlign w:val="center"/>
            <w:hideMark/>
          </w:tcPr>
          <w:p w14:paraId="4F207DB0"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PA4</w:t>
            </w:r>
          </w:p>
        </w:tc>
        <w:tc>
          <w:tcPr>
            <w:tcW w:w="1218" w:type="dxa"/>
            <w:shd w:val="clear" w:color="auto" w:fill="auto"/>
            <w:noWrap/>
            <w:vAlign w:val="center"/>
            <w:hideMark/>
          </w:tcPr>
          <w:p w14:paraId="2C82B1D7"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2CED43F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+ 99 M </w:t>
            </w:r>
          </w:p>
        </w:tc>
        <w:tc>
          <w:tcPr>
            <w:tcW w:w="890" w:type="dxa"/>
            <w:shd w:val="clear" w:color="auto" w:fill="auto"/>
            <w:vAlign w:val="center"/>
            <w:hideMark/>
          </w:tcPr>
          <w:p w14:paraId="25556A25"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58D5DA3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Akceptace plánů geodetických prací pro jednotlivé podetapy etap </w:t>
            </w:r>
            <w:proofErr w:type="gramStart"/>
            <w:r w:rsidRPr="00450A3E">
              <w:rPr>
                <w:rFonts w:ascii="Verdana" w:eastAsia="Times New Roman" w:hAnsi="Verdana" w:cs="Calibri"/>
                <w:color w:val="000000"/>
                <w:lang w:eastAsia="cs-CZ"/>
              </w:rPr>
              <w:t>2.1</w:t>
            </w:r>
            <w:proofErr w:type="gramEnd"/>
            <w:r w:rsidRPr="00450A3E">
              <w:rPr>
                <w:rFonts w:ascii="Verdana" w:eastAsia="Times New Roman" w:hAnsi="Verdana" w:cs="Calibri"/>
                <w:color w:val="000000"/>
                <w:lang w:eastAsia="cs-CZ"/>
              </w:rPr>
              <w:t>. a 2.2. (průběžně v kvartálních blocích)</w:t>
            </w:r>
          </w:p>
        </w:tc>
        <w:tc>
          <w:tcPr>
            <w:tcW w:w="1842" w:type="dxa"/>
            <w:shd w:val="clear" w:color="auto" w:fill="auto"/>
            <w:vAlign w:val="center"/>
            <w:hideMark/>
          </w:tcPr>
          <w:p w14:paraId="1F225D55"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985" w:type="dxa"/>
            <w:shd w:val="clear" w:color="auto" w:fill="auto"/>
            <w:vAlign w:val="center"/>
            <w:hideMark/>
          </w:tcPr>
          <w:p w14:paraId="0463536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Plány prací budou předloženy nejpozději 10 dnů před zahájením jednotlivých podetap etapy 2.2.</w:t>
            </w:r>
          </w:p>
        </w:tc>
      </w:tr>
      <w:tr w:rsidR="00450A3E" w:rsidRPr="00450A3E" w14:paraId="41A1BF2D" w14:textId="77777777" w:rsidTr="00A4232F">
        <w:trPr>
          <w:trHeight w:val="960"/>
        </w:trPr>
        <w:tc>
          <w:tcPr>
            <w:tcW w:w="501" w:type="dxa"/>
            <w:shd w:val="clear" w:color="000000" w:fill="FFE699"/>
            <w:noWrap/>
            <w:vAlign w:val="center"/>
            <w:hideMark/>
          </w:tcPr>
          <w:p w14:paraId="02B1B64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76AA790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Práce v bodovém poli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04F1634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3B7A56A9"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BP4</w:t>
            </w:r>
          </w:p>
        </w:tc>
        <w:tc>
          <w:tcPr>
            <w:tcW w:w="913" w:type="dxa"/>
            <w:shd w:val="clear" w:color="auto" w:fill="auto"/>
            <w:vAlign w:val="center"/>
            <w:hideMark/>
          </w:tcPr>
          <w:p w14:paraId="5F5B7041"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PP4</w:t>
            </w:r>
          </w:p>
        </w:tc>
        <w:tc>
          <w:tcPr>
            <w:tcW w:w="1218" w:type="dxa"/>
            <w:shd w:val="clear" w:color="auto" w:fill="auto"/>
            <w:noWrap/>
            <w:vAlign w:val="center"/>
            <w:hideMark/>
          </w:tcPr>
          <w:p w14:paraId="51EE45CE"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85 měsíců</w:t>
            </w:r>
          </w:p>
        </w:tc>
        <w:tc>
          <w:tcPr>
            <w:tcW w:w="1232" w:type="dxa"/>
            <w:shd w:val="clear" w:color="auto" w:fill="auto"/>
            <w:vAlign w:val="center"/>
            <w:hideMark/>
          </w:tcPr>
          <w:p w14:paraId="3CF8C1A8"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+ 100 M </w:t>
            </w:r>
          </w:p>
        </w:tc>
        <w:tc>
          <w:tcPr>
            <w:tcW w:w="890" w:type="dxa"/>
            <w:shd w:val="clear" w:color="auto" w:fill="auto"/>
            <w:vAlign w:val="center"/>
            <w:hideMark/>
          </w:tcPr>
          <w:p w14:paraId="2E2A315C"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vAlign w:val="center"/>
            <w:hideMark/>
          </w:tcPr>
          <w:p w14:paraId="23B45C68"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vAlign w:val="center"/>
            <w:hideMark/>
          </w:tcPr>
          <w:p w14:paraId="5949CE48"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7F7B8B73"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Rozsah dle potřeb podetap etapy </w:t>
            </w:r>
            <w:proofErr w:type="gramStart"/>
            <w:r w:rsidRPr="00450A3E">
              <w:rPr>
                <w:rFonts w:ascii="Verdana" w:eastAsia="Times New Roman" w:hAnsi="Verdana" w:cs="Calibri"/>
                <w:b/>
                <w:bCs/>
                <w:color w:val="000000"/>
                <w:lang w:eastAsia="cs-CZ"/>
              </w:rPr>
              <w:t>2.2. a připravených</w:t>
            </w:r>
            <w:proofErr w:type="gramEnd"/>
            <w:r w:rsidRPr="00450A3E">
              <w:rPr>
                <w:rFonts w:ascii="Verdana" w:eastAsia="Times New Roman" w:hAnsi="Verdana" w:cs="Calibri"/>
                <w:b/>
                <w:bCs/>
                <w:color w:val="000000"/>
                <w:lang w:eastAsia="cs-CZ"/>
              </w:rPr>
              <w:t xml:space="preserve"> plánů prací</w:t>
            </w:r>
          </w:p>
        </w:tc>
      </w:tr>
      <w:tr w:rsidR="00450A3E" w:rsidRPr="00450A3E" w14:paraId="0AFA7772" w14:textId="77777777" w:rsidTr="00A4232F">
        <w:trPr>
          <w:trHeight w:val="960"/>
        </w:trPr>
        <w:tc>
          <w:tcPr>
            <w:tcW w:w="501" w:type="dxa"/>
            <w:shd w:val="clear" w:color="000000" w:fill="FFE699"/>
            <w:noWrap/>
            <w:vAlign w:val="center"/>
            <w:hideMark/>
          </w:tcPr>
          <w:p w14:paraId="752FF9A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VZ1</w:t>
            </w:r>
          </w:p>
        </w:tc>
        <w:tc>
          <w:tcPr>
            <w:tcW w:w="3041" w:type="dxa"/>
            <w:shd w:val="clear" w:color="auto" w:fill="auto"/>
            <w:vAlign w:val="center"/>
            <w:hideMark/>
          </w:tcPr>
          <w:p w14:paraId="4C8AB4B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Nové mapování  a reambulace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0042EFE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22FA1F3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NM4</w:t>
            </w:r>
          </w:p>
        </w:tc>
        <w:tc>
          <w:tcPr>
            <w:tcW w:w="913" w:type="dxa"/>
            <w:shd w:val="clear" w:color="auto" w:fill="auto"/>
            <w:vAlign w:val="center"/>
            <w:hideMark/>
          </w:tcPr>
          <w:p w14:paraId="708CB149"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SW1, PP4</w:t>
            </w:r>
          </w:p>
        </w:tc>
        <w:tc>
          <w:tcPr>
            <w:tcW w:w="1218" w:type="dxa"/>
            <w:shd w:val="clear" w:color="auto" w:fill="auto"/>
            <w:noWrap/>
            <w:vAlign w:val="center"/>
            <w:hideMark/>
          </w:tcPr>
          <w:p w14:paraId="607A351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85 měsíců</w:t>
            </w:r>
          </w:p>
        </w:tc>
        <w:tc>
          <w:tcPr>
            <w:tcW w:w="1232" w:type="dxa"/>
            <w:shd w:val="clear" w:color="auto" w:fill="auto"/>
            <w:vAlign w:val="center"/>
            <w:hideMark/>
          </w:tcPr>
          <w:p w14:paraId="4B5422C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+ 100 M </w:t>
            </w:r>
          </w:p>
        </w:tc>
        <w:tc>
          <w:tcPr>
            <w:tcW w:w="890" w:type="dxa"/>
            <w:shd w:val="clear" w:color="auto" w:fill="auto"/>
            <w:noWrap/>
            <w:vAlign w:val="center"/>
            <w:hideMark/>
          </w:tcPr>
          <w:p w14:paraId="75C606B3"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48FBF0E5"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04556261"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5AABC6E7"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 xml:space="preserve">Předpokládaný celkový </w:t>
            </w:r>
            <w:proofErr w:type="gramStart"/>
            <w:r w:rsidRPr="00450A3E">
              <w:rPr>
                <w:rFonts w:ascii="Verdana" w:eastAsia="Times New Roman" w:hAnsi="Verdana" w:cs="Calibri"/>
                <w:b/>
                <w:bCs/>
                <w:color w:val="000000"/>
                <w:lang w:eastAsia="cs-CZ"/>
              </w:rPr>
              <w:t>objem  554</w:t>
            </w:r>
            <w:proofErr w:type="gramEnd"/>
            <w:r w:rsidRPr="00450A3E">
              <w:rPr>
                <w:rFonts w:ascii="Verdana" w:eastAsia="Times New Roman" w:hAnsi="Verdana" w:cs="Calibri"/>
                <w:b/>
                <w:bCs/>
                <w:color w:val="000000"/>
                <w:lang w:eastAsia="cs-CZ"/>
              </w:rPr>
              <w:t xml:space="preserve"> km pro nové mapování a  6733 km pro reambulaci</w:t>
            </w:r>
          </w:p>
        </w:tc>
      </w:tr>
      <w:tr w:rsidR="00450A3E" w:rsidRPr="00450A3E" w14:paraId="17E369EE" w14:textId="77777777" w:rsidTr="00A4232F">
        <w:trPr>
          <w:trHeight w:val="960"/>
        </w:trPr>
        <w:tc>
          <w:tcPr>
            <w:tcW w:w="501" w:type="dxa"/>
            <w:shd w:val="clear" w:color="000000" w:fill="FF7E79"/>
            <w:noWrap/>
            <w:vAlign w:val="center"/>
            <w:hideMark/>
          </w:tcPr>
          <w:p w14:paraId="45C4F6A1"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30364A6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Kontroly bodového pole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2DD0B83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3B38FB2A"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KBP4</w:t>
            </w:r>
          </w:p>
        </w:tc>
        <w:tc>
          <w:tcPr>
            <w:tcW w:w="913" w:type="dxa"/>
            <w:shd w:val="clear" w:color="auto" w:fill="auto"/>
            <w:vAlign w:val="center"/>
            <w:hideMark/>
          </w:tcPr>
          <w:p w14:paraId="14084F8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BP4</w:t>
            </w:r>
          </w:p>
        </w:tc>
        <w:tc>
          <w:tcPr>
            <w:tcW w:w="1218" w:type="dxa"/>
            <w:shd w:val="clear" w:color="auto" w:fill="auto"/>
            <w:noWrap/>
            <w:vAlign w:val="center"/>
            <w:hideMark/>
          </w:tcPr>
          <w:p w14:paraId="1DDFBCA5"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84 měsíců</w:t>
            </w:r>
          </w:p>
        </w:tc>
        <w:tc>
          <w:tcPr>
            <w:tcW w:w="1232" w:type="dxa"/>
            <w:shd w:val="clear" w:color="auto" w:fill="auto"/>
            <w:vAlign w:val="center"/>
            <w:hideMark/>
          </w:tcPr>
          <w:p w14:paraId="2B54CE2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+ 102 M </w:t>
            </w:r>
          </w:p>
        </w:tc>
        <w:tc>
          <w:tcPr>
            <w:tcW w:w="890" w:type="dxa"/>
            <w:shd w:val="clear" w:color="auto" w:fill="auto"/>
            <w:vAlign w:val="center"/>
            <w:hideMark/>
          </w:tcPr>
          <w:p w14:paraId="6F764BB8" w14:textId="77777777" w:rsidR="00450A3E" w:rsidRPr="00450A3E" w:rsidRDefault="00450A3E" w:rsidP="00450A3E">
            <w:pPr>
              <w:spacing w:after="0" w:line="240" w:lineRule="auto"/>
              <w:jc w:val="center"/>
              <w:rPr>
                <w:rFonts w:ascii="Verdana" w:eastAsia="Times New Roman" w:hAnsi="Verdana" w:cs="Calibri"/>
                <w:color w:val="000000"/>
                <w:lang w:eastAsia="cs-CZ"/>
              </w:rPr>
            </w:pPr>
            <w:proofErr w:type="gramStart"/>
            <w:r w:rsidRPr="00450A3E">
              <w:rPr>
                <w:rFonts w:ascii="Verdana" w:eastAsia="Times New Roman" w:hAnsi="Verdana" w:cs="Calibri"/>
                <w:color w:val="000000"/>
                <w:lang w:eastAsia="cs-CZ"/>
              </w:rPr>
              <w:t>M2.2.</w:t>
            </w:r>
            <w:proofErr w:type="gramEnd"/>
          </w:p>
        </w:tc>
        <w:tc>
          <w:tcPr>
            <w:tcW w:w="1701" w:type="dxa"/>
            <w:shd w:val="clear" w:color="auto" w:fill="auto"/>
            <w:vAlign w:val="center"/>
            <w:hideMark/>
          </w:tcPr>
          <w:p w14:paraId="2843B49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Akceptace jednotlivých podetap etapy </w:t>
            </w:r>
            <w:proofErr w:type="gramStart"/>
            <w:r w:rsidRPr="00450A3E">
              <w:rPr>
                <w:rFonts w:ascii="Verdana" w:eastAsia="Times New Roman" w:hAnsi="Verdana" w:cs="Calibri"/>
                <w:color w:val="000000"/>
                <w:lang w:eastAsia="cs-CZ"/>
              </w:rPr>
              <w:t>2.2., Akceptační</w:t>
            </w:r>
            <w:proofErr w:type="gramEnd"/>
            <w:r w:rsidRPr="00450A3E">
              <w:rPr>
                <w:rFonts w:ascii="Verdana" w:eastAsia="Times New Roman" w:hAnsi="Verdana" w:cs="Calibri"/>
                <w:color w:val="000000"/>
                <w:lang w:eastAsia="cs-CZ"/>
              </w:rPr>
              <w:t xml:space="preserve"> protokoly (průběžně v kvartálních blocích)</w:t>
            </w:r>
          </w:p>
        </w:tc>
        <w:tc>
          <w:tcPr>
            <w:tcW w:w="1842" w:type="dxa"/>
            <w:shd w:val="clear" w:color="auto" w:fill="auto"/>
            <w:vAlign w:val="center"/>
            <w:hideMark/>
          </w:tcPr>
          <w:p w14:paraId="48743B0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1.1. - </w:t>
            </w:r>
            <w:proofErr w:type="gramStart"/>
            <w:r w:rsidRPr="00450A3E">
              <w:rPr>
                <w:rFonts w:ascii="Verdana" w:eastAsia="Times New Roman" w:hAnsi="Verdana" w:cs="Calibri"/>
                <w:color w:val="000000"/>
                <w:lang w:eastAsia="cs-CZ"/>
              </w:rPr>
              <w:t>1.6. dle</w:t>
            </w:r>
            <w:proofErr w:type="gramEnd"/>
            <w:r w:rsidRPr="00450A3E">
              <w:rPr>
                <w:rFonts w:ascii="Verdana" w:eastAsia="Times New Roman" w:hAnsi="Verdana" w:cs="Calibri"/>
                <w:color w:val="000000"/>
                <w:lang w:eastAsia="cs-CZ"/>
              </w:rPr>
              <w:t xml:space="preserve"> MJ akceptovaných dat</w:t>
            </w:r>
          </w:p>
        </w:tc>
        <w:tc>
          <w:tcPr>
            <w:tcW w:w="1985" w:type="dxa"/>
            <w:shd w:val="clear" w:color="auto" w:fill="auto"/>
            <w:vAlign w:val="center"/>
            <w:hideMark/>
          </w:tcPr>
          <w:p w14:paraId="2E088502" w14:textId="77777777" w:rsidR="00450A3E" w:rsidRPr="00450A3E" w:rsidRDefault="00450A3E" w:rsidP="00450A3E">
            <w:pPr>
              <w:spacing w:after="0" w:line="240" w:lineRule="auto"/>
              <w:rPr>
                <w:rFonts w:ascii="Verdana" w:eastAsia="Times New Roman" w:hAnsi="Verdana" w:cs="Calibri"/>
                <w:color w:val="000000"/>
                <w:lang w:eastAsia="cs-CZ"/>
              </w:rPr>
            </w:pPr>
          </w:p>
        </w:tc>
      </w:tr>
      <w:tr w:rsidR="00450A3E" w:rsidRPr="00450A3E" w14:paraId="44A0720A" w14:textId="77777777" w:rsidTr="00A4232F">
        <w:trPr>
          <w:trHeight w:val="960"/>
        </w:trPr>
        <w:tc>
          <w:tcPr>
            <w:tcW w:w="501" w:type="dxa"/>
            <w:shd w:val="clear" w:color="000000" w:fill="FF7E79"/>
            <w:noWrap/>
            <w:vAlign w:val="center"/>
            <w:hideMark/>
          </w:tcPr>
          <w:p w14:paraId="0A639EE3"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2AD3329F"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Kontroly nového mapování a reambulace - etapa </w:t>
            </w:r>
            <w:proofErr w:type="gramStart"/>
            <w:r w:rsidRPr="00450A3E">
              <w:rPr>
                <w:rFonts w:ascii="Verdana" w:eastAsia="Times New Roman" w:hAnsi="Verdana" w:cs="Calibri"/>
                <w:color w:val="000000"/>
                <w:lang w:eastAsia="cs-CZ"/>
              </w:rPr>
              <w:t>2.2.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0349D488"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2.2.</w:t>
            </w:r>
          </w:p>
        </w:tc>
        <w:tc>
          <w:tcPr>
            <w:tcW w:w="850" w:type="dxa"/>
            <w:shd w:val="clear" w:color="auto" w:fill="auto"/>
            <w:vAlign w:val="center"/>
            <w:hideMark/>
          </w:tcPr>
          <w:p w14:paraId="426B25E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KNM4</w:t>
            </w:r>
          </w:p>
        </w:tc>
        <w:tc>
          <w:tcPr>
            <w:tcW w:w="913" w:type="dxa"/>
            <w:shd w:val="clear" w:color="auto" w:fill="auto"/>
            <w:vAlign w:val="center"/>
            <w:hideMark/>
          </w:tcPr>
          <w:p w14:paraId="239A9146"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NM4, KH4</w:t>
            </w:r>
          </w:p>
        </w:tc>
        <w:tc>
          <w:tcPr>
            <w:tcW w:w="1218" w:type="dxa"/>
            <w:shd w:val="clear" w:color="auto" w:fill="auto"/>
            <w:noWrap/>
            <w:vAlign w:val="center"/>
            <w:hideMark/>
          </w:tcPr>
          <w:p w14:paraId="7BC4004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84 měsíců</w:t>
            </w:r>
          </w:p>
        </w:tc>
        <w:tc>
          <w:tcPr>
            <w:tcW w:w="1232" w:type="dxa"/>
            <w:shd w:val="clear" w:color="auto" w:fill="auto"/>
            <w:vAlign w:val="center"/>
            <w:hideMark/>
          </w:tcPr>
          <w:p w14:paraId="294C4398"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+ 102 M </w:t>
            </w:r>
          </w:p>
        </w:tc>
        <w:tc>
          <w:tcPr>
            <w:tcW w:w="890" w:type="dxa"/>
            <w:shd w:val="clear" w:color="auto" w:fill="auto"/>
            <w:vAlign w:val="center"/>
            <w:hideMark/>
          </w:tcPr>
          <w:p w14:paraId="6DC9EBEB"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proofErr w:type="gramStart"/>
            <w:r w:rsidRPr="00450A3E">
              <w:rPr>
                <w:rFonts w:ascii="Verdana" w:eastAsia="Times New Roman" w:hAnsi="Verdana" w:cs="Calibri"/>
                <w:b/>
                <w:bCs/>
                <w:color w:val="FF0000"/>
                <w:lang w:eastAsia="cs-CZ"/>
              </w:rPr>
              <w:t>M2.2.</w:t>
            </w:r>
            <w:proofErr w:type="gramEnd"/>
          </w:p>
        </w:tc>
        <w:tc>
          <w:tcPr>
            <w:tcW w:w="1701" w:type="dxa"/>
            <w:shd w:val="clear" w:color="auto" w:fill="auto"/>
            <w:vAlign w:val="center"/>
            <w:hideMark/>
          </w:tcPr>
          <w:p w14:paraId="766C7E12"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Akceptace jednotlivých podetap etapy </w:t>
            </w:r>
            <w:proofErr w:type="gramStart"/>
            <w:r w:rsidRPr="00450A3E">
              <w:rPr>
                <w:rFonts w:ascii="Verdana" w:eastAsia="Times New Roman" w:hAnsi="Verdana" w:cs="Calibri"/>
                <w:color w:val="000000"/>
                <w:lang w:eastAsia="cs-CZ"/>
              </w:rPr>
              <w:t>2.2., Akceptační</w:t>
            </w:r>
            <w:proofErr w:type="gramEnd"/>
            <w:r w:rsidRPr="00450A3E">
              <w:rPr>
                <w:rFonts w:ascii="Verdana" w:eastAsia="Times New Roman" w:hAnsi="Verdana" w:cs="Calibri"/>
                <w:color w:val="000000"/>
                <w:lang w:eastAsia="cs-CZ"/>
              </w:rPr>
              <w:t xml:space="preserve"> protokoly (průběžně v kvartálních blocích)</w:t>
            </w:r>
          </w:p>
        </w:tc>
        <w:tc>
          <w:tcPr>
            <w:tcW w:w="1842" w:type="dxa"/>
            <w:shd w:val="clear" w:color="auto" w:fill="auto"/>
            <w:vAlign w:val="center"/>
            <w:hideMark/>
          </w:tcPr>
          <w:p w14:paraId="3B2D615D"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3.1</w:t>
            </w:r>
            <w:proofErr w:type="gramEnd"/>
            <w:r w:rsidRPr="00450A3E">
              <w:rPr>
                <w:rFonts w:ascii="Verdana" w:eastAsia="Times New Roman" w:hAnsi="Verdana" w:cs="Calibri"/>
                <w:color w:val="000000"/>
                <w:lang w:eastAsia="cs-CZ"/>
              </w:rPr>
              <w:t>., 3.2., 5.1., 5.2. a 5.3. dle MJ akceptovaných dat (v případě použití technologií hromadného sběru dat pro nové mapování je pro akceptaci nutná kontrola VZ3)</w:t>
            </w:r>
          </w:p>
        </w:tc>
        <w:tc>
          <w:tcPr>
            <w:tcW w:w="1985" w:type="dxa"/>
            <w:shd w:val="clear" w:color="auto" w:fill="auto"/>
            <w:vAlign w:val="center"/>
            <w:hideMark/>
          </w:tcPr>
          <w:p w14:paraId="56FD0B1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V případě použití metod hromadného sběru dat je podmínkou akceptací úspěšná kontrola VZ3</w:t>
            </w:r>
          </w:p>
        </w:tc>
      </w:tr>
      <w:tr w:rsidR="00450A3E" w:rsidRPr="00450A3E" w14:paraId="2C8B7045" w14:textId="77777777" w:rsidTr="00A4232F">
        <w:trPr>
          <w:trHeight w:val="960"/>
        </w:trPr>
        <w:tc>
          <w:tcPr>
            <w:tcW w:w="501" w:type="dxa"/>
            <w:shd w:val="clear" w:color="000000" w:fill="FF7E79"/>
            <w:noWrap/>
            <w:vAlign w:val="center"/>
            <w:hideMark/>
          </w:tcPr>
          <w:p w14:paraId="5A43B1F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SŽ</w:t>
            </w:r>
          </w:p>
        </w:tc>
        <w:tc>
          <w:tcPr>
            <w:tcW w:w="3041" w:type="dxa"/>
            <w:shd w:val="clear" w:color="auto" w:fill="auto"/>
            <w:vAlign w:val="center"/>
            <w:hideMark/>
          </w:tcPr>
          <w:p w14:paraId="720E28E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Podklady pro vypískání sítí TI - etapa </w:t>
            </w:r>
            <w:proofErr w:type="gramStart"/>
            <w:r w:rsidRPr="00450A3E">
              <w:rPr>
                <w:rFonts w:ascii="Verdana" w:eastAsia="Times New Roman" w:hAnsi="Verdana" w:cs="Calibri"/>
                <w:color w:val="000000"/>
                <w:lang w:eastAsia="cs-CZ"/>
              </w:rPr>
              <w:t>2.3.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2443917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2.3.</w:t>
            </w:r>
          </w:p>
        </w:tc>
        <w:tc>
          <w:tcPr>
            <w:tcW w:w="850" w:type="dxa"/>
            <w:shd w:val="clear" w:color="auto" w:fill="auto"/>
            <w:vAlign w:val="center"/>
            <w:hideMark/>
          </w:tcPr>
          <w:p w14:paraId="4F304597"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P5</w:t>
            </w:r>
          </w:p>
        </w:tc>
        <w:tc>
          <w:tcPr>
            <w:tcW w:w="913" w:type="dxa"/>
            <w:shd w:val="clear" w:color="auto" w:fill="auto"/>
            <w:vAlign w:val="center"/>
            <w:hideMark/>
          </w:tcPr>
          <w:p w14:paraId="09EA970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P4</w:t>
            </w:r>
          </w:p>
        </w:tc>
        <w:tc>
          <w:tcPr>
            <w:tcW w:w="1218" w:type="dxa"/>
            <w:shd w:val="clear" w:color="auto" w:fill="auto"/>
            <w:noWrap/>
            <w:vAlign w:val="center"/>
            <w:hideMark/>
          </w:tcPr>
          <w:p w14:paraId="07B009D0" w14:textId="77777777" w:rsidR="00450A3E" w:rsidRPr="00450A3E" w:rsidRDefault="00450A3E" w:rsidP="00450A3E">
            <w:pPr>
              <w:spacing w:after="0" w:line="240" w:lineRule="auto"/>
              <w:rPr>
                <w:rFonts w:ascii="Verdana" w:eastAsia="Times New Roman" w:hAnsi="Verdana" w:cs="Calibri"/>
                <w:color w:val="000000"/>
                <w:lang w:eastAsia="cs-CZ"/>
              </w:rPr>
            </w:pPr>
          </w:p>
        </w:tc>
        <w:tc>
          <w:tcPr>
            <w:tcW w:w="1232" w:type="dxa"/>
            <w:shd w:val="clear" w:color="auto" w:fill="auto"/>
            <w:vAlign w:val="center"/>
            <w:hideMark/>
          </w:tcPr>
          <w:p w14:paraId="07751B2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+ 96 M </w:t>
            </w:r>
          </w:p>
        </w:tc>
        <w:tc>
          <w:tcPr>
            <w:tcW w:w="890" w:type="dxa"/>
            <w:shd w:val="clear" w:color="auto" w:fill="auto"/>
            <w:noWrap/>
            <w:vAlign w:val="center"/>
            <w:hideMark/>
          </w:tcPr>
          <w:p w14:paraId="329E54B2"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7F2401BC"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36377AB"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39F2A40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Dodá Zadavatel 20 dnů před zahájením jednotlivých podetap etapy 2.3.</w:t>
            </w:r>
          </w:p>
        </w:tc>
      </w:tr>
      <w:tr w:rsidR="00450A3E" w:rsidRPr="00450A3E" w14:paraId="496E368A" w14:textId="77777777" w:rsidTr="00A4232F">
        <w:trPr>
          <w:trHeight w:val="960"/>
        </w:trPr>
        <w:tc>
          <w:tcPr>
            <w:tcW w:w="501" w:type="dxa"/>
            <w:shd w:val="clear" w:color="000000" w:fill="FFE699"/>
            <w:noWrap/>
            <w:vAlign w:val="center"/>
            <w:hideMark/>
          </w:tcPr>
          <w:p w14:paraId="7C5EC4B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VZ1</w:t>
            </w:r>
          </w:p>
        </w:tc>
        <w:tc>
          <w:tcPr>
            <w:tcW w:w="3041" w:type="dxa"/>
            <w:shd w:val="clear" w:color="auto" w:fill="auto"/>
            <w:vAlign w:val="center"/>
            <w:hideMark/>
          </w:tcPr>
          <w:p w14:paraId="5AAE2694"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Vyhledání a zaměření sítí TI - etapa </w:t>
            </w:r>
            <w:proofErr w:type="gramStart"/>
            <w:r w:rsidRPr="00450A3E">
              <w:rPr>
                <w:rFonts w:ascii="Verdana" w:eastAsia="Times New Roman" w:hAnsi="Verdana" w:cs="Calibri"/>
                <w:color w:val="000000"/>
                <w:lang w:eastAsia="cs-CZ"/>
              </w:rPr>
              <w:t>2.3.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660AE44A"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2.3.</w:t>
            </w:r>
          </w:p>
        </w:tc>
        <w:tc>
          <w:tcPr>
            <w:tcW w:w="850" w:type="dxa"/>
            <w:shd w:val="clear" w:color="auto" w:fill="auto"/>
            <w:vAlign w:val="center"/>
            <w:hideMark/>
          </w:tcPr>
          <w:p w14:paraId="4AE4D3A2"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T5</w:t>
            </w:r>
          </w:p>
        </w:tc>
        <w:tc>
          <w:tcPr>
            <w:tcW w:w="913" w:type="dxa"/>
            <w:shd w:val="clear" w:color="auto" w:fill="auto"/>
            <w:vAlign w:val="center"/>
            <w:hideMark/>
          </w:tcPr>
          <w:p w14:paraId="4797C525"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P5</w:t>
            </w:r>
          </w:p>
        </w:tc>
        <w:tc>
          <w:tcPr>
            <w:tcW w:w="1218" w:type="dxa"/>
            <w:shd w:val="clear" w:color="auto" w:fill="auto"/>
            <w:noWrap/>
            <w:vAlign w:val="center"/>
            <w:hideMark/>
          </w:tcPr>
          <w:p w14:paraId="2472E75F"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84 měsíců</w:t>
            </w:r>
          </w:p>
        </w:tc>
        <w:tc>
          <w:tcPr>
            <w:tcW w:w="1232" w:type="dxa"/>
            <w:shd w:val="clear" w:color="auto" w:fill="auto"/>
            <w:vAlign w:val="center"/>
            <w:hideMark/>
          </w:tcPr>
          <w:p w14:paraId="6722F390"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 T + 99 M </w:t>
            </w:r>
          </w:p>
        </w:tc>
        <w:tc>
          <w:tcPr>
            <w:tcW w:w="890" w:type="dxa"/>
            <w:shd w:val="clear" w:color="auto" w:fill="auto"/>
            <w:noWrap/>
            <w:vAlign w:val="center"/>
            <w:hideMark/>
          </w:tcPr>
          <w:p w14:paraId="42E6C32A" w14:textId="77777777" w:rsidR="00450A3E" w:rsidRPr="00450A3E" w:rsidRDefault="00450A3E" w:rsidP="00450A3E">
            <w:pPr>
              <w:spacing w:after="0" w:line="240" w:lineRule="auto"/>
              <w:jc w:val="center"/>
              <w:rPr>
                <w:rFonts w:ascii="Verdana" w:eastAsia="Times New Roman" w:hAnsi="Verdana" w:cs="Calibri"/>
                <w:color w:val="000000"/>
                <w:lang w:eastAsia="cs-CZ"/>
              </w:rPr>
            </w:pPr>
          </w:p>
        </w:tc>
        <w:tc>
          <w:tcPr>
            <w:tcW w:w="1701" w:type="dxa"/>
            <w:shd w:val="clear" w:color="auto" w:fill="auto"/>
            <w:noWrap/>
            <w:vAlign w:val="center"/>
            <w:hideMark/>
          </w:tcPr>
          <w:p w14:paraId="29D9F2A8" w14:textId="77777777" w:rsidR="00450A3E" w:rsidRPr="00450A3E" w:rsidRDefault="00450A3E" w:rsidP="00450A3E">
            <w:pPr>
              <w:spacing w:after="0" w:line="240" w:lineRule="auto"/>
              <w:jc w:val="center"/>
              <w:rPr>
                <w:rFonts w:ascii="Times New Roman" w:eastAsia="Times New Roman" w:hAnsi="Times New Roman" w:cs="Times New Roman"/>
                <w:lang w:eastAsia="cs-CZ"/>
              </w:rPr>
            </w:pPr>
          </w:p>
        </w:tc>
        <w:tc>
          <w:tcPr>
            <w:tcW w:w="1842" w:type="dxa"/>
            <w:shd w:val="clear" w:color="auto" w:fill="auto"/>
            <w:noWrap/>
            <w:vAlign w:val="center"/>
            <w:hideMark/>
          </w:tcPr>
          <w:p w14:paraId="293EED0D" w14:textId="77777777" w:rsidR="00450A3E" w:rsidRPr="00450A3E" w:rsidRDefault="00450A3E" w:rsidP="00450A3E">
            <w:pPr>
              <w:spacing w:after="0" w:line="240" w:lineRule="auto"/>
              <w:rPr>
                <w:rFonts w:ascii="Times New Roman" w:eastAsia="Times New Roman" w:hAnsi="Times New Roman" w:cs="Times New Roman"/>
                <w:lang w:eastAsia="cs-CZ"/>
              </w:rPr>
            </w:pPr>
          </w:p>
        </w:tc>
        <w:tc>
          <w:tcPr>
            <w:tcW w:w="1985" w:type="dxa"/>
            <w:shd w:val="clear" w:color="auto" w:fill="auto"/>
            <w:vAlign w:val="center"/>
            <w:hideMark/>
          </w:tcPr>
          <w:p w14:paraId="6E18D347" w14:textId="77777777" w:rsidR="00450A3E" w:rsidRPr="00450A3E" w:rsidRDefault="00450A3E" w:rsidP="00450A3E">
            <w:pPr>
              <w:spacing w:after="0" w:line="240" w:lineRule="auto"/>
              <w:rPr>
                <w:rFonts w:ascii="Verdana" w:eastAsia="Times New Roman" w:hAnsi="Verdana" w:cs="Calibri"/>
                <w:b/>
                <w:bCs/>
                <w:color w:val="000000"/>
                <w:lang w:eastAsia="cs-CZ"/>
              </w:rPr>
            </w:pPr>
            <w:r w:rsidRPr="00450A3E">
              <w:rPr>
                <w:rFonts w:ascii="Verdana" w:eastAsia="Times New Roman" w:hAnsi="Verdana" w:cs="Calibri"/>
                <w:b/>
                <w:bCs/>
                <w:color w:val="000000"/>
                <w:lang w:eastAsia="cs-CZ"/>
              </w:rPr>
              <w:t>Předpokládaný objem min. 2362 km pro vypískání a 2990 km pro zaměření</w:t>
            </w:r>
          </w:p>
        </w:tc>
      </w:tr>
      <w:tr w:rsidR="00450A3E" w:rsidRPr="00450A3E" w14:paraId="25831BB5" w14:textId="77777777" w:rsidTr="00A4232F">
        <w:trPr>
          <w:trHeight w:val="960"/>
        </w:trPr>
        <w:tc>
          <w:tcPr>
            <w:tcW w:w="501" w:type="dxa"/>
            <w:shd w:val="clear" w:color="000000" w:fill="FF7E79"/>
            <w:noWrap/>
            <w:vAlign w:val="center"/>
            <w:hideMark/>
          </w:tcPr>
          <w:p w14:paraId="242F2DC4"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lastRenderedPageBreak/>
              <w:t>SŽ</w:t>
            </w:r>
          </w:p>
        </w:tc>
        <w:tc>
          <w:tcPr>
            <w:tcW w:w="3041" w:type="dxa"/>
            <w:shd w:val="clear" w:color="auto" w:fill="auto"/>
            <w:vAlign w:val="center"/>
            <w:hideMark/>
          </w:tcPr>
          <w:p w14:paraId="40FB85A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Kontrola zaměření vyhledaných sítí - etapa </w:t>
            </w:r>
            <w:proofErr w:type="gramStart"/>
            <w:r w:rsidRPr="00450A3E">
              <w:rPr>
                <w:rFonts w:ascii="Verdana" w:eastAsia="Times New Roman" w:hAnsi="Verdana" w:cs="Calibri"/>
                <w:color w:val="000000"/>
                <w:lang w:eastAsia="cs-CZ"/>
              </w:rPr>
              <w:t>2.3. (kvartální</w:t>
            </w:r>
            <w:proofErr w:type="gramEnd"/>
            <w:r w:rsidRPr="00450A3E">
              <w:rPr>
                <w:rFonts w:ascii="Verdana" w:eastAsia="Times New Roman" w:hAnsi="Verdana" w:cs="Calibri"/>
                <w:color w:val="000000"/>
                <w:lang w:eastAsia="cs-CZ"/>
              </w:rPr>
              <w:t xml:space="preserve"> podetapy)</w:t>
            </w:r>
          </w:p>
        </w:tc>
        <w:tc>
          <w:tcPr>
            <w:tcW w:w="848" w:type="dxa"/>
            <w:shd w:val="clear" w:color="auto" w:fill="auto"/>
            <w:noWrap/>
            <w:vAlign w:val="center"/>
            <w:hideMark/>
          </w:tcPr>
          <w:p w14:paraId="0C443703"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2.3.</w:t>
            </w:r>
          </w:p>
        </w:tc>
        <w:tc>
          <w:tcPr>
            <w:tcW w:w="850" w:type="dxa"/>
            <w:shd w:val="clear" w:color="auto" w:fill="auto"/>
            <w:vAlign w:val="center"/>
            <w:hideMark/>
          </w:tcPr>
          <w:p w14:paraId="2FFF168D"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KT5</w:t>
            </w:r>
          </w:p>
        </w:tc>
        <w:tc>
          <w:tcPr>
            <w:tcW w:w="913" w:type="dxa"/>
            <w:shd w:val="clear" w:color="auto" w:fill="auto"/>
            <w:vAlign w:val="center"/>
            <w:hideMark/>
          </w:tcPr>
          <w:p w14:paraId="6810FC5B"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T5</w:t>
            </w:r>
          </w:p>
        </w:tc>
        <w:tc>
          <w:tcPr>
            <w:tcW w:w="1218" w:type="dxa"/>
            <w:shd w:val="clear" w:color="auto" w:fill="auto"/>
            <w:noWrap/>
            <w:vAlign w:val="center"/>
            <w:hideMark/>
          </w:tcPr>
          <w:p w14:paraId="6EAE26CB" w14:textId="77777777" w:rsidR="00450A3E" w:rsidRPr="00450A3E" w:rsidRDefault="00450A3E" w:rsidP="00450A3E">
            <w:pPr>
              <w:spacing w:after="0" w:line="240" w:lineRule="auto"/>
              <w:jc w:val="center"/>
              <w:rPr>
                <w:rFonts w:ascii="Verdana" w:eastAsia="Times New Roman" w:hAnsi="Verdana" w:cs="Calibri"/>
                <w:color w:val="000000"/>
                <w:lang w:eastAsia="cs-CZ"/>
              </w:rPr>
            </w:pPr>
            <w:r w:rsidRPr="00450A3E">
              <w:rPr>
                <w:rFonts w:ascii="Verdana" w:eastAsia="Times New Roman" w:hAnsi="Verdana" w:cs="Calibri"/>
                <w:color w:val="000000"/>
                <w:lang w:eastAsia="cs-CZ"/>
              </w:rPr>
              <w:t>84 měsíců</w:t>
            </w:r>
          </w:p>
        </w:tc>
        <w:tc>
          <w:tcPr>
            <w:tcW w:w="1232" w:type="dxa"/>
            <w:shd w:val="clear" w:color="auto" w:fill="auto"/>
            <w:vAlign w:val="center"/>
            <w:hideMark/>
          </w:tcPr>
          <w:p w14:paraId="2A131DA1"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r w:rsidRPr="00450A3E">
              <w:rPr>
                <w:rFonts w:ascii="Verdana" w:eastAsia="Times New Roman" w:hAnsi="Verdana" w:cs="Calibri"/>
                <w:b/>
                <w:bCs/>
                <w:color w:val="FF0000"/>
                <w:lang w:eastAsia="cs-CZ"/>
              </w:rPr>
              <w:t xml:space="preserve"> T + 102 M </w:t>
            </w:r>
          </w:p>
        </w:tc>
        <w:tc>
          <w:tcPr>
            <w:tcW w:w="890" w:type="dxa"/>
            <w:shd w:val="clear" w:color="auto" w:fill="auto"/>
            <w:vAlign w:val="center"/>
            <w:hideMark/>
          </w:tcPr>
          <w:p w14:paraId="3A6461E9" w14:textId="77777777" w:rsidR="00450A3E" w:rsidRPr="00450A3E" w:rsidRDefault="00450A3E" w:rsidP="00450A3E">
            <w:pPr>
              <w:spacing w:after="0" w:line="240" w:lineRule="auto"/>
              <w:jc w:val="center"/>
              <w:rPr>
                <w:rFonts w:ascii="Verdana" w:eastAsia="Times New Roman" w:hAnsi="Verdana" w:cs="Calibri"/>
                <w:b/>
                <w:bCs/>
                <w:color w:val="FF0000"/>
                <w:lang w:eastAsia="cs-CZ"/>
              </w:rPr>
            </w:pPr>
            <w:proofErr w:type="gramStart"/>
            <w:r w:rsidRPr="00450A3E">
              <w:rPr>
                <w:rFonts w:ascii="Verdana" w:eastAsia="Times New Roman" w:hAnsi="Verdana" w:cs="Calibri"/>
                <w:b/>
                <w:bCs/>
                <w:color w:val="FF0000"/>
                <w:lang w:eastAsia="cs-CZ"/>
              </w:rPr>
              <w:t>M2.3.</w:t>
            </w:r>
            <w:proofErr w:type="gramEnd"/>
          </w:p>
        </w:tc>
        <w:tc>
          <w:tcPr>
            <w:tcW w:w="1701" w:type="dxa"/>
            <w:shd w:val="clear" w:color="auto" w:fill="auto"/>
            <w:vAlign w:val="center"/>
            <w:hideMark/>
          </w:tcPr>
          <w:p w14:paraId="380CF8DE"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Akceptace jednotlivých podetap etapy </w:t>
            </w:r>
            <w:proofErr w:type="gramStart"/>
            <w:r w:rsidRPr="00450A3E">
              <w:rPr>
                <w:rFonts w:ascii="Verdana" w:eastAsia="Times New Roman" w:hAnsi="Verdana" w:cs="Calibri"/>
                <w:color w:val="000000"/>
                <w:lang w:eastAsia="cs-CZ"/>
              </w:rPr>
              <w:t>2.3., Akceptační</w:t>
            </w:r>
            <w:proofErr w:type="gramEnd"/>
            <w:r w:rsidRPr="00450A3E">
              <w:rPr>
                <w:rFonts w:ascii="Verdana" w:eastAsia="Times New Roman" w:hAnsi="Verdana" w:cs="Calibri"/>
                <w:color w:val="000000"/>
                <w:lang w:eastAsia="cs-CZ"/>
              </w:rPr>
              <w:t xml:space="preserve"> protokoly (průběžně v kvartálních blocích)</w:t>
            </w:r>
          </w:p>
        </w:tc>
        <w:tc>
          <w:tcPr>
            <w:tcW w:w="1842" w:type="dxa"/>
            <w:shd w:val="clear" w:color="auto" w:fill="auto"/>
            <w:vAlign w:val="center"/>
            <w:hideMark/>
          </w:tcPr>
          <w:p w14:paraId="64B43297" w14:textId="77777777" w:rsidR="00450A3E" w:rsidRPr="00450A3E" w:rsidRDefault="00450A3E" w:rsidP="00450A3E">
            <w:pPr>
              <w:spacing w:after="0" w:line="240" w:lineRule="auto"/>
              <w:rPr>
                <w:rFonts w:ascii="Verdana" w:eastAsia="Times New Roman" w:hAnsi="Verdana" w:cs="Calibri"/>
                <w:color w:val="000000"/>
                <w:lang w:eastAsia="cs-CZ"/>
              </w:rPr>
            </w:pPr>
            <w:r w:rsidRPr="00450A3E">
              <w:rPr>
                <w:rFonts w:ascii="Verdana" w:eastAsia="Times New Roman" w:hAnsi="Verdana" w:cs="Calibri"/>
                <w:color w:val="000000"/>
                <w:lang w:eastAsia="cs-CZ"/>
              </w:rPr>
              <w:t xml:space="preserve">Fakturace položek </w:t>
            </w:r>
            <w:proofErr w:type="gramStart"/>
            <w:r w:rsidRPr="00450A3E">
              <w:rPr>
                <w:rFonts w:ascii="Verdana" w:eastAsia="Times New Roman" w:hAnsi="Verdana" w:cs="Calibri"/>
                <w:color w:val="000000"/>
                <w:lang w:eastAsia="cs-CZ"/>
              </w:rPr>
              <w:t>4.1</w:t>
            </w:r>
            <w:proofErr w:type="gramEnd"/>
            <w:r w:rsidRPr="00450A3E">
              <w:rPr>
                <w:rFonts w:ascii="Verdana" w:eastAsia="Times New Roman" w:hAnsi="Verdana" w:cs="Calibri"/>
                <w:color w:val="000000"/>
                <w:lang w:eastAsia="cs-CZ"/>
              </w:rPr>
              <w:t>. a 4.2. dle MJ akceptovaných dat</w:t>
            </w:r>
          </w:p>
        </w:tc>
        <w:tc>
          <w:tcPr>
            <w:tcW w:w="1985" w:type="dxa"/>
            <w:shd w:val="clear" w:color="auto" w:fill="auto"/>
            <w:vAlign w:val="center"/>
            <w:hideMark/>
          </w:tcPr>
          <w:p w14:paraId="7005B1CE" w14:textId="77777777" w:rsidR="00450A3E" w:rsidRPr="00450A3E" w:rsidRDefault="00450A3E" w:rsidP="00450A3E">
            <w:pPr>
              <w:spacing w:after="0" w:line="240" w:lineRule="auto"/>
              <w:rPr>
                <w:rFonts w:ascii="Verdana" w:eastAsia="Times New Roman" w:hAnsi="Verdana" w:cs="Calibri"/>
                <w:color w:val="000000"/>
                <w:lang w:eastAsia="cs-CZ"/>
              </w:rPr>
            </w:pPr>
          </w:p>
        </w:tc>
      </w:tr>
    </w:tbl>
    <w:p w14:paraId="100A7CF0" w14:textId="45A82D1B" w:rsidR="00450A3E" w:rsidRPr="00C14572" w:rsidRDefault="00450A3E" w:rsidP="00F53917">
      <w:pPr>
        <w:rPr>
          <w:rFonts w:asciiTheme="majorHAnsi" w:eastAsiaTheme="majorEastAsia" w:hAnsiTheme="majorHAnsi" w:cstheme="majorBidi"/>
          <w:color w:val="001F42" w:themeColor="accent1" w:themeShade="BF"/>
          <w:sz w:val="32"/>
          <w:szCs w:val="32"/>
        </w:rPr>
        <w:sectPr w:rsidR="00450A3E" w:rsidRPr="00C14572" w:rsidSect="007D1D4B">
          <w:pgSz w:w="16838" w:h="11906" w:orient="landscape"/>
          <w:pgMar w:top="1440" w:right="1440" w:bottom="1440" w:left="1014" w:header="720" w:footer="720" w:gutter="0"/>
          <w:cols w:space="720"/>
          <w:docGrid w:linePitch="360"/>
        </w:sectPr>
      </w:pPr>
    </w:p>
    <w:p w14:paraId="7D67CF89" w14:textId="1C4ADB82" w:rsidR="00F53917" w:rsidRPr="00C14572" w:rsidRDefault="00F53917" w:rsidP="00DC044A">
      <w:pPr>
        <w:jc w:val="both"/>
      </w:pPr>
      <w:r w:rsidRPr="00C14572">
        <w:lastRenderedPageBreak/>
        <w:t xml:space="preserve">V případě, že smlouva mezi </w:t>
      </w:r>
      <w:r w:rsidR="007D1D4B">
        <w:t>Objednatel</w:t>
      </w:r>
      <w:r w:rsidRPr="00C14572">
        <w:t xml:space="preserve">em a Zhotovitelem bude podepsána později než </w:t>
      </w:r>
      <w:r>
        <w:t>1.</w:t>
      </w:r>
      <w:r w:rsidR="00870C2F">
        <w:t>7</w:t>
      </w:r>
      <w:r>
        <w:t>.2022</w:t>
      </w:r>
      <w:r w:rsidRPr="00C14572">
        <w:t xml:space="preserve">, budou posunuty všechny termíny tak, že se proporčně upraví doba trvání jednotlivých podetap při dodržení fixních </w:t>
      </w:r>
      <w:r w:rsidRPr="002A60A9">
        <w:t xml:space="preserve">milníků </w:t>
      </w:r>
      <w:r w:rsidRPr="006714DD">
        <w:rPr>
          <w:b/>
          <w:bCs/>
        </w:rPr>
        <w:t>M1.1.</w:t>
      </w:r>
      <w:r w:rsidR="006D5335" w:rsidRPr="006714DD">
        <w:rPr>
          <w:b/>
          <w:bCs/>
        </w:rPr>
        <w:t>2</w:t>
      </w:r>
      <w:r w:rsidRPr="006714DD">
        <w:rPr>
          <w:b/>
          <w:bCs/>
        </w:rPr>
        <w:t>.</w:t>
      </w:r>
      <w:r w:rsidRPr="006714DD">
        <w:t>,</w:t>
      </w:r>
      <w:r w:rsidRPr="006714DD">
        <w:rPr>
          <w:b/>
          <w:bCs/>
        </w:rPr>
        <w:t xml:space="preserve"> M1.2.</w:t>
      </w:r>
      <w:r w:rsidR="006714DD" w:rsidRPr="006714DD">
        <w:rPr>
          <w:b/>
          <w:bCs/>
        </w:rPr>
        <w:t>4</w:t>
      </w:r>
      <w:r w:rsidRPr="006714DD">
        <w:rPr>
          <w:b/>
          <w:bCs/>
        </w:rPr>
        <w:t>.</w:t>
      </w:r>
      <w:r w:rsidRPr="006714DD">
        <w:t>,</w:t>
      </w:r>
      <w:r w:rsidRPr="006714DD">
        <w:rPr>
          <w:b/>
          <w:bCs/>
        </w:rPr>
        <w:t xml:space="preserve"> M1.3.</w:t>
      </w:r>
      <w:r w:rsidR="006714DD" w:rsidRPr="006714DD">
        <w:rPr>
          <w:b/>
          <w:bCs/>
        </w:rPr>
        <w:t>5</w:t>
      </w:r>
      <w:r w:rsidRPr="006714DD">
        <w:rPr>
          <w:b/>
          <w:bCs/>
        </w:rPr>
        <w:t>.</w:t>
      </w:r>
      <w:r w:rsidRPr="006714DD">
        <w:t xml:space="preserve">, </w:t>
      </w:r>
      <w:proofErr w:type="gramStart"/>
      <w:r w:rsidRPr="006714DD">
        <w:rPr>
          <w:b/>
          <w:bCs/>
        </w:rPr>
        <w:t>M2.1.</w:t>
      </w:r>
      <w:r w:rsidRPr="006714DD">
        <w:t>,</w:t>
      </w:r>
      <w:r w:rsidRPr="006714DD">
        <w:rPr>
          <w:b/>
          <w:bCs/>
        </w:rPr>
        <w:t xml:space="preserve"> M2</w:t>
      </w:r>
      <w:proofErr w:type="gramEnd"/>
      <w:r w:rsidRPr="006714DD">
        <w:rPr>
          <w:b/>
          <w:bCs/>
        </w:rPr>
        <w:t xml:space="preserve">.2. </w:t>
      </w:r>
      <w:r w:rsidRPr="006714DD">
        <w:t>a</w:t>
      </w:r>
      <w:r w:rsidRPr="006714DD">
        <w:rPr>
          <w:b/>
          <w:bCs/>
        </w:rPr>
        <w:t xml:space="preserve"> M2.3.</w:t>
      </w:r>
      <w:r w:rsidRPr="006714DD">
        <w:t>, které</w:t>
      </w:r>
      <w:r w:rsidRPr="00C14572">
        <w:t xml:space="preserve"> jsou nepřekročitelné (v harmonogramu vyznačeny červeně).</w:t>
      </w:r>
      <w:r>
        <w:t xml:space="preserve"> </w:t>
      </w:r>
      <w:r w:rsidRPr="00DF70FC">
        <w:t xml:space="preserve">Na základě dohody Zhotovitele se </w:t>
      </w:r>
      <w:r w:rsidR="007D1D4B">
        <w:t>Objednatel</w:t>
      </w:r>
      <w:r w:rsidRPr="00DF70FC">
        <w:t xml:space="preserve">em může být v tomto ohledu také snížen počet jednotlivých </w:t>
      </w:r>
      <w:r w:rsidRPr="002A60A9">
        <w:t>podetap v </w:t>
      </w:r>
      <w:r w:rsidRPr="00E91029">
        <w:t xml:space="preserve">etapách 1.1, 1.2, 1.3, </w:t>
      </w:r>
      <w:proofErr w:type="gramStart"/>
      <w:r w:rsidRPr="002A60A9">
        <w:t>2.1</w:t>
      </w:r>
      <w:proofErr w:type="gramEnd"/>
      <w:r w:rsidRPr="002A60A9">
        <w:t>.</w:t>
      </w:r>
      <w:r w:rsidRPr="00E91029">
        <w:t>, 2.2.</w:t>
      </w:r>
      <w:r>
        <w:t xml:space="preserve"> a</w:t>
      </w:r>
      <w:r w:rsidRPr="002A60A9">
        <w:t xml:space="preserve"> 2.3</w:t>
      </w:r>
      <w:r w:rsidRPr="00E91029">
        <w:t>.</w:t>
      </w:r>
      <w:r>
        <w:t xml:space="preserve"> Po dohodě Zhotovitele se </w:t>
      </w:r>
      <w:r w:rsidR="007D1D4B">
        <w:t>Objednatel</w:t>
      </w:r>
      <w:r>
        <w:t>em může také dojít k úpravě milníků M1.</w:t>
      </w:r>
      <w:proofErr w:type="gramStart"/>
      <w:r>
        <w:t>1.1., M1</w:t>
      </w:r>
      <w:proofErr w:type="gramEnd"/>
      <w:r>
        <w:t>.1.2. a M1.1.3. s ohledem na požadavek realizace leteckého snímkování v </w:t>
      </w:r>
      <w:proofErr w:type="spellStart"/>
      <w:r>
        <w:t>bezvegetačním</w:t>
      </w:r>
      <w:proofErr w:type="spellEnd"/>
      <w:r>
        <w:t xml:space="preserve"> období.</w:t>
      </w:r>
      <w:r w:rsidR="00A4232F">
        <w:t xml:space="preserve"> Musí ovšem být zachován objem požadovaných dat dodaných Zhotovitelem k termínu milníku M1.1.2.</w:t>
      </w:r>
    </w:p>
    <w:p w14:paraId="1291BE7F" w14:textId="7ED3BA7A" w:rsidR="00F53917" w:rsidRPr="00C14572" w:rsidRDefault="00F53917" w:rsidP="00DC044A">
      <w:pPr>
        <w:jc w:val="both"/>
      </w:pPr>
      <w:r w:rsidRPr="00C14572">
        <w:t xml:space="preserve">V případě prodlení harmonogramu ze strany </w:t>
      </w:r>
      <w:r w:rsidR="007D1D4B">
        <w:t>Objednatel</w:t>
      </w:r>
      <w:r w:rsidRPr="00C14572">
        <w:t xml:space="preserve">e (včetně prodlení způsobených Zhotoviteli ostatních VZ v rámci projektu DTMŽ) se o dobu trvání tohoto prodlení posouvají veškeré návazné podetapy, případně se snižuje objem předpokládaného plnění u datových položek. </w:t>
      </w:r>
      <w:r w:rsidR="00706C00">
        <w:t>Objednatel si vyhrazuje právo odložit realizaci jednotlivých podetap v rámci sch</w:t>
      </w:r>
      <w:r w:rsidR="009420B1">
        <w:t>v</w:t>
      </w:r>
      <w:r w:rsidR="00706C00">
        <w:t xml:space="preserve">alování předloženého harmonogramu pro druhou fázi projektu, v případě, že dojde ke zpoždění implementace IS DTMŽ v rámci VZ2. </w:t>
      </w:r>
      <w:r w:rsidRPr="00C14572">
        <w:t xml:space="preserve">Sankce za nedodržení harmonogramu ze strany Zhotovitele jsou uvedeny ve </w:t>
      </w:r>
      <w:r w:rsidR="00643DDE">
        <w:t>Smlouvě a Zvláštních obchodních podmínkách</w:t>
      </w:r>
      <w:r w:rsidRPr="00185E1D">
        <w:t>.</w:t>
      </w:r>
    </w:p>
    <w:p w14:paraId="7C45CE32" w14:textId="77777777" w:rsidR="00F53917" w:rsidRPr="000619DB" w:rsidRDefault="00F53917" w:rsidP="00DC044A">
      <w:pPr>
        <w:pStyle w:val="Nadpis1"/>
      </w:pPr>
      <w:bookmarkStart w:id="610" w:name="_Toc93865208"/>
      <w:bookmarkEnd w:id="608"/>
      <w:bookmarkEnd w:id="609"/>
      <w:r w:rsidRPr="00DC044A">
        <w:t>Projektové</w:t>
      </w:r>
      <w:r w:rsidRPr="000619DB">
        <w:t xml:space="preserve"> řízení</w:t>
      </w:r>
      <w:bookmarkEnd w:id="610"/>
    </w:p>
    <w:p w14:paraId="1D045FFC" w14:textId="6D2E137D" w:rsidR="00F53917" w:rsidRPr="00643DDE" w:rsidRDefault="00F53917" w:rsidP="00F53917">
      <w:pPr>
        <w:pStyle w:val="Odstavecdobloku"/>
        <w:rPr>
          <w:sz w:val="18"/>
          <w:szCs w:val="18"/>
        </w:rPr>
      </w:pPr>
      <w:r w:rsidRPr="00643DDE">
        <w:rPr>
          <w:sz w:val="18"/>
          <w:szCs w:val="18"/>
        </w:rPr>
        <w:t xml:space="preserve">S ohledem na rozsah projektu a dopad jeho zavedení do produkčního provozu na výkon činnosti </w:t>
      </w:r>
      <w:r w:rsidR="007D1D4B" w:rsidRPr="00643DDE">
        <w:rPr>
          <w:sz w:val="18"/>
          <w:szCs w:val="18"/>
        </w:rPr>
        <w:t>Objednatel</w:t>
      </w:r>
      <w:r w:rsidRPr="00643DDE">
        <w:rPr>
          <w:sz w:val="18"/>
          <w:szCs w:val="18"/>
        </w:rPr>
        <w:t xml:space="preserve">e, je v rámci realizace předmětu plnění </w:t>
      </w:r>
      <w:r w:rsidR="007D1D4B" w:rsidRPr="00643DDE">
        <w:rPr>
          <w:sz w:val="18"/>
          <w:szCs w:val="18"/>
        </w:rPr>
        <w:t>Objednatel</w:t>
      </w:r>
      <w:r w:rsidRPr="00643DDE">
        <w:rPr>
          <w:sz w:val="18"/>
          <w:szCs w:val="18"/>
        </w:rPr>
        <w:t>em požadováno aplikování základních principů projektového řízení ze strany Zhotovitele.</w:t>
      </w:r>
    </w:p>
    <w:p w14:paraId="4BE2F7ED" w14:textId="77777777" w:rsidR="00F53917" w:rsidRPr="00643DDE" w:rsidRDefault="00F53917" w:rsidP="00F53917">
      <w:pPr>
        <w:pStyle w:val="Odstavecdobloku"/>
        <w:rPr>
          <w:sz w:val="18"/>
          <w:szCs w:val="18"/>
        </w:rPr>
      </w:pPr>
      <w:r w:rsidRPr="00643DDE">
        <w:rPr>
          <w:sz w:val="18"/>
          <w:szCs w:val="18"/>
        </w:rPr>
        <w:t>Jedná se zejména o:</w:t>
      </w:r>
    </w:p>
    <w:p w14:paraId="5D4E0D79" w14:textId="1BAE81A6" w:rsidR="00F53917" w:rsidRPr="00643DDE" w:rsidRDefault="00F53917" w:rsidP="00521825">
      <w:pPr>
        <w:pStyle w:val="Odstavecseseznamem"/>
        <w:numPr>
          <w:ilvl w:val="0"/>
          <w:numId w:val="6"/>
        </w:numPr>
        <w:spacing w:after="160" w:line="259" w:lineRule="auto"/>
        <w:jc w:val="both"/>
      </w:pPr>
      <w:r w:rsidRPr="00643DDE">
        <w:t xml:space="preserve">Řízení projektových prací v souladu s </w:t>
      </w:r>
      <w:proofErr w:type="gramStart"/>
      <w:r w:rsidRPr="00643DDE">
        <w:t>uzavřenou</w:t>
      </w:r>
      <w:proofErr w:type="gramEnd"/>
      <w:r w:rsidRPr="00643DDE">
        <w:t xml:space="preserve"> smlouvu s ohledem na věcné plnění dané smlouvou </w:t>
      </w:r>
      <w:r w:rsidR="007D1D4B" w:rsidRPr="00643DDE">
        <w:t>Objednatel</w:t>
      </w:r>
      <w:r w:rsidRPr="00643DDE">
        <w:t>e:</w:t>
      </w:r>
    </w:p>
    <w:p w14:paraId="1667B4A6" w14:textId="77777777" w:rsidR="00F53917" w:rsidRPr="00643DDE" w:rsidRDefault="00F53917" w:rsidP="00521825">
      <w:pPr>
        <w:pStyle w:val="Odstavecseseznamem"/>
        <w:numPr>
          <w:ilvl w:val="1"/>
          <w:numId w:val="6"/>
        </w:numPr>
        <w:spacing w:after="160" w:line="259" w:lineRule="auto"/>
        <w:jc w:val="both"/>
      </w:pPr>
      <w:r w:rsidRPr="00643DDE">
        <w:t>rozsah, posloupnost a hloubku projektových prací,</w:t>
      </w:r>
    </w:p>
    <w:p w14:paraId="238A080B" w14:textId="77777777" w:rsidR="00F53917" w:rsidRPr="00643DDE" w:rsidRDefault="00F53917" w:rsidP="00521825">
      <w:pPr>
        <w:pStyle w:val="Odstavecseseznamem"/>
        <w:numPr>
          <w:ilvl w:val="1"/>
          <w:numId w:val="6"/>
        </w:numPr>
        <w:spacing w:after="160" w:line="259" w:lineRule="auto"/>
        <w:jc w:val="both"/>
      </w:pPr>
      <w:r w:rsidRPr="00643DDE">
        <w:t>řízení postupu prací s ohledem na závazný harmonogram projektu,</w:t>
      </w:r>
    </w:p>
    <w:p w14:paraId="01634945" w14:textId="10B06BB0" w:rsidR="00F53917" w:rsidRPr="00643DDE" w:rsidRDefault="00F53917" w:rsidP="00521825">
      <w:pPr>
        <w:pStyle w:val="Odstavecseseznamem"/>
        <w:numPr>
          <w:ilvl w:val="1"/>
          <w:numId w:val="6"/>
        </w:numPr>
        <w:spacing w:after="160" w:line="259" w:lineRule="auto"/>
        <w:jc w:val="both"/>
      </w:pPr>
      <w:r w:rsidRPr="00643DDE">
        <w:t xml:space="preserve">sezvání a řízení případných nutných schůzek </w:t>
      </w:r>
      <w:proofErr w:type="gramStart"/>
      <w:r w:rsidRPr="00643DDE">
        <w:t>se</w:t>
      </w:r>
      <w:proofErr w:type="gramEnd"/>
      <w:r w:rsidRPr="00643DDE">
        <w:t xml:space="preserve"> </w:t>
      </w:r>
      <w:r w:rsidR="007D1D4B" w:rsidRPr="00643DDE">
        <w:t>Objednatel</w:t>
      </w:r>
      <w:r w:rsidRPr="00643DDE">
        <w:t>em,</w:t>
      </w:r>
    </w:p>
    <w:p w14:paraId="58FE832E" w14:textId="77777777" w:rsidR="00F53917" w:rsidRPr="00643DDE" w:rsidRDefault="00F53917" w:rsidP="00521825">
      <w:pPr>
        <w:pStyle w:val="Odstavecseseznamem"/>
        <w:numPr>
          <w:ilvl w:val="1"/>
          <w:numId w:val="6"/>
        </w:numPr>
        <w:spacing w:after="160" w:line="259" w:lineRule="auto"/>
        <w:jc w:val="both"/>
      </w:pPr>
      <w:r w:rsidRPr="00643DDE">
        <w:t xml:space="preserve">dodržování termínů a milníků harmonogramu, podchycení případných kolizí, </w:t>
      </w:r>
    </w:p>
    <w:p w14:paraId="36FB4E82" w14:textId="5B20031F" w:rsidR="00F53917" w:rsidRPr="00643DDE" w:rsidRDefault="00F53917" w:rsidP="00521825">
      <w:pPr>
        <w:pStyle w:val="Odstavecseseznamem"/>
        <w:numPr>
          <w:ilvl w:val="1"/>
          <w:numId w:val="6"/>
        </w:numPr>
        <w:spacing w:after="160" w:line="259" w:lineRule="auto"/>
        <w:jc w:val="both"/>
      </w:pPr>
      <w:r w:rsidRPr="00643DDE">
        <w:t xml:space="preserve">evidence zpoždění nebo vznikajících rizik a jejich reportování směrem k </w:t>
      </w:r>
      <w:r w:rsidR="007D1D4B" w:rsidRPr="00643DDE">
        <w:t>Objednatel</w:t>
      </w:r>
      <w:r w:rsidRPr="00643DDE">
        <w:t>i, aktivní řešení výše uvedených nestandardních situací.</w:t>
      </w:r>
    </w:p>
    <w:p w14:paraId="61FFAB83" w14:textId="77777777" w:rsidR="00F53917" w:rsidRPr="00C14572" w:rsidRDefault="00F53917" w:rsidP="00521825">
      <w:pPr>
        <w:pStyle w:val="Odstavecseseznamem"/>
        <w:numPr>
          <w:ilvl w:val="0"/>
          <w:numId w:val="6"/>
        </w:numPr>
        <w:spacing w:after="160" w:line="259" w:lineRule="auto"/>
        <w:jc w:val="both"/>
      </w:pPr>
      <w:r w:rsidRPr="00643DDE">
        <w:t>Zpracování pravdivých, úplných a věcně jasných a vypovídajících zápisů z konzultačních schůzek a pracovních jednání (s cílem zaznamenání klíčových rozhodnutí, ujednání,</w:t>
      </w:r>
      <w:r w:rsidRPr="00C14572">
        <w:t xml:space="preserve"> navržených nebo dohodnutých termínů a způsobů řešení dílčích částí projektu atd.)</w:t>
      </w:r>
    </w:p>
    <w:p w14:paraId="2863BC13" w14:textId="764E61B7" w:rsidR="00F53917" w:rsidRPr="00C14572" w:rsidRDefault="00F53917" w:rsidP="00521825">
      <w:pPr>
        <w:pStyle w:val="Odstavecseseznamem"/>
        <w:numPr>
          <w:ilvl w:val="0"/>
          <w:numId w:val="6"/>
        </w:numPr>
        <w:spacing w:after="160" w:line="259" w:lineRule="auto"/>
        <w:jc w:val="both"/>
      </w:pPr>
      <w:r w:rsidRPr="00C14572">
        <w:t xml:space="preserve">Prezenční účast odpovědné osoby Zhotovitele na kontrolních dnech v pravidelných min. měsíčních intervalech v </w:t>
      </w:r>
      <w:r>
        <w:t>prostorách</w:t>
      </w:r>
      <w:r w:rsidRPr="00C14572">
        <w:t xml:space="preserve"> </w:t>
      </w:r>
      <w:r w:rsidR="007D1D4B">
        <w:t>Objednatel</w:t>
      </w:r>
      <w:r w:rsidRPr="00C14572">
        <w:t>e</w:t>
      </w:r>
      <w:r>
        <w:t xml:space="preserve"> (</w:t>
      </w:r>
      <w:r w:rsidRPr="00C14572">
        <w:t>SŽG</w:t>
      </w:r>
      <w:r>
        <w:t>)</w:t>
      </w:r>
      <w:r w:rsidRPr="00C14572">
        <w:t xml:space="preserve">, případně se souhlasem obou smluvních stran formou videokonference nebo telekonference (vždy prezenčně alespoň jednou za </w:t>
      </w:r>
      <w:r>
        <w:t>kvartál</w:t>
      </w:r>
      <w:r w:rsidRPr="00C14572">
        <w:t xml:space="preserve">). Termíny kontrolních dnů budou </w:t>
      </w:r>
      <w:r>
        <w:t xml:space="preserve">stanoveny </w:t>
      </w:r>
      <w:r w:rsidR="007D1D4B">
        <w:t>Objednatel</w:t>
      </w:r>
      <w:r>
        <w:t>em</w:t>
      </w:r>
      <w:r w:rsidRPr="00C14572">
        <w:t>. Pro každý z </w:t>
      </w:r>
      <w:r>
        <w:t>m</w:t>
      </w:r>
      <w:r w:rsidRPr="00C14572">
        <w:t xml:space="preserve">ilníků dle harmonogramu bude uskutečněn samostatný kontrolní den v intervalu termínu dílčí akceptace takového </w:t>
      </w:r>
      <w:r>
        <w:t>m</w:t>
      </w:r>
      <w:r w:rsidRPr="00C14572">
        <w:t>ilníku dle harmonogramu.</w:t>
      </w:r>
    </w:p>
    <w:p w14:paraId="1532E592" w14:textId="6F186124" w:rsidR="00F53917" w:rsidRPr="00C14572" w:rsidRDefault="00F53917" w:rsidP="00521825">
      <w:pPr>
        <w:pStyle w:val="Odstavecseseznamem"/>
        <w:numPr>
          <w:ilvl w:val="0"/>
          <w:numId w:val="6"/>
        </w:numPr>
        <w:spacing w:after="160" w:line="259" w:lineRule="auto"/>
        <w:jc w:val="both"/>
      </w:pPr>
      <w:r w:rsidRPr="00C14572">
        <w:t>Reporting projektu na úrovni pravidelných dvoutýdenních max</w:t>
      </w:r>
      <w:r>
        <w:t>.</w:t>
      </w:r>
      <w:r w:rsidRPr="00C14572">
        <w:t xml:space="preserve"> měsíčních písemných zpráv dle aktuální situace směrem k odpovědné osobě </w:t>
      </w:r>
      <w:r w:rsidR="007D1D4B">
        <w:t>Objednatel</w:t>
      </w:r>
      <w:r w:rsidRPr="00C14572">
        <w:t xml:space="preserve">e (seznam prací, které byly </w:t>
      </w:r>
      <w:r w:rsidR="007D1D4B">
        <w:t>Zhotovitelem</w:t>
      </w:r>
      <w:r w:rsidR="007D1D4B" w:rsidRPr="00C14572">
        <w:t xml:space="preserve"> </w:t>
      </w:r>
      <w:r w:rsidRPr="00C14572">
        <w:t xml:space="preserve">vykonány pro danou část projektu, stav těchto prací (ukončeno, odloženo, v realizaci); popis vzniklých problémů a způsob jejich řešení). </w:t>
      </w:r>
      <w:r w:rsidR="007D1D4B">
        <w:t>Objednatel</w:t>
      </w:r>
      <w:r w:rsidRPr="00C14572">
        <w:t xml:space="preserve"> si vyhrazuje právo vyžádat reporting projektu i mimo dvoutýdenní interval, na takovou žádost bude Zhotovitel povinen reagovat vždy písemnou zprávou</w:t>
      </w:r>
      <w:r w:rsidRPr="00FC51A5">
        <w:t xml:space="preserve"> </w:t>
      </w:r>
      <w:r w:rsidRPr="00C14572">
        <w:t>nejpozději do 4 pracovních dnů.</w:t>
      </w:r>
    </w:p>
    <w:p w14:paraId="5C9DBC26" w14:textId="77777777" w:rsidR="00F53917" w:rsidRPr="00C14572" w:rsidRDefault="00F53917" w:rsidP="00521825">
      <w:pPr>
        <w:pStyle w:val="Odstavecseseznamem"/>
        <w:numPr>
          <w:ilvl w:val="0"/>
          <w:numId w:val="6"/>
        </w:numPr>
        <w:spacing w:after="160" w:line="259" w:lineRule="auto"/>
        <w:jc w:val="both"/>
      </w:pPr>
      <w:r w:rsidRPr="00C14572">
        <w:t>Řízení rizik projektu, hodnocení pravděpodobnosti jejich výskytu a míry dopadu, návrh řešení k jejich eliminaci.</w:t>
      </w:r>
    </w:p>
    <w:p w14:paraId="2A47DACB" w14:textId="364E51BA" w:rsidR="00F53917" w:rsidRDefault="00F53917" w:rsidP="00521825">
      <w:pPr>
        <w:pStyle w:val="Odstavecseseznamem"/>
        <w:numPr>
          <w:ilvl w:val="0"/>
          <w:numId w:val="6"/>
        </w:numPr>
        <w:spacing w:after="160" w:line="259" w:lineRule="auto"/>
        <w:jc w:val="both"/>
      </w:pPr>
      <w:r w:rsidRPr="00C14572">
        <w:t xml:space="preserve">Řízení změn na projektu, v případě požadavků na změnu v projektu provedení konzultací k ověření nutnosti změny projektu; zjištění dopadu požadovaných změn směrem ke koncepci </w:t>
      </w:r>
      <w:r w:rsidRPr="00C14572">
        <w:lastRenderedPageBreak/>
        <w:t>celkového řešení, harmonogramu, dotačnímu titulu, vytížení lidských zdrojů atd. V případě odsouhlasení změn spolupráce při implementaci změn do projektu, komunikace s poskytovateli a s realizačním týmem.</w:t>
      </w:r>
    </w:p>
    <w:p w14:paraId="75A213AA" w14:textId="0E033E2F" w:rsidR="00202089" w:rsidRDefault="004D0EB5" w:rsidP="00521825">
      <w:pPr>
        <w:pStyle w:val="Odstavecseseznamem"/>
        <w:numPr>
          <w:ilvl w:val="0"/>
          <w:numId w:val="6"/>
        </w:numPr>
        <w:spacing w:after="160" w:line="259" w:lineRule="auto"/>
        <w:jc w:val="both"/>
      </w:pPr>
      <w:r w:rsidRPr="009965CE">
        <w:rPr>
          <w:rFonts w:asciiTheme="majorHAnsi" w:hAnsiTheme="majorHAnsi"/>
        </w:rPr>
        <w:t>Během plnění datových částí projektu je</w:t>
      </w:r>
      <w:r w:rsidR="00BA5AE3">
        <w:rPr>
          <w:rFonts w:asciiTheme="majorHAnsi" w:hAnsiTheme="majorHAnsi"/>
        </w:rPr>
        <w:t xml:space="preserve"> Zhotov</w:t>
      </w:r>
      <w:r w:rsidRPr="009965CE">
        <w:rPr>
          <w:rFonts w:asciiTheme="majorHAnsi" w:hAnsiTheme="majorHAnsi"/>
        </w:rPr>
        <w:t xml:space="preserve">itel povinen poskytovat </w:t>
      </w:r>
      <w:r w:rsidR="00BA5AE3">
        <w:rPr>
          <w:rFonts w:asciiTheme="majorHAnsi" w:hAnsiTheme="majorHAnsi"/>
        </w:rPr>
        <w:t>Objednate</w:t>
      </w:r>
      <w:r w:rsidRPr="009965CE">
        <w:rPr>
          <w:rFonts w:asciiTheme="majorHAnsi" w:hAnsiTheme="majorHAnsi"/>
        </w:rPr>
        <w:t xml:space="preserve">li součinnost při evidenci předávaných dokumentací a dat pro účely kontrol procesních návazností a objemů plnění. </w:t>
      </w:r>
      <w:r w:rsidR="00BA5AE3">
        <w:rPr>
          <w:rFonts w:asciiTheme="majorHAnsi" w:hAnsiTheme="majorHAnsi"/>
        </w:rPr>
        <w:t xml:space="preserve">Zhotovitel bude poskytovat Objednateli data v elektronické podobě ve formátu stanoveném Objednatelem. </w:t>
      </w:r>
      <w:r w:rsidRPr="009965CE">
        <w:rPr>
          <w:rFonts w:asciiTheme="majorHAnsi" w:hAnsiTheme="majorHAnsi"/>
        </w:rPr>
        <w:t xml:space="preserve">Podrobnosti budou </w:t>
      </w:r>
      <w:r>
        <w:rPr>
          <w:rFonts w:asciiTheme="majorHAnsi" w:hAnsiTheme="majorHAnsi"/>
        </w:rPr>
        <w:t xml:space="preserve">nastaveny </w:t>
      </w:r>
      <w:r w:rsidRPr="009965CE">
        <w:rPr>
          <w:rFonts w:asciiTheme="majorHAnsi" w:hAnsiTheme="majorHAnsi"/>
        </w:rPr>
        <w:t>během úvodních jednání.</w:t>
      </w:r>
      <w:r w:rsidR="00202089">
        <w:t xml:space="preserve"> </w:t>
      </w:r>
    </w:p>
    <w:p w14:paraId="21A1612F" w14:textId="77777777" w:rsidR="00F53917" w:rsidRDefault="00F53917" w:rsidP="00DC044A">
      <w:pPr>
        <w:pStyle w:val="Nadpis2"/>
      </w:pPr>
      <w:bookmarkStart w:id="611" w:name="_Toc93865209"/>
      <w:r>
        <w:t>Organizace projektového týmu Zhotovitele</w:t>
      </w:r>
      <w:bookmarkEnd w:id="611"/>
    </w:p>
    <w:p w14:paraId="471A0DD5" w14:textId="0E158D3F" w:rsidR="00F53917" w:rsidRDefault="00F53917" w:rsidP="00643DDE">
      <w:pPr>
        <w:jc w:val="both"/>
      </w:pPr>
      <w:r>
        <w:t xml:space="preserve">Vzhledem k rozsahu veřejné zakázky a nezbytné koordinaci činností s odbornými pracovníky </w:t>
      </w:r>
      <w:r w:rsidR="007D1D4B">
        <w:t>Objednatel</w:t>
      </w:r>
      <w:r>
        <w:t xml:space="preserve">e, jak na straně regionálních pracovišť SŽG, tak na straně odborných pracovníků jednotlivých OŘ, kteří mají na starosti jednotlivé sítě TI, požaduje </w:t>
      </w:r>
      <w:r w:rsidR="007D1D4B">
        <w:t>Objednatel</w:t>
      </w:r>
      <w:r>
        <w:t>, aby Zhotovitel zajistil následující organizaci projektu rozdělenou do dvou realizačních týmů:</w:t>
      </w:r>
    </w:p>
    <w:p w14:paraId="4D918257" w14:textId="5465FD0B" w:rsidR="00F53917" w:rsidRDefault="00F53917" w:rsidP="00521825">
      <w:pPr>
        <w:pStyle w:val="Odstavecseseznamem"/>
        <w:numPr>
          <w:ilvl w:val="0"/>
          <w:numId w:val="51"/>
        </w:numPr>
        <w:spacing w:after="160" w:line="259" w:lineRule="auto"/>
        <w:jc w:val="both"/>
      </w:pPr>
      <w:r>
        <w:rPr>
          <w:b/>
          <w:bCs/>
        </w:rPr>
        <w:t>Tým A</w:t>
      </w:r>
      <w:r>
        <w:t xml:space="preserve"> – realizuje veškeré práce spojené s kontrolou a případným doplněním bodového pole, práce spojené s novým mapováním, resp. reambulací zahrnující i technologie hromadného sběru dat včetně dodání referenčních dat (viz požadavky </w:t>
      </w:r>
      <w:proofErr w:type="gramStart"/>
      <w:r>
        <w:t xml:space="preserve">kapitol  </w:t>
      </w:r>
      <w:r>
        <w:fldChar w:fldCharType="begin"/>
      </w:r>
      <w:r>
        <w:instrText xml:space="preserve"> REF _Ref82640906 \r \h </w:instrText>
      </w:r>
      <w:r w:rsidR="00643DDE">
        <w:instrText xml:space="preserve"> \* MERGEFORMAT </w:instrText>
      </w:r>
      <w:r>
        <w:fldChar w:fldCharType="separate"/>
      </w:r>
      <w:r w:rsidR="00DC044A">
        <w:t>2.4</w:t>
      </w:r>
      <w:r>
        <w:fldChar w:fldCharType="end"/>
      </w:r>
      <w:r>
        <w:t xml:space="preserve">, </w:t>
      </w:r>
      <w:r>
        <w:fldChar w:fldCharType="begin"/>
      </w:r>
      <w:r>
        <w:instrText xml:space="preserve"> REF _Ref82637948 \r \h </w:instrText>
      </w:r>
      <w:r w:rsidR="00643DDE">
        <w:instrText xml:space="preserve"> \* MERGEFORMAT </w:instrText>
      </w:r>
      <w:r>
        <w:fldChar w:fldCharType="separate"/>
      </w:r>
      <w:r w:rsidR="00DC044A">
        <w:t>2.5</w:t>
      </w:r>
      <w:r>
        <w:fldChar w:fldCharType="end"/>
      </w:r>
      <w:r>
        <w:t xml:space="preserve">, </w:t>
      </w:r>
      <w:r>
        <w:fldChar w:fldCharType="begin"/>
      </w:r>
      <w:r>
        <w:instrText xml:space="preserve"> REF _Ref83287386 \r \h </w:instrText>
      </w:r>
      <w:r w:rsidR="00643DDE">
        <w:instrText xml:space="preserve"> \* MERGEFORMAT </w:instrText>
      </w:r>
      <w:r>
        <w:fldChar w:fldCharType="separate"/>
      </w:r>
      <w:r w:rsidR="00DC044A">
        <w:t>2.6</w:t>
      </w:r>
      <w:r>
        <w:fldChar w:fldCharType="end"/>
      </w:r>
      <w:r>
        <w:t xml:space="preserve"> a </w:t>
      </w:r>
      <w:r>
        <w:fldChar w:fldCharType="begin"/>
      </w:r>
      <w:r>
        <w:instrText xml:space="preserve"> REF _Ref71884963 \r \h </w:instrText>
      </w:r>
      <w:r w:rsidR="00643DDE">
        <w:instrText xml:space="preserve"> \* MERGEFORMAT </w:instrText>
      </w:r>
      <w:r>
        <w:fldChar w:fldCharType="separate"/>
      </w:r>
      <w:r w:rsidR="00DC044A">
        <w:t>2.8</w:t>
      </w:r>
      <w:r>
        <w:fldChar w:fldCharType="end"/>
      </w:r>
      <w:r>
        <w:t>).</w:t>
      </w:r>
      <w:proofErr w:type="gramEnd"/>
    </w:p>
    <w:p w14:paraId="624214E7" w14:textId="69418A3F" w:rsidR="00F53917" w:rsidRDefault="00F53917" w:rsidP="00521825">
      <w:pPr>
        <w:pStyle w:val="Odstavecseseznamem"/>
        <w:numPr>
          <w:ilvl w:val="0"/>
          <w:numId w:val="51"/>
        </w:numPr>
        <w:spacing w:after="160" w:line="259" w:lineRule="auto"/>
        <w:jc w:val="both"/>
      </w:pPr>
      <w:r>
        <w:rPr>
          <w:b/>
          <w:bCs/>
        </w:rPr>
        <w:t>Tým B</w:t>
      </w:r>
      <w:r>
        <w:t xml:space="preserve"> – realizuje veškeré práce spojené s vyhledáním a zaměřením průběhu sítí TI (viz požadavky </w:t>
      </w:r>
      <w:proofErr w:type="gramStart"/>
      <w:r>
        <w:t xml:space="preserve">kapitoly </w:t>
      </w:r>
      <w:r>
        <w:fldChar w:fldCharType="begin"/>
      </w:r>
      <w:r>
        <w:instrText xml:space="preserve"> REF _Ref83287478 \r \h </w:instrText>
      </w:r>
      <w:r w:rsidR="00643DDE">
        <w:instrText xml:space="preserve"> \* MERGEFORMAT </w:instrText>
      </w:r>
      <w:r>
        <w:fldChar w:fldCharType="separate"/>
      </w:r>
      <w:r w:rsidR="00DC044A">
        <w:t>2.7</w:t>
      </w:r>
      <w:r>
        <w:fldChar w:fldCharType="end"/>
      </w:r>
      <w:r>
        <w:t>).</w:t>
      </w:r>
      <w:proofErr w:type="gramEnd"/>
    </w:p>
    <w:p w14:paraId="1C28BED5" w14:textId="68E3EF0A" w:rsidR="00F53917" w:rsidRDefault="00F53917" w:rsidP="00643DDE">
      <w:pPr>
        <w:jc w:val="both"/>
      </w:pPr>
      <w:r>
        <w:t xml:space="preserve">V jednotlivých týmech musí Zhotovitel zajistit následující organizační strukturu s níže uvedenými zodpovědnostmi a požadavky na komunikaci s odbornými pracovníky </w:t>
      </w:r>
      <w:r w:rsidR="007D1D4B">
        <w:t>Objednatel</w:t>
      </w:r>
      <w:r>
        <w:t>e. Jednotlivé osoby musí splňovat kvalifikační požadavky stanovené Zadávací dokumentací</w:t>
      </w:r>
      <w:r w:rsidR="000744BD">
        <w:t xml:space="preserve"> a jsou povinny vykonávat činnosti, jež jsou pro danou pozici obvyklé, zejména pak ty specifikované ve článku 4.1.1. a 4.1.2. níže</w:t>
      </w:r>
      <w:r>
        <w:t xml:space="preserve">. Přesná komunikační matice s uvedením jednotlivých osob jak na straně Zhotovitele tak </w:t>
      </w:r>
      <w:r w:rsidR="007D1D4B">
        <w:t>Objednatel</w:t>
      </w:r>
      <w:r>
        <w:t>e bude předmětem odsouhlasení po podpisu Smlouvy.</w:t>
      </w:r>
    </w:p>
    <w:p w14:paraId="622DADD8" w14:textId="77777777" w:rsidR="00F53917" w:rsidRPr="00DC3440" w:rsidRDefault="00F53917" w:rsidP="00DC044A">
      <w:pPr>
        <w:pStyle w:val="Nadpis3"/>
      </w:pPr>
      <w:bookmarkStart w:id="612" w:name="_Toc93865210"/>
      <w:r w:rsidRPr="00DC3440">
        <w:t>Personální požadavky na Tým A</w:t>
      </w:r>
      <w:bookmarkEnd w:id="612"/>
    </w:p>
    <w:p w14:paraId="0D7327B7" w14:textId="77777777" w:rsidR="00F53917" w:rsidRDefault="00F53917" w:rsidP="00F53917">
      <w:pPr>
        <w:rPr>
          <w:b/>
          <w:bCs/>
        </w:rPr>
      </w:pPr>
      <w:r w:rsidRPr="00DC3440">
        <w:t xml:space="preserve">Tým A komunikuje především s jednotlivými regionálními pracovišti SŽG. </w:t>
      </w:r>
    </w:p>
    <w:p w14:paraId="15C74EB5" w14:textId="0B5634DE" w:rsidR="00F53917" w:rsidRPr="00DC3440" w:rsidRDefault="00F53917" w:rsidP="00643DDE">
      <w:pPr>
        <w:jc w:val="both"/>
      </w:pPr>
      <w:r w:rsidRPr="00DC3440">
        <w:rPr>
          <w:b/>
          <w:bCs/>
        </w:rPr>
        <w:t>Vedoucí pracovník</w:t>
      </w:r>
      <w:r w:rsidRPr="00DC3440">
        <w:t xml:space="preserve"> – je zodpovědný za řízení a koordinaci všech prací, dodržování harmonogramu, aktualizaci plánu a komunikaci s projektovým manažerem na straně </w:t>
      </w:r>
      <w:r w:rsidR="007D1D4B">
        <w:t>Objednatel</w:t>
      </w:r>
      <w:r w:rsidRPr="00DC3440">
        <w:t>e.</w:t>
      </w:r>
    </w:p>
    <w:p w14:paraId="1A232436" w14:textId="77777777" w:rsidR="00F53917" w:rsidRPr="00DC3440" w:rsidRDefault="00F53917" w:rsidP="00521825">
      <w:pPr>
        <w:pStyle w:val="Odstavecseseznamem"/>
        <w:numPr>
          <w:ilvl w:val="0"/>
          <w:numId w:val="52"/>
        </w:numPr>
        <w:spacing w:after="160" w:line="259" w:lineRule="auto"/>
        <w:jc w:val="both"/>
      </w:pPr>
      <w:r w:rsidRPr="00DC3440">
        <w:rPr>
          <w:b/>
          <w:bCs/>
        </w:rPr>
        <w:t>Vedoucí pracovníci pro stabilizaci ŽBP</w:t>
      </w:r>
      <w:r>
        <w:t xml:space="preserve"> </w:t>
      </w:r>
      <w:r w:rsidRPr="00DC3440">
        <w:t>– jsou zodpovědní za práce spojené s ověřováním, doplňováním a stabilizováním ŽBP, komunikují s odbornými pracovníky jednotlivých RP SŽG.</w:t>
      </w:r>
    </w:p>
    <w:p w14:paraId="5130F6C5" w14:textId="77777777" w:rsidR="00F53917" w:rsidRPr="00DC3440" w:rsidRDefault="00F53917" w:rsidP="00521825">
      <w:pPr>
        <w:pStyle w:val="Odstavecseseznamem"/>
        <w:numPr>
          <w:ilvl w:val="0"/>
          <w:numId w:val="52"/>
        </w:numPr>
        <w:spacing w:after="160" w:line="259" w:lineRule="auto"/>
        <w:jc w:val="both"/>
      </w:pPr>
      <w:r w:rsidRPr="00DC3440">
        <w:rPr>
          <w:b/>
          <w:bCs/>
        </w:rPr>
        <w:t xml:space="preserve">Vedoucí pracovníci pro měření </w:t>
      </w:r>
      <w:proofErr w:type="gramStart"/>
      <w:r w:rsidRPr="00DC3440">
        <w:rPr>
          <w:b/>
          <w:bCs/>
        </w:rPr>
        <w:t>ŽBP</w:t>
      </w:r>
      <w:proofErr w:type="gramEnd"/>
      <w:r w:rsidRPr="00DC3440">
        <w:t xml:space="preserve">– </w:t>
      </w:r>
      <w:proofErr w:type="gramStart"/>
      <w:r w:rsidRPr="00DC3440">
        <w:t>jsou</w:t>
      </w:r>
      <w:proofErr w:type="gramEnd"/>
      <w:r w:rsidRPr="00DC3440">
        <w:t xml:space="preserve"> zodpovědní za práce spojené s měřením ŽBP, komunikují s odbornými pracovníky jednotlivých RP SŽG.</w:t>
      </w:r>
    </w:p>
    <w:p w14:paraId="5E77C486" w14:textId="613B8547" w:rsidR="00F53917" w:rsidRPr="00DC3440" w:rsidRDefault="00F53917" w:rsidP="00521825">
      <w:pPr>
        <w:pStyle w:val="Odstavecseseznamem"/>
        <w:numPr>
          <w:ilvl w:val="0"/>
          <w:numId w:val="52"/>
        </w:numPr>
        <w:spacing w:after="160" w:line="259" w:lineRule="auto"/>
        <w:jc w:val="both"/>
      </w:pPr>
      <w:r w:rsidRPr="00DC3440">
        <w:rPr>
          <w:b/>
          <w:bCs/>
        </w:rPr>
        <w:t>Vedoucí fotogrammetrie</w:t>
      </w:r>
      <w:r w:rsidRPr="00DC3440">
        <w:t xml:space="preserve"> – je zodpovědný za řízení prací v oblasti fotogrammetrie, předkládá k odsouhlasení plán snímkování, společně s </w:t>
      </w:r>
      <w:r w:rsidRPr="00DC3440">
        <w:rPr>
          <w:b/>
          <w:bCs/>
        </w:rPr>
        <w:t xml:space="preserve">Vedoucím pracovníkem </w:t>
      </w:r>
      <w:r w:rsidRPr="00DC3440">
        <w:t>koordinuje návaznost fotogrammetrických prací na ostatní práce a je odpovědný za dodání výstupů</w:t>
      </w:r>
      <w:r>
        <w:t xml:space="preserve"> primárních dat z fotogrammetrie a leteckého </w:t>
      </w:r>
      <w:proofErr w:type="spellStart"/>
      <w:r>
        <w:t>LiDARu</w:t>
      </w:r>
      <w:proofErr w:type="spellEnd"/>
      <w:r>
        <w:t xml:space="preserve"> a</w:t>
      </w:r>
      <w:r w:rsidRPr="00DC3440">
        <w:t xml:space="preserve"> referenčních dat</w:t>
      </w:r>
      <w:r>
        <w:t xml:space="preserve"> (viz </w:t>
      </w:r>
      <w:proofErr w:type="gramStart"/>
      <w:r>
        <w:t xml:space="preserve">kap. </w:t>
      </w:r>
      <w:r>
        <w:fldChar w:fldCharType="begin"/>
      </w:r>
      <w:r>
        <w:instrText xml:space="preserve"> REF _Ref83364693 \r \h </w:instrText>
      </w:r>
      <w:r>
        <w:fldChar w:fldCharType="separate"/>
      </w:r>
      <w:r w:rsidR="00DC044A">
        <w:t>2.3.5.2</w:t>
      </w:r>
      <w:proofErr w:type="gramEnd"/>
      <w:r>
        <w:fldChar w:fldCharType="end"/>
      </w:r>
      <w:r>
        <w:t xml:space="preserve"> a </w:t>
      </w:r>
      <w:r>
        <w:fldChar w:fldCharType="begin"/>
      </w:r>
      <w:r>
        <w:instrText xml:space="preserve"> REF _Ref82637948 \r \h </w:instrText>
      </w:r>
      <w:r>
        <w:fldChar w:fldCharType="separate"/>
      </w:r>
      <w:r w:rsidR="00DC044A">
        <w:t>2.5</w:t>
      </w:r>
      <w:r>
        <w:fldChar w:fldCharType="end"/>
      </w:r>
      <w:r>
        <w:t>)</w:t>
      </w:r>
    </w:p>
    <w:p w14:paraId="33BB242B" w14:textId="77777777" w:rsidR="00F53917" w:rsidRPr="00DC3440" w:rsidRDefault="00F53917" w:rsidP="00521825">
      <w:pPr>
        <w:pStyle w:val="Odstavecseseznamem"/>
        <w:numPr>
          <w:ilvl w:val="0"/>
          <w:numId w:val="52"/>
        </w:numPr>
        <w:spacing w:after="160" w:line="259" w:lineRule="auto"/>
        <w:jc w:val="both"/>
      </w:pPr>
      <w:r w:rsidRPr="00DC3440">
        <w:rPr>
          <w:b/>
          <w:bCs/>
        </w:rPr>
        <w:t>Ověřovatelé</w:t>
      </w:r>
      <w:r>
        <w:t xml:space="preserve"> </w:t>
      </w:r>
      <w:r w:rsidRPr="00DC3440">
        <w:t xml:space="preserve">– jsou zodpovědní za ověřování výsledků jednotlivých prací v regionech jednotlivých RP SŽG. </w:t>
      </w:r>
    </w:p>
    <w:p w14:paraId="2D675725" w14:textId="77777777" w:rsidR="00F53917" w:rsidRPr="00DC3440" w:rsidRDefault="00F53917" w:rsidP="00521825">
      <w:pPr>
        <w:pStyle w:val="Odstavecseseznamem"/>
        <w:numPr>
          <w:ilvl w:val="0"/>
          <w:numId w:val="52"/>
        </w:numPr>
        <w:spacing w:after="160" w:line="259" w:lineRule="auto"/>
        <w:jc w:val="both"/>
      </w:pPr>
      <w:r w:rsidRPr="00DC3440">
        <w:rPr>
          <w:b/>
          <w:bCs/>
        </w:rPr>
        <w:t>Vedoucí měřických skupin</w:t>
      </w:r>
      <w:r>
        <w:t xml:space="preserve"> </w:t>
      </w:r>
      <w:r w:rsidRPr="00DC3440">
        <w:t>– jsou zodpovědní za vedení jednotlivých měřických skupin a vlastní provádění geodetických prací, komunikují s odbornými pracovníky jednotlivých RP SŽG.</w:t>
      </w:r>
    </w:p>
    <w:p w14:paraId="7086F1E4" w14:textId="77777777" w:rsidR="00F53917" w:rsidRPr="00DC3440" w:rsidRDefault="00F53917" w:rsidP="00521825">
      <w:pPr>
        <w:pStyle w:val="Odstavecseseznamem"/>
        <w:numPr>
          <w:ilvl w:val="0"/>
          <w:numId w:val="52"/>
        </w:numPr>
        <w:spacing w:after="160" w:line="259" w:lineRule="auto"/>
        <w:jc w:val="both"/>
      </w:pPr>
      <w:r w:rsidRPr="00DC3440">
        <w:rPr>
          <w:b/>
          <w:bCs/>
        </w:rPr>
        <w:t>Zpracovatelé dat</w:t>
      </w:r>
      <w:r>
        <w:t xml:space="preserve"> </w:t>
      </w:r>
      <w:r w:rsidRPr="00DC3440">
        <w:t xml:space="preserve">– jsou zodpovědní za samotné zpracování dat a jejich přípravu do podoby definované touto technickou specifikací. Předávaná data pak musí být v definovaném rozsahu ověřena osobou </w:t>
      </w:r>
      <w:r w:rsidRPr="00DC3440">
        <w:rPr>
          <w:b/>
          <w:bCs/>
        </w:rPr>
        <w:t>Ověřovatele</w:t>
      </w:r>
      <w:r w:rsidRPr="00DC3440">
        <w:t>.</w:t>
      </w:r>
    </w:p>
    <w:p w14:paraId="03FAB4AA" w14:textId="193F7BCB" w:rsidR="00F53917" w:rsidRPr="00DC3440" w:rsidRDefault="00F53917" w:rsidP="00521825">
      <w:pPr>
        <w:pStyle w:val="Odstavecseseznamem"/>
        <w:numPr>
          <w:ilvl w:val="0"/>
          <w:numId w:val="52"/>
        </w:numPr>
        <w:spacing w:after="160" w:line="259" w:lineRule="auto"/>
        <w:jc w:val="both"/>
      </w:pPr>
      <w:r w:rsidRPr="00DC3440">
        <w:rPr>
          <w:b/>
          <w:bCs/>
        </w:rPr>
        <w:t>Vedoucí mobilního mapování</w:t>
      </w:r>
      <w:r w:rsidRPr="00DC3440">
        <w:t xml:space="preserve"> (v případě, že Zhotovitel použije tuto technologii) – je zodpovědný za řízení prací v oblasti mobilního mapování, předkládá k odsouhlasení plán nájezdu mobilního mapování, společně s </w:t>
      </w:r>
      <w:r w:rsidRPr="00DC3440">
        <w:rPr>
          <w:b/>
          <w:bCs/>
        </w:rPr>
        <w:t xml:space="preserve">Vedoucím pracovníkem </w:t>
      </w:r>
      <w:r w:rsidRPr="00DC3440">
        <w:t>koordinuje návaznost těchto prací na ostatní práce</w:t>
      </w:r>
      <w:r>
        <w:t xml:space="preserve"> a je odpovědný za dodání výstupů primárních dat z mobilního mapování (viz </w:t>
      </w:r>
      <w:proofErr w:type="gramStart"/>
      <w:r>
        <w:t xml:space="preserve">kap. </w:t>
      </w:r>
      <w:r>
        <w:fldChar w:fldCharType="begin"/>
      </w:r>
      <w:r>
        <w:instrText xml:space="preserve"> REF _Ref84539119 \r \h </w:instrText>
      </w:r>
      <w:r>
        <w:fldChar w:fldCharType="separate"/>
      </w:r>
      <w:r w:rsidR="00DC044A">
        <w:t>2.3.5.3</w:t>
      </w:r>
      <w:proofErr w:type="gramEnd"/>
      <w:r>
        <w:fldChar w:fldCharType="end"/>
      </w:r>
      <w:r>
        <w:t>)</w:t>
      </w:r>
      <w:r w:rsidRPr="00DC3440">
        <w:t>.</w:t>
      </w:r>
    </w:p>
    <w:p w14:paraId="43F1828C" w14:textId="77777777" w:rsidR="00F53917" w:rsidRPr="00DC3440" w:rsidRDefault="00F53917" w:rsidP="00DC044A">
      <w:pPr>
        <w:pStyle w:val="Nadpis3"/>
      </w:pPr>
      <w:bookmarkStart w:id="613" w:name="_Toc93865211"/>
      <w:r w:rsidRPr="00DC3440">
        <w:t>Personální požadavky na Tým B</w:t>
      </w:r>
      <w:bookmarkEnd w:id="613"/>
    </w:p>
    <w:p w14:paraId="232A15D2" w14:textId="77777777" w:rsidR="00F53917" w:rsidRPr="00DC3440" w:rsidRDefault="00F53917" w:rsidP="00643DDE">
      <w:pPr>
        <w:jc w:val="both"/>
      </w:pPr>
      <w:r w:rsidRPr="00DC3440">
        <w:t xml:space="preserve">Tým </w:t>
      </w:r>
      <w:r w:rsidRPr="00BC0B12">
        <w:t>B komunikuje</w:t>
      </w:r>
      <w:r w:rsidRPr="00DC3440">
        <w:t xml:space="preserve"> především s jednotlivými OŘ/CTD a jejich odbornými pracovníky pro jednotlivé sítě TI. </w:t>
      </w:r>
    </w:p>
    <w:p w14:paraId="2093CE6A" w14:textId="0536E126" w:rsidR="00F53917" w:rsidRPr="00DC3440" w:rsidRDefault="00F53917" w:rsidP="00521825">
      <w:pPr>
        <w:pStyle w:val="Odstavecseseznamem"/>
        <w:numPr>
          <w:ilvl w:val="0"/>
          <w:numId w:val="53"/>
        </w:numPr>
        <w:spacing w:after="160" w:line="259" w:lineRule="auto"/>
        <w:jc w:val="both"/>
      </w:pPr>
      <w:r w:rsidRPr="00DC3440">
        <w:rPr>
          <w:b/>
          <w:bCs/>
        </w:rPr>
        <w:lastRenderedPageBreak/>
        <w:t>Vedoucí pracovník</w:t>
      </w:r>
      <w:r w:rsidRPr="00DC3440">
        <w:t xml:space="preserve"> – je zodpovědný za řízení a koordinaci všech prací, dodržování harmonogramu, aktualizaci plánu a komunikaci s projektovým manažerem na straně </w:t>
      </w:r>
      <w:r w:rsidR="007D1D4B">
        <w:t>Objednatel</w:t>
      </w:r>
      <w:r w:rsidRPr="00DC3440">
        <w:t>e.</w:t>
      </w:r>
    </w:p>
    <w:p w14:paraId="61628A07" w14:textId="77777777" w:rsidR="00F53917" w:rsidRPr="00DC3440" w:rsidRDefault="00F53917" w:rsidP="00521825">
      <w:pPr>
        <w:pStyle w:val="Odstavecseseznamem"/>
        <w:numPr>
          <w:ilvl w:val="0"/>
          <w:numId w:val="53"/>
        </w:numPr>
        <w:spacing w:after="160" w:line="259" w:lineRule="auto"/>
        <w:jc w:val="both"/>
      </w:pPr>
      <w:r w:rsidRPr="00DC3440">
        <w:rPr>
          <w:b/>
          <w:bCs/>
        </w:rPr>
        <w:t>Pracovníci pro vyhledání TI</w:t>
      </w:r>
      <w:r>
        <w:t xml:space="preserve"> </w:t>
      </w:r>
      <w:r w:rsidRPr="00DC3440">
        <w:t>– jsou zodpovědní za realizaci prací spojených s vyhledáváním průběhu sítí TI.</w:t>
      </w:r>
    </w:p>
    <w:p w14:paraId="1C56205D" w14:textId="77777777" w:rsidR="00F53917" w:rsidRPr="00DC3440" w:rsidRDefault="00F53917" w:rsidP="00521825">
      <w:pPr>
        <w:pStyle w:val="Odstavecseseznamem"/>
        <w:numPr>
          <w:ilvl w:val="0"/>
          <w:numId w:val="53"/>
        </w:numPr>
        <w:spacing w:after="160" w:line="259" w:lineRule="auto"/>
        <w:jc w:val="both"/>
      </w:pPr>
      <w:r w:rsidRPr="00DC3440">
        <w:rPr>
          <w:b/>
          <w:bCs/>
        </w:rPr>
        <w:t>Ověřovatelé</w:t>
      </w:r>
      <w:r>
        <w:t xml:space="preserve"> </w:t>
      </w:r>
      <w:r w:rsidRPr="00DC3440">
        <w:t xml:space="preserve">– jsou zodpovědní za ověřování výsledků jednotlivých prací v regionech jednotlivých OŘ. </w:t>
      </w:r>
    </w:p>
    <w:p w14:paraId="2F243FE4" w14:textId="77777777" w:rsidR="00F53917" w:rsidRPr="00DC3440" w:rsidRDefault="00F53917" w:rsidP="00521825">
      <w:pPr>
        <w:pStyle w:val="Odstavecseseznamem"/>
        <w:numPr>
          <w:ilvl w:val="0"/>
          <w:numId w:val="53"/>
        </w:numPr>
        <w:spacing w:after="160" w:line="259" w:lineRule="auto"/>
        <w:jc w:val="both"/>
      </w:pPr>
      <w:r w:rsidRPr="00DC3440">
        <w:rPr>
          <w:b/>
          <w:bCs/>
        </w:rPr>
        <w:t>Vedoucí měřických skupin</w:t>
      </w:r>
      <w:r>
        <w:t xml:space="preserve"> </w:t>
      </w:r>
      <w:r w:rsidRPr="00DC3440">
        <w:t xml:space="preserve">– jsou zodpovědní za vedení jednotlivých měřických skupin a vlastní provádění geodetických prací, </w:t>
      </w:r>
      <w:proofErr w:type="gramStart"/>
      <w:r w:rsidRPr="00DC3440">
        <w:t>komunikují</w:t>
      </w:r>
      <w:proofErr w:type="gramEnd"/>
      <w:r w:rsidRPr="00DC3440">
        <w:t xml:space="preserve"> s odbornými pracovníky jednotlivých OŘ.</w:t>
      </w:r>
    </w:p>
    <w:p w14:paraId="1CB3D8D5" w14:textId="77777777" w:rsidR="00F53917" w:rsidRDefault="00F53917" w:rsidP="00521825">
      <w:pPr>
        <w:pStyle w:val="Odstavecseseznamem"/>
        <w:numPr>
          <w:ilvl w:val="0"/>
          <w:numId w:val="53"/>
        </w:numPr>
        <w:spacing w:after="160" w:line="259" w:lineRule="auto"/>
        <w:jc w:val="both"/>
      </w:pPr>
      <w:r w:rsidRPr="00DC3440">
        <w:rPr>
          <w:b/>
          <w:bCs/>
        </w:rPr>
        <w:t>Zpracovatelé dat</w:t>
      </w:r>
      <w:r>
        <w:t xml:space="preserve"> </w:t>
      </w:r>
      <w:r w:rsidRPr="00DC3440">
        <w:t xml:space="preserve">– jsou zodpovědní za samotné zpracování dat a jejich přípravu do podoby definované touto technickou specifikací. Předávaná data pak musí být v definovaném rozsahu ověřena osobou </w:t>
      </w:r>
      <w:r w:rsidRPr="00DC3440">
        <w:rPr>
          <w:b/>
          <w:bCs/>
        </w:rPr>
        <w:t>Ověřovatele</w:t>
      </w:r>
      <w:r w:rsidRPr="00DC3440">
        <w:t>.</w:t>
      </w:r>
    </w:p>
    <w:p w14:paraId="3A923666" w14:textId="77777777" w:rsidR="00F53917" w:rsidRDefault="00F53917" w:rsidP="00DC044A">
      <w:pPr>
        <w:pStyle w:val="Nadpis2"/>
      </w:pPr>
      <w:bookmarkStart w:id="614" w:name="_Ref85113336"/>
      <w:bookmarkStart w:id="615" w:name="_Toc93865212"/>
      <w:r>
        <w:t>Rozdělení prací do celků, sestavování plánů prací</w:t>
      </w:r>
      <w:bookmarkEnd w:id="614"/>
      <w:bookmarkEnd w:id="615"/>
    </w:p>
    <w:p w14:paraId="163DCACA" w14:textId="77777777" w:rsidR="00F53917" w:rsidRDefault="00F53917" w:rsidP="00FC50D6">
      <w:pPr>
        <w:jc w:val="both"/>
      </w:pPr>
      <w:r>
        <w:t xml:space="preserve">V rámci sestavování plánu prací pro jednotlivé aktivity v rámci jednotlivých podetap (referenční data, nové mapování / reambulace + práce v bodovém poli, vyhledání a zaměření sítí TI) navrhne Zhotovitel rozdělení prací do menších celků, po kterých bude odevzdávat data na kontroly. Celky musí být navrženy tak, aby nepřekračovaly hranice působnosti jednoho RP SŽG. V případě nového mapování a reambulace navrhne Zhotovitel celkový přehled TÚ dle </w:t>
      </w:r>
      <w:r w:rsidRPr="00DC3440">
        <w:rPr>
          <w:highlight w:val="yellow"/>
        </w:rPr>
        <w:t>přílohy 1t</w:t>
      </w:r>
      <w:r>
        <w:t>, které bude v rámci dané etapy realizovat. Současně připraví návrh jednotlivých celků na odevzdávání společně s podrobným harmonogramem tak, aby docházelo k průběžnému odevzdávání dat v souladu s požadavky kap. 2.10. Pracovníci SŽG budou tato data průběžně kontrolovat a případně vracet k přepracování. Rozhodným dnem pro odevzdání posledních dat z dané podetapy je její koncový milník, kdy začne běžet finální kontrola a bude zahájen proces akceptace. Na data dodaná po tomto termínu nebude brán zřetel a musí být převedena do další podetapy.</w:t>
      </w:r>
    </w:p>
    <w:p w14:paraId="5B9951CA" w14:textId="26B8B8AD" w:rsidR="00F53917" w:rsidRDefault="00F53917" w:rsidP="00FC50D6">
      <w:pPr>
        <w:jc w:val="both"/>
      </w:pPr>
      <w:r>
        <w:t xml:space="preserve">Na základě předloženého plánu prací pro nové mapování a reambulaci stanoví </w:t>
      </w:r>
      <w:r w:rsidR="007D1D4B">
        <w:t>Objednatel</w:t>
      </w:r>
      <w:r>
        <w:t xml:space="preserve"> požadavky u vybraných úseků jednotlivých TÚ (rozsahem staničení) na zaměření</w:t>
      </w:r>
      <w:r w:rsidRPr="001D24ED">
        <w:t xml:space="preserve"> os kolejí </w:t>
      </w:r>
      <w:r w:rsidRPr="00624BE5">
        <w:t>kontinuální metod</w:t>
      </w:r>
      <w:r>
        <w:t>o</w:t>
      </w:r>
      <w:r w:rsidRPr="00624BE5">
        <w:t>u zaměření PPK</w:t>
      </w:r>
      <w:r>
        <w:t xml:space="preserve"> (viz. </w:t>
      </w:r>
      <w:proofErr w:type="gramStart"/>
      <w:r>
        <w:t>kap.</w:t>
      </w:r>
      <w:proofErr w:type="gramEnd"/>
      <w:r>
        <w:t xml:space="preserve"> </w:t>
      </w:r>
      <w:r w:rsidRPr="00DC3440">
        <w:rPr>
          <w:highlight w:val="yellow"/>
        </w:rPr>
        <w:t>2.6</w:t>
      </w:r>
      <w:r>
        <w:t>)</w:t>
      </w:r>
      <w:r w:rsidRPr="00624BE5">
        <w:t xml:space="preserve"> podle podmínek </w:t>
      </w:r>
      <w:r>
        <w:t xml:space="preserve">stanovených předpisem </w:t>
      </w:r>
      <w:r w:rsidRPr="00624BE5">
        <w:t>SŽDC M20/MP004 (způsob měření v kap. 4</w:t>
      </w:r>
      <w:r>
        <w:t xml:space="preserve"> tohoto předpisu</w:t>
      </w:r>
      <w:r w:rsidRPr="00624BE5">
        <w:t xml:space="preserve">, podmínky a způsob výpočtu </w:t>
      </w:r>
      <w:r>
        <w:t>v kap</w:t>
      </w:r>
      <w:r w:rsidRPr="004F3F56">
        <w:t>. 5.1 – 5.2.3</w:t>
      </w:r>
      <w:r>
        <w:t xml:space="preserve"> tohoto předpisu</w:t>
      </w:r>
      <w:r w:rsidRPr="00624BE5">
        <w:t>)</w:t>
      </w:r>
      <w:r w:rsidRPr="003934B4">
        <w:rPr>
          <w:rFonts w:ascii="Verdana" w:hAnsi="Verdana"/>
          <w:color w:val="00B0F0"/>
          <w:sz w:val="20"/>
          <w:szCs w:val="20"/>
        </w:rPr>
        <w:t xml:space="preserve"> </w:t>
      </w:r>
      <w:r w:rsidRPr="00F629CA">
        <w:t xml:space="preserve">přičemž </w:t>
      </w:r>
      <w:r>
        <w:t xml:space="preserve">Zhotovitel </w:t>
      </w:r>
      <w:r w:rsidRPr="00F629CA">
        <w:t>zajistí u ostatních (v předpise SŽDC M20/MP004 nevyžadovaných) prvků v ose koleje zaměření podle předpisu SŽ M20/MP010</w:t>
      </w:r>
      <w:r w:rsidRPr="001D24ED">
        <w:t>.</w:t>
      </w:r>
      <w:r>
        <w:t xml:space="preserve"> U vybraných úseků je měření kontinuální metodou PPK nedílnou součástí nového mapování a reambulace a </w:t>
      </w:r>
      <w:r w:rsidR="007D1D4B">
        <w:t>Objednatel</w:t>
      </w:r>
      <w:r>
        <w:t xml:space="preserve"> očekává, že Zhotovitel bude tyto práce provádět spolu s novým mapováním, resp. reambulací. </w:t>
      </w:r>
    </w:p>
    <w:p w14:paraId="23E3AB3F" w14:textId="6C81C572" w:rsidR="00F53917" w:rsidRPr="00DC3440" w:rsidRDefault="00F53917" w:rsidP="00FC50D6">
      <w:pPr>
        <w:jc w:val="both"/>
      </w:pPr>
      <w:r>
        <w:t xml:space="preserve">V rámci úvodního jednání a projednávání plánu prací pro první podetapu 1. fáze projektu sdělí Zhotovitel </w:t>
      </w:r>
      <w:r w:rsidR="007D1D4B">
        <w:t>Objednatel</w:t>
      </w:r>
      <w:r>
        <w:t xml:space="preserve">i svůj záměr o realizaci většího objemu prací (nové mapování a práce v bodovém poli) dle ustanovení </w:t>
      </w:r>
      <w:proofErr w:type="gramStart"/>
      <w:r>
        <w:t xml:space="preserve">kap. </w:t>
      </w:r>
      <w:r>
        <w:fldChar w:fldCharType="begin"/>
      </w:r>
      <w:r>
        <w:instrText xml:space="preserve"> REF _Ref85116739 \r \h </w:instrText>
      </w:r>
      <w:r>
        <w:fldChar w:fldCharType="separate"/>
      </w:r>
      <w:r w:rsidR="00DC044A">
        <w:t>2.9.1</w:t>
      </w:r>
      <w:proofErr w:type="gramEnd"/>
      <w:r>
        <w:fldChar w:fldCharType="end"/>
      </w:r>
      <w:r>
        <w:t xml:space="preserve"> a tomuto se uzpůsobí plány prací v jednotlivých podetapách.</w:t>
      </w:r>
    </w:p>
    <w:p w14:paraId="702D42D6" w14:textId="77777777" w:rsidR="00F53917" w:rsidRPr="00C14572" w:rsidRDefault="00F53917" w:rsidP="00DC044A">
      <w:pPr>
        <w:pStyle w:val="Nadpis1"/>
      </w:pPr>
      <w:bookmarkStart w:id="616" w:name="_Toc63020564"/>
      <w:bookmarkStart w:id="617" w:name="_Ref65953074"/>
      <w:bookmarkStart w:id="618" w:name="_Ref65953103"/>
      <w:bookmarkStart w:id="619" w:name="_Ref65953163"/>
      <w:bookmarkStart w:id="620" w:name="_Ref65953179"/>
      <w:bookmarkStart w:id="621" w:name="_Ref65953249"/>
      <w:bookmarkStart w:id="622" w:name="_Ref65953287"/>
      <w:bookmarkStart w:id="623" w:name="_Toc93865213"/>
      <w:bookmarkEnd w:id="616"/>
      <w:r w:rsidRPr="00C14572">
        <w:t>Akceptace</w:t>
      </w:r>
      <w:bookmarkEnd w:id="617"/>
      <w:bookmarkEnd w:id="618"/>
      <w:bookmarkEnd w:id="619"/>
      <w:bookmarkEnd w:id="620"/>
      <w:bookmarkEnd w:id="621"/>
      <w:bookmarkEnd w:id="622"/>
      <w:bookmarkEnd w:id="623"/>
    </w:p>
    <w:p w14:paraId="1369F95E" w14:textId="77777777" w:rsidR="00F53917" w:rsidRPr="00C14572" w:rsidRDefault="00F53917" w:rsidP="00DC044A">
      <w:pPr>
        <w:pStyle w:val="Nadpis2"/>
      </w:pPr>
      <w:bookmarkStart w:id="624" w:name="_Toc93865214"/>
      <w:r w:rsidRPr="00C14572">
        <w:t>Pravidla akceptace</w:t>
      </w:r>
      <w:bookmarkEnd w:id="624"/>
    </w:p>
    <w:p w14:paraId="639034BB" w14:textId="77777777" w:rsidR="00F53917" w:rsidRDefault="00F53917" w:rsidP="00FC50D6">
      <w:pPr>
        <w:jc w:val="both"/>
      </w:pPr>
      <w:r w:rsidRPr="00C14572">
        <w:t xml:space="preserve">Předání a převzetí bude probíhat postupně formou předání a převzetí geodetických dokumentací připravovaných v jednotlivých </w:t>
      </w:r>
      <w:r>
        <w:t>podetapách</w:t>
      </w:r>
      <w:r w:rsidRPr="00C14572">
        <w:t xml:space="preserve"> projektu formou Akceptační</w:t>
      </w:r>
      <w:r>
        <w:t>ch</w:t>
      </w:r>
      <w:r w:rsidRPr="00C14572">
        <w:t xml:space="preserve"> protokol</w:t>
      </w:r>
      <w:r>
        <w:t>ů</w:t>
      </w:r>
      <w:r w:rsidRPr="00C14572">
        <w:t xml:space="preserve"> ke kontrole. Geodetické dokumentace budou </w:t>
      </w:r>
      <w:r>
        <w:t>Z</w:t>
      </w:r>
      <w:r w:rsidRPr="00C14572">
        <w:t xml:space="preserve">hotovitelem odevzdávány </w:t>
      </w:r>
      <w:r>
        <w:t xml:space="preserve">v celém průběhu jednotlivých podetap průběžně po dohodnutých celcích </w:t>
      </w:r>
      <w:r w:rsidRPr="00C14572">
        <w:t>na místně příslušná regionální pracoviště SŽG.</w:t>
      </w:r>
      <w:r>
        <w:t xml:space="preserve"> Pracovníci RP SŽG ve spolupráci s dodavatelem VZ3 budou data průběžně kontrolovat a sdělovat případné výhrady a výzvy k opravám a doplnění Zhotoviteli.</w:t>
      </w:r>
    </w:p>
    <w:p w14:paraId="2E43E2DF" w14:textId="44C7428C" w:rsidR="00F53917" w:rsidRDefault="00F53917" w:rsidP="00FC50D6">
      <w:pPr>
        <w:jc w:val="both"/>
      </w:pPr>
      <w:r>
        <w:t xml:space="preserve">K termínu ukončení jednotlivé podetapy končí odevzdávání dokumentací a dat a začíná běžet lhůta pro kontrolu a akceptaci na straně </w:t>
      </w:r>
      <w:r w:rsidR="007D1D4B">
        <w:t>Objednatel</w:t>
      </w:r>
      <w:r>
        <w:t xml:space="preserve">e. </w:t>
      </w:r>
      <w:r w:rsidRPr="00DF70FC">
        <w:t xml:space="preserve">Akceptační řízení zahrnuje porovnání skutečných vlastností provádění plnění se specifikací plnění dle Smlouvy a Akceptačními kritérii. </w:t>
      </w:r>
    </w:p>
    <w:p w14:paraId="7D633EEE" w14:textId="77777777" w:rsidR="00F53917" w:rsidRPr="00DF70FC" w:rsidRDefault="00F53917" w:rsidP="00FC50D6">
      <w:pPr>
        <w:jc w:val="both"/>
      </w:pPr>
      <w:r>
        <w:t>Akceptace probíhá po jednotlivých podetapách v rámci každého příslušného regionálního pracoviště SŽG.</w:t>
      </w:r>
    </w:p>
    <w:p w14:paraId="637219F5" w14:textId="63C79849" w:rsidR="00F53917" w:rsidRDefault="00F53917" w:rsidP="00FC50D6">
      <w:pPr>
        <w:jc w:val="both"/>
      </w:pPr>
      <w:r w:rsidRPr="00C14572">
        <w:lastRenderedPageBreak/>
        <w:t>Zhotovitel připraví Akceptační protokol</w:t>
      </w:r>
      <w:r>
        <w:t>y za jednotlivé typy prací pro jednotlivá RP SŽG</w:t>
      </w:r>
      <w:r w:rsidRPr="00C14572">
        <w:t xml:space="preserve"> za příslušnou </w:t>
      </w:r>
      <w:r>
        <w:t>pod</w:t>
      </w:r>
      <w:r w:rsidRPr="00C14572">
        <w:t xml:space="preserve">etapu nejpozději </w:t>
      </w:r>
      <w:r>
        <w:t>v poslední den ukončení dané podetapy, nejpozději s předáním posledních dat dané podetapy</w:t>
      </w:r>
      <w:r w:rsidRPr="00C14572">
        <w:t xml:space="preserve"> a předá </w:t>
      </w:r>
      <w:r>
        <w:t xml:space="preserve">je v elektronické podobě </w:t>
      </w:r>
      <w:r w:rsidR="007D1D4B">
        <w:t>Objednatel</w:t>
      </w:r>
      <w:r>
        <w:t xml:space="preserve">i (jednu kopii odpovědnému pracovníkovi RP SŽG a jednu kopii projektovému manažerovi </w:t>
      </w:r>
      <w:r w:rsidR="007D1D4B">
        <w:t>Objednatel</w:t>
      </w:r>
      <w:r>
        <w:t>e).</w:t>
      </w:r>
      <w:r w:rsidRPr="00C14572">
        <w:t xml:space="preserve"> </w:t>
      </w:r>
      <w:r>
        <w:t xml:space="preserve">Pro každou podetapu jednotlivých etap (typů práce) a RP SŽG musí být připraven samostatný akceptační protokol zahrnující všechny celky daného typu práce realizované v dané podetapě na základě plánu prací (viz </w:t>
      </w:r>
      <w:proofErr w:type="gramStart"/>
      <w:r>
        <w:t xml:space="preserve">kap. </w:t>
      </w:r>
      <w:r>
        <w:fldChar w:fldCharType="begin"/>
      </w:r>
      <w:r>
        <w:instrText xml:space="preserve"> REF _Ref85113336 \r \h </w:instrText>
      </w:r>
      <w:r w:rsidR="00FC50D6">
        <w:instrText xml:space="preserve"> \* MERGEFORMAT </w:instrText>
      </w:r>
      <w:r>
        <w:fldChar w:fldCharType="separate"/>
      </w:r>
      <w:r w:rsidR="00DC044A">
        <w:t>4.2</w:t>
      </w:r>
      <w:r>
        <w:fldChar w:fldCharType="end"/>
      </w:r>
      <w:r>
        <w:t>).</w:t>
      </w:r>
      <w:proofErr w:type="gramEnd"/>
      <w:r>
        <w:t xml:space="preserve"> Výjimkou je akceptační protokol pro referenční data, který bude pro jednotlivou podetapu pouze jeden pro celé území.</w:t>
      </w:r>
    </w:p>
    <w:p w14:paraId="2B5AC29E" w14:textId="0A785DE2" w:rsidR="00F53917" w:rsidRDefault="00F53917" w:rsidP="00FC50D6">
      <w:pPr>
        <w:jc w:val="both"/>
      </w:pPr>
      <w:r>
        <w:t xml:space="preserve">Akceptace nového mapování / reambulace a železničního bodového pole probíhá souběžně. Ve výjimečných případech po dohodě se </w:t>
      </w:r>
      <w:r w:rsidR="007D1D4B">
        <w:t>Objednatel</w:t>
      </w:r>
      <w:r>
        <w:t>em mohou být práce v bodovém poli ve vybraných úsecích akceptovány před dokončením nového mapování / reambulace.</w:t>
      </w:r>
    </w:p>
    <w:p w14:paraId="53E8EF7B" w14:textId="5C815427" w:rsidR="00F53917" w:rsidRPr="00C14572" w:rsidRDefault="00F53917" w:rsidP="00FC50D6">
      <w:pPr>
        <w:jc w:val="both"/>
      </w:pPr>
      <w:r w:rsidRPr="00C14572">
        <w:t xml:space="preserve">V den předání </w:t>
      </w:r>
      <w:r>
        <w:t xml:space="preserve">připraveného </w:t>
      </w:r>
      <w:r w:rsidRPr="00C14572">
        <w:t xml:space="preserve">akceptačního protokolu počíná </w:t>
      </w:r>
      <w:r w:rsidR="007D1D4B">
        <w:t>Objednatel</w:t>
      </w:r>
      <w:r w:rsidRPr="00C14572">
        <w:t xml:space="preserve">i běžet lhůta pro vyjádření akceptačních výhrad. Tato lhůta činí </w:t>
      </w:r>
      <w:r>
        <w:t xml:space="preserve">2,5 měsíce. Následně </w:t>
      </w:r>
      <w:r w:rsidR="007D1D4B">
        <w:t>Objednatel</w:t>
      </w:r>
      <w:r>
        <w:t xml:space="preserve"> předá Zhotoviteli akceptační výhrady a ten se k nim ve lhůtě 10 kalendářních dnů vyjádří</w:t>
      </w:r>
      <w:r w:rsidRPr="00C14572">
        <w:t xml:space="preserve">. Pokud bude příslušná </w:t>
      </w:r>
      <w:r>
        <w:t>pod</w:t>
      </w:r>
      <w:r w:rsidRPr="00C14572">
        <w:t xml:space="preserve">etapa splněna dříve, než je uvedený nejzazší termín podle harmonogramu, </w:t>
      </w:r>
      <w:r>
        <w:t xml:space="preserve">může </w:t>
      </w:r>
      <w:r w:rsidRPr="00C14572">
        <w:t>proběhn</w:t>
      </w:r>
      <w:r>
        <w:t>out</w:t>
      </w:r>
      <w:r w:rsidRPr="00C14572">
        <w:t xml:space="preserve"> i akceptace v </w:t>
      </w:r>
      <w:proofErr w:type="gramStart"/>
      <w:r>
        <w:t>odpovídajícímu</w:t>
      </w:r>
      <w:proofErr w:type="gramEnd"/>
      <w:r w:rsidRPr="00C14572">
        <w:t xml:space="preserve"> termínu dodání výstupu.</w:t>
      </w:r>
    </w:p>
    <w:p w14:paraId="2A38117C" w14:textId="68863F5F" w:rsidR="00F53917" w:rsidRPr="00C14572" w:rsidRDefault="007D1D4B" w:rsidP="00521825">
      <w:pPr>
        <w:pStyle w:val="Odstavecseseznamem"/>
        <w:numPr>
          <w:ilvl w:val="0"/>
          <w:numId w:val="7"/>
        </w:numPr>
        <w:spacing w:after="160" w:line="259" w:lineRule="auto"/>
        <w:jc w:val="both"/>
      </w:pPr>
      <w:r>
        <w:t>Objednatel</w:t>
      </w:r>
      <w:r w:rsidR="00F53917" w:rsidRPr="00C14572">
        <w:t xml:space="preserve"> se zavazuje akceptační protokol</w:t>
      </w:r>
      <w:r w:rsidR="00F53917">
        <w:t>y</w:t>
      </w:r>
      <w:r w:rsidR="00F53917" w:rsidRPr="00C14572">
        <w:t xml:space="preserve"> příslušn</w:t>
      </w:r>
      <w:r w:rsidR="00F53917">
        <w:t>ých</w:t>
      </w:r>
      <w:r w:rsidR="00F53917" w:rsidRPr="00C14572">
        <w:t xml:space="preserve"> </w:t>
      </w:r>
      <w:r w:rsidR="00F53917">
        <w:t>pod</w:t>
      </w:r>
      <w:r w:rsidR="00F53917" w:rsidRPr="00C14572">
        <w:t>etap podepsat v případě, že plnění, jehož se týká, nevykazuje žádné vady; v takovém případě jde o akceptaci plnění bez výhrad.</w:t>
      </w:r>
    </w:p>
    <w:p w14:paraId="440386AE" w14:textId="013A0C3D" w:rsidR="00F53917" w:rsidRPr="00C14572" w:rsidRDefault="007D1D4B" w:rsidP="00521825">
      <w:pPr>
        <w:pStyle w:val="Odstavecseseznamem"/>
        <w:numPr>
          <w:ilvl w:val="0"/>
          <w:numId w:val="7"/>
        </w:numPr>
        <w:spacing w:after="160" w:line="259" w:lineRule="auto"/>
        <w:jc w:val="both"/>
      </w:pPr>
      <w:r>
        <w:t>Objednatel</w:t>
      </w:r>
      <w:r w:rsidR="00F53917" w:rsidRPr="00C14572">
        <w:t xml:space="preserve"> se dále zavazuje Akceptační protokol</w:t>
      </w:r>
      <w:r w:rsidR="00F53917">
        <w:t>y</w:t>
      </w:r>
      <w:r w:rsidR="00F53917" w:rsidRPr="00C14572">
        <w:t xml:space="preserve"> za příslušnou </w:t>
      </w:r>
      <w:r w:rsidR="00F53917">
        <w:t>pod</w:t>
      </w:r>
      <w:r w:rsidR="00F53917" w:rsidRPr="00C14572">
        <w:t xml:space="preserve">etapu podepsat s výhradou a předmětné plnění akceptovat s výhradou v případě, že plnění, jehož se týká, vykazuje vady, které však nebrání ve využití poskytnutého dokumentu nebo </w:t>
      </w:r>
      <w:r w:rsidR="00F53917">
        <w:t>dat</w:t>
      </w:r>
      <w:r w:rsidR="00F53917" w:rsidRPr="00C14572">
        <w:t>. V takovém případě je povinnou součástí akceptačního protokolu</w:t>
      </w:r>
    </w:p>
    <w:p w14:paraId="5652A9BC" w14:textId="77777777" w:rsidR="00F53917" w:rsidRPr="00C14572" w:rsidRDefault="00F53917" w:rsidP="00521825">
      <w:pPr>
        <w:pStyle w:val="Odstavecseseznamem"/>
        <w:numPr>
          <w:ilvl w:val="1"/>
          <w:numId w:val="7"/>
        </w:numPr>
        <w:spacing w:after="160" w:line="259" w:lineRule="auto"/>
        <w:jc w:val="both"/>
      </w:pPr>
      <w:r w:rsidRPr="00C14572">
        <w:t>výčet vad předmětného plnění, rozdělení na kritické a nekritické s dostatečným detailním popisem každé jednotlivé výhrady,</w:t>
      </w:r>
    </w:p>
    <w:p w14:paraId="3C467A0C" w14:textId="77777777" w:rsidR="00F53917" w:rsidRPr="00C14572" w:rsidRDefault="00F53917" w:rsidP="00521825">
      <w:pPr>
        <w:pStyle w:val="Odstavecseseznamem"/>
        <w:numPr>
          <w:ilvl w:val="1"/>
          <w:numId w:val="7"/>
        </w:numPr>
        <w:spacing w:after="160" w:line="259" w:lineRule="auto"/>
        <w:jc w:val="both"/>
      </w:pPr>
      <w:r w:rsidRPr="00C14572">
        <w:t>stanovení termínu a způsobu odstranění těchto vad ze strany Zhotovitele. Termín na odstranění vad je max. 30 dnů.</w:t>
      </w:r>
    </w:p>
    <w:p w14:paraId="76C4F5A6" w14:textId="2AF422C7" w:rsidR="00F53917" w:rsidRPr="00C14572" w:rsidRDefault="00F53917" w:rsidP="00FC50D6">
      <w:pPr>
        <w:pStyle w:val="Odstavecseseznamem"/>
        <w:jc w:val="both"/>
      </w:pPr>
      <w:r w:rsidRPr="00C14572">
        <w:t xml:space="preserve">O následném bezvadném plnění bude sepsán dodatek k Akceptačnímu protokolu, kde bude podpisy </w:t>
      </w:r>
      <w:r w:rsidR="007D1D4B">
        <w:t>Objednatel</w:t>
      </w:r>
      <w:r w:rsidRPr="00C14572">
        <w:t>e i Zhotovitele potvrzeno odstranění všech vad.</w:t>
      </w:r>
    </w:p>
    <w:p w14:paraId="7D10D298" w14:textId="236A68F5" w:rsidR="00F53917" w:rsidRPr="00C14572" w:rsidRDefault="007D1D4B" w:rsidP="00521825">
      <w:pPr>
        <w:pStyle w:val="Odstavecseseznamem"/>
        <w:numPr>
          <w:ilvl w:val="0"/>
          <w:numId w:val="8"/>
        </w:numPr>
        <w:spacing w:after="160" w:line="259" w:lineRule="auto"/>
        <w:jc w:val="both"/>
      </w:pPr>
      <w:r>
        <w:t>Objednatel</w:t>
      </w:r>
      <w:r w:rsidR="00F53917" w:rsidRPr="00C14572">
        <w:t xml:space="preserve"> nemá povinnost </w:t>
      </w:r>
      <w:proofErr w:type="spellStart"/>
      <w:r w:rsidR="00F53917">
        <w:t>zakceptovat</w:t>
      </w:r>
      <w:proofErr w:type="spellEnd"/>
      <w:r w:rsidR="00F53917" w:rsidRPr="00C14572">
        <w:t xml:space="preserve"> příslušnou </w:t>
      </w:r>
      <w:r w:rsidR="00F53917">
        <w:t>pod</w:t>
      </w:r>
      <w:r w:rsidR="00F53917" w:rsidRPr="00C14572">
        <w:t>etapu, pokud bud</w:t>
      </w:r>
      <w:r w:rsidR="00F53917">
        <w:t>ou</w:t>
      </w:r>
      <w:r w:rsidR="00F53917" w:rsidRPr="00C14572">
        <w:t xml:space="preserve"> plnění vykazovat takové vady, pro které nebude moci </w:t>
      </w:r>
      <w:r>
        <w:t>Objednatel</w:t>
      </w:r>
      <w:r w:rsidR="00F53917" w:rsidRPr="00C14572">
        <w:t xml:space="preserve"> poskytnut</w:t>
      </w:r>
      <w:r w:rsidR="00F53917">
        <w:t>é</w:t>
      </w:r>
      <w:r w:rsidR="00F53917" w:rsidRPr="00C14572">
        <w:t xml:space="preserve"> dokument</w:t>
      </w:r>
      <w:r w:rsidR="00F53917">
        <w:t>y</w:t>
      </w:r>
      <w:r w:rsidR="00F53917" w:rsidRPr="00C14572">
        <w:t xml:space="preserve"> nebo </w:t>
      </w:r>
      <w:r w:rsidR="00F53917">
        <w:t>data</w:t>
      </w:r>
      <w:r w:rsidR="00F53917" w:rsidRPr="00C14572">
        <w:t xml:space="preserve"> využít.</w:t>
      </w:r>
    </w:p>
    <w:p w14:paraId="096C03A3" w14:textId="77777777" w:rsidR="00F53917" w:rsidRPr="00C14572" w:rsidRDefault="00F53917" w:rsidP="00FC50D6">
      <w:pPr>
        <w:pStyle w:val="Odstavecseseznamem"/>
        <w:jc w:val="both"/>
      </w:pPr>
      <w:r w:rsidRPr="00C14572">
        <w:t xml:space="preserve">V uvedeném případě bude </w:t>
      </w:r>
      <w:r>
        <w:t xml:space="preserve">v Akceptačním protokolu </w:t>
      </w:r>
      <w:r w:rsidRPr="00C14572">
        <w:t>stanoven náhradní termín akceptace a celý postup akceptace příslušné</w:t>
      </w:r>
      <w:r>
        <w:t>ho celku pod</w:t>
      </w:r>
      <w:r w:rsidRPr="00C14572">
        <w:t>etapy projektu se opakuje od počátku.</w:t>
      </w:r>
    </w:p>
    <w:p w14:paraId="0FD445C8" w14:textId="77777777" w:rsidR="00F53917" w:rsidRPr="00C14572" w:rsidRDefault="00F53917" w:rsidP="00DC044A">
      <w:pPr>
        <w:pStyle w:val="Nadpis2"/>
      </w:pPr>
      <w:bookmarkStart w:id="625" w:name="_Toc93865215"/>
      <w:r w:rsidRPr="00C14572">
        <w:t>Akceptační kritéria</w:t>
      </w:r>
      <w:bookmarkEnd w:id="625"/>
    </w:p>
    <w:p w14:paraId="5D85BAA8" w14:textId="4C35AFE6" w:rsidR="00F53917" w:rsidRDefault="00F53917" w:rsidP="00FC50D6">
      <w:pPr>
        <w:jc w:val="both"/>
      </w:pPr>
      <w:r w:rsidRPr="00C14572">
        <w:t xml:space="preserve">Akceptace bude probíhat na základě kontroly úplnosti dodaných dat a dodání veškerých dokumentů vyjmenovaných v této </w:t>
      </w:r>
      <w:r>
        <w:t>T</w:t>
      </w:r>
      <w:r w:rsidRPr="00C14572">
        <w:t xml:space="preserve">echnické specifikaci a dále nahrání dat do </w:t>
      </w:r>
      <w:r>
        <w:t xml:space="preserve">komponenty „Evidence a správa primárních dat“ </w:t>
      </w:r>
      <w:r w:rsidRPr="00C14572">
        <w:t>IS DTMŽ</w:t>
      </w:r>
      <w:r>
        <w:t xml:space="preserve"> poté, co bude tato komponenta zprovozněna. Do tohoto momentu budou data předávána Zhotovitelem </w:t>
      </w:r>
      <w:r w:rsidR="007D1D4B">
        <w:t>Objednatel</w:t>
      </w:r>
      <w:r>
        <w:t xml:space="preserve">i ve formě digitálních souborů a </w:t>
      </w:r>
      <w:r w:rsidR="007D1D4B">
        <w:t>Objednatel</w:t>
      </w:r>
      <w:r>
        <w:t xml:space="preserve"> následně zajistí jejich nahrání do IS DTMŽ</w:t>
      </w:r>
      <w:r w:rsidRPr="00C14572">
        <w:t xml:space="preserve">. </w:t>
      </w:r>
    </w:p>
    <w:p w14:paraId="6E56B74A" w14:textId="77777777" w:rsidR="00F53917" w:rsidRDefault="00F53917" w:rsidP="00DC044A">
      <w:pPr>
        <w:pStyle w:val="Nadpis2"/>
      </w:pPr>
      <w:bookmarkStart w:id="626" w:name="_Toc93865216"/>
      <w:r>
        <w:t>Metody akceptace</w:t>
      </w:r>
      <w:bookmarkEnd w:id="626"/>
    </w:p>
    <w:p w14:paraId="0FC2802E" w14:textId="2175C40B" w:rsidR="00F53917" w:rsidRDefault="00F53917" w:rsidP="00FC50D6">
      <w:pPr>
        <w:jc w:val="both"/>
      </w:pPr>
      <w:r w:rsidRPr="00DF70FC">
        <w:t>Předaná data jsou považována za akceptovaná, pokud byly Zhotovitelem dodány veškeré datové výstupy definované v kap.</w:t>
      </w:r>
      <w:r>
        <w:t xml:space="preserve"> </w:t>
      </w:r>
      <w:r>
        <w:fldChar w:fldCharType="begin"/>
      </w:r>
      <w:r>
        <w:instrText xml:space="preserve"> REF _Ref66355165 \r \h </w:instrText>
      </w:r>
      <w:r w:rsidR="00FC50D6">
        <w:instrText xml:space="preserve"> \* MERGEFORMAT </w:instrText>
      </w:r>
      <w:r>
        <w:fldChar w:fldCharType="separate"/>
      </w:r>
      <w:r w:rsidR="00DC044A">
        <w:t>2.2</w:t>
      </w:r>
      <w:r>
        <w:fldChar w:fldCharType="end"/>
      </w:r>
      <w:r>
        <w:t xml:space="preserve">, případně v kap </w:t>
      </w:r>
      <w:r>
        <w:fldChar w:fldCharType="begin"/>
      </w:r>
      <w:r>
        <w:instrText xml:space="preserve"> REF _Ref85059516 \r \h </w:instrText>
      </w:r>
      <w:r w:rsidR="00FC50D6">
        <w:instrText xml:space="preserve"> \* MERGEFORMAT </w:instrText>
      </w:r>
      <w:r>
        <w:fldChar w:fldCharType="separate"/>
      </w:r>
      <w:r w:rsidR="00DC044A">
        <w:t>2.3.5</w:t>
      </w:r>
      <w:r>
        <w:fldChar w:fldCharType="end"/>
      </w:r>
      <w:r>
        <w:t xml:space="preserve"> </w:t>
      </w:r>
      <w:r w:rsidRPr="00DF70FC">
        <w:t>včetně požadované dokumentace definované v kap.</w:t>
      </w:r>
      <w:r>
        <w:t xml:space="preserve"> 2.10</w:t>
      </w:r>
      <w:r w:rsidRPr="00DF70FC">
        <w:t xml:space="preserve"> a současně byly úspěšně provedeny veškeré kontroly definované v </w:t>
      </w:r>
      <w:proofErr w:type="gramStart"/>
      <w:r w:rsidRPr="00DF70FC">
        <w:t>kap.</w:t>
      </w:r>
      <w:r w:rsidR="00FC50D6">
        <w:t>2.11</w:t>
      </w:r>
      <w:proofErr w:type="gramEnd"/>
      <w:r w:rsidRPr="00DF70FC">
        <w:t>. Specifika akceptací jednotlivých výstupů definují následující podkapitoly.</w:t>
      </w:r>
      <w:r>
        <w:t xml:space="preserve"> </w:t>
      </w:r>
    </w:p>
    <w:p w14:paraId="33BC2693" w14:textId="57E964E5" w:rsidR="00F53917" w:rsidRDefault="00F53917" w:rsidP="00FC50D6">
      <w:pPr>
        <w:jc w:val="both"/>
      </w:pPr>
      <w:r>
        <w:t xml:space="preserve">V 1. fázi projektu budou veškerá data předána </w:t>
      </w:r>
      <w:r w:rsidR="007D1D4B">
        <w:t>Objednatel</w:t>
      </w:r>
      <w:r>
        <w:t xml:space="preserve">em zhotoviteli VZ2, který provede jejich harmonizaci a konsolidaci a následně zajistí </w:t>
      </w:r>
      <w:r w:rsidR="00706C00">
        <w:t xml:space="preserve">jejich převod do datového formátu umožňujícího </w:t>
      </w:r>
      <w:r>
        <w:t>migraci do IS DTMŽ. V případě, že předaná data nebudou způsobilá pro tento proces, poskytne Zhotovitel nezbytnou součinnost pro odstranění případných vad.</w:t>
      </w:r>
    </w:p>
    <w:p w14:paraId="5420A247" w14:textId="77777777" w:rsidR="00F53917" w:rsidRDefault="00F53917" w:rsidP="00FC50D6">
      <w:pPr>
        <w:jc w:val="both"/>
      </w:pPr>
      <w:r>
        <w:t>Ve 2. fázi projektu budou veškerá data vycházet z podkladových dat vyexportovaných z IS DTMŽ, kam budou také po odevzdání nahrána finální (změnová) data a pracovníci SŽG provedou jejich kontrolu v rámci IS DTMŽ a teprve poté budou data akceptována.</w:t>
      </w:r>
    </w:p>
    <w:p w14:paraId="02FE6593" w14:textId="77777777" w:rsidR="00F53917" w:rsidRDefault="00F53917" w:rsidP="00DC044A">
      <w:pPr>
        <w:pStyle w:val="Nadpis3"/>
      </w:pPr>
      <w:bookmarkStart w:id="627" w:name="_Ref84571669"/>
      <w:bookmarkStart w:id="628" w:name="_Toc93865217"/>
      <w:r>
        <w:lastRenderedPageBreak/>
        <w:t>Práce v bodovém poli – obě fáze</w:t>
      </w:r>
      <w:bookmarkEnd w:id="627"/>
      <w:bookmarkEnd w:id="628"/>
    </w:p>
    <w:p w14:paraId="748B5B77" w14:textId="165E9404" w:rsidR="00F53917" w:rsidRDefault="00F53917" w:rsidP="00FC50D6">
      <w:pPr>
        <w:jc w:val="both"/>
      </w:pPr>
      <w:r>
        <w:t xml:space="preserve">Akceptaci provádí SŽG. Podmínkou akceptace je dodání veškerých dat a související dokumentace obsahem i formou odpovídající této technické specifikaci (viz </w:t>
      </w:r>
      <w:proofErr w:type="gramStart"/>
      <w:r>
        <w:t xml:space="preserve">kap. </w:t>
      </w:r>
      <w:r>
        <w:fldChar w:fldCharType="begin"/>
      </w:r>
      <w:r>
        <w:instrText xml:space="preserve"> REF _Ref82640906 \r \h </w:instrText>
      </w:r>
      <w:r w:rsidR="00FC50D6">
        <w:instrText xml:space="preserve"> \* MERGEFORMAT </w:instrText>
      </w:r>
      <w:r>
        <w:fldChar w:fldCharType="separate"/>
      </w:r>
      <w:r w:rsidR="00DC044A">
        <w:t>2.4</w:t>
      </w:r>
      <w:r>
        <w:fldChar w:fldCharType="end"/>
      </w:r>
      <w:r>
        <w:t xml:space="preserve"> a </w:t>
      </w:r>
      <w:r>
        <w:fldChar w:fldCharType="begin"/>
      </w:r>
      <w:r>
        <w:instrText xml:space="preserve"> REF _Ref73620511 \r \h </w:instrText>
      </w:r>
      <w:r w:rsidR="00FC50D6">
        <w:instrText xml:space="preserve"> \* MERGEFORMAT </w:instrText>
      </w:r>
      <w:r>
        <w:fldChar w:fldCharType="separate"/>
      </w:r>
      <w:r w:rsidR="00DC044A">
        <w:t>2.10</w:t>
      </w:r>
      <w:proofErr w:type="gramEnd"/>
      <w:r>
        <w:fldChar w:fldCharType="end"/>
      </w:r>
      <w:r>
        <w:t>). Předání dat a jejich akceptace probíhá po jednotlivých TÚ společně s akceptací nového mapování a reambulace – viz dále.</w:t>
      </w:r>
    </w:p>
    <w:p w14:paraId="2140E4BD" w14:textId="77777777" w:rsidR="00F53917" w:rsidRDefault="00F53917" w:rsidP="00DC044A">
      <w:pPr>
        <w:pStyle w:val="Nadpis3"/>
      </w:pPr>
      <w:bookmarkStart w:id="629" w:name="_Ref84534343"/>
      <w:bookmarkStart w:id="630" w:name="_Toc93865218"/>
      <w:r>
        <w:t>Referenční data – obě fáze</w:t>
      </w:r>
      <w:bookmarkEnd w:id="629"/>
      <w:bookmarkEnd w:id="630"/>
    </w:p>
    <w:p w14:paraId="5193DE7B" w14:textId="0F8B0995" w:rsidR="00F53917" w:rsidRPr="002A60A9" w:rsidRDefault="00F53917" w:rsidP="00FC50D6">
      <w:pPr>
        <w:jc w:val="both"/>
      </w:pPr>
      <w:r>
        <w:t>Referenční data</w:t>
      </w:r>
      <w:r w:rsidRPr="006A5F1E">
        <w:t xml:space="preserve"> (OFM, DMT, DM</w:t>
      </w:r>
      <w:r>
        <w:t>R</w:t>
      </w:r>
      <w:r w:rsidRPr="006A5F1E">
        <w:t xml:space="preserve">) </w:t>
      </w:r>
      <w:r>
        <w:t>se odevzdávají a akceptují zvlášť, mimo dat</w:t>
      </w:r>
      <w:r w:rsidRPr="006A5F1E">
        <w:t xml:space="preserve"> ZPS/DI/TI. Zhotovitel bude data předávat </w:t>
      </w:r>
      <w:r>
        <w:t xml:space="preserve">ve stanovených podetapách (s ohledem na </w:t>
      </w:r>
      <w:proofErr w:type="spellStart"/>
      <w:r>
        <w:t>bezvegetační</w:t>
      </w:r>
      <w:proofErr w:type="spellEnd"/>
      <w:r>
        <w:t xml:space="preserve"> období)</w:t>
      </w:r>
      <w:r w:rsidRPr="006A5F1E">
        <w:t xml:space="preserve"> po jednotlivých TUDU</w:t>
      </w:r>
      <w:r>
        <w:t>, pokud možno průběžně i před dokončením podetapy</w:t>
      </w:r>
      <w:r w:rsidRPr="006A5F1E">
        <w:t xml:space="preserve">. Zhotovitel předá data včetně dokumentace (dle </w:t>
      </w:r>
      <w:r>
        <w:t>technické specifikace</w:t>
      </w:r>
      <w:r w:rsidRPr="006A5F1E">
        <w:t xml:space="preserve">) dodavateli VZ3, který provede kontrolu. V případě zjištění závad předá data zpět na opravu a proces se opakuje, dokud není kontrola úspěšná. Protokol o úspěšné kontrole předá dodavatel VZ3 </w:t>
      </w:r>
      <w:r w:rsidR="007D1D4B">
        <w:t>Objednatel</w:t>
      </w:r>
      <w:r w:rsidRPr="006A5F1E">
        <w:t>i (SŽG) a ten provede akceptaci</w:t>
      </w:r>
      <w:r>
        <w:t xml:space="preserve"> na základě formální správnosti předaných dat (viz </w:t>
      </w:r>
      <w:proofErr w:type="gramStart"/>
      <w:r>
        <w:t xml:space="preserve">kap. </w:t>
      </w:r>
      <w:r>
        <w:fldChar w:fldCharType="begin"/>
      </w:r>
      <w:r>
        <w:instrText xml:space="preserve"> REF _Ref83364693 \r \h </w:instrText>
      </w:r>
      <w:r w:rsidR="00FC50D6">
        <w:instrText xml:space="preserve"> \* MERGEFORMAT </w:instrText>
      </w:r>
      <w:r>
        <w:fldChar w:fldCharType="separate"/>
      </w:r>
      <w:r w:rsidR="00DC044A">
        <w:t>2.3.5.2</w:t>
      </w:r>
      <w:proofErr w:type="gramEnd"/>
      <w:r>
        <w:fldChar w:fldCharType="end"/>
      </w:r>
      <w:r>
        <w:t xml:space="preserve">, </w:t>
      </w:r>
      <w:r>
        <w:fldChar w:fldCharType="begin"/>
      </w:r>
      <w:r>
        <w:instrText xml:space="preserve"> REF _Ref84539119 \r \h </w:instrText>
      </w:r>
      <w:r w:rsidR="00FC50D6">
        <w:instrText xml:space="preserve"> \* MERGEFORMAT </w:instrText>
      </w:r>
      <w:r>
        <w:fldChar w:fldCharType="separate"/>
      </w:r>
      <w:r w:rsidR="00DC044A">
        <w:t>2.3.5.3</w:t>
      </w:r>
      <w:r>
        <w:fldChar w:fldCharType="end"/>
      </w:r>
      <w:r>
        <w:t xml:space="preserve">, </w:t>
      </w:r>
      <w:r>
        <w:fldChar w:fldCharType="begin"/>
      </w:r>
      <w:r>
        <w:instrText xml:space="preserve"> REF _Ref84513121 \r \h </w:instrText>
      </w:r>
      <w:r w:rsidR="00FC50D6">
        <w:instrText xml:space="preserve"> \* MERGEFORMAT </w:instrText>
      </w:r>
      <w:r>
        <w:fldChar w:fldCharType="separate"/>
      </w:r>
      <w:r w:rsidR="00DC044A">
        <w:t>2.3.5.4</w:t>
      </w:r>
      <w:r>
        <w:fldChar w:fldCharType="end"/>
      </w:r>
      <w:r>
        <w:t xml:space="preserve">, </w:t>
      </w:r>
      <w:r>
        <w:fldChar w:fldCharType="begin"/>
      </w:r>
      <w:r>
        <w:instrText xml:space="preserve"> REF _Ref83364709 \r \h </w:instrText>
      </w:r>
      <w:r w:rsidR="00FC50D6">
        <w:instrText xml:space="preserve"> \* MERGEFORMAT </w:instrText>
      </w:r>
      <w:r>
        <w:fldChar w:fldCharType="separate"/>
      </w:r>
      <w:r w:rsidR="00DC044A">
        <w:t>2.3.6.2</w:t>
      </w:r>
      <w:r>
        <w:fldChar w:fldCharType="end"/>
      </w:r>
      <w:r>
        <w:t xml:space="preserve">, </w:t>
      </w:r>
      <w:r>
        <w:fldChar w:fldCharType="begin"/>
      </w:r>
      <w:r>
        <w:instrText xml:space="preserve"> REF _Ref85118460 \r \h </w:instrText>
      </w:r>
      <w:r w:rsidR="00FC50D6">
        <w:instrText xml:space="preserve"> \* MERGEFORMAT </w:instrText>
      </w:r>
      <w:r>
        <w:fldChar w:fldCharType="separate"/>
      </w:r>
      <w:r w:rsidR="00DC044A">
        <w:t>2.3.6.3</w:t>
      </w:r>
      <w:r>
        <w:fldChar w:fldCharType="end"/>
      </w:r>
      <w:r>
        <w:t xml:space="preserve"> a </w:t>
      </w:r>
      <w:r>
        <w:fldChar w:fldCharType="begin"/>
      </w:r>
      <w:r>
        <w:instrText xml:space="preserve"> REF _Ref84527899 \r \h </w:instrText>
      </w:r>
      <w:r w:rsidR="00FC50D6">
        <w:instrText xml:space="preserve"> \* MERGEFORMAT </w:instrText>
      </w:r>
      <w:r>
        <w:fldChar w:fldCharType="separate"/>
      </w:r>
      <w:r w:rsidR="00DC044A">
        <w:t>2.3.6.4</w:t>
      </w:r>
      <w:r>
        <w:fldChar w:fldCharType="end"/>
      </w:r>
      <w:r>
        <w:t>)</w:t>
      </w:r>
      <w:r w:rsidRPr="006A5F1E">
        <w:t>.</w:t>
      </w:r>
    </w:p>
    <w:p w14:paraId="30CAFAE3" w14:textId="77777777" w:rsidR="00F53917" w:rsidRDefault="00F53917" w:rsidP="00DC044A">
      <w:pPr>
        <w:pStyle w:val="Nadpis3"/>
      </w:pPr>
      <w:bookmarkStart w:id="631" w:name="_Ref84571687"/>
      <w:bookmarkStart w:id="632" w:name="_Toc93865219"/>
      <w:r>
        <w:t>Nové</w:t>
      </w:r>
      <w:r w:rsidRPr="00185E1D">
        <w:t xml:space="preserve"> mapování</w:t>
      </w:r>
      <w:r>
        <w:t xml:space="preserve"> – 1. fáze</w:t>
      </w:r>
      <w:bookmarkEnd w:id="631"/>
      <w:bookmarkEnd w:id="632"/>
    </w:p>
    <w:p w14:paraId="7607A703" w14:textId="07F2AB24" w:rsidR="00F53917" w:rsidRPr="007F2C28" w:rsidRDefault="00F53917" w:rsidP="00FC50D6">
      <w:pPr>
        <w:jc w:val="both"/>
      </w:pPr>
      <w:r>
        <w:t xml:space="preserve">Akceptaci provádí SŽG. Podmínkou akceptace je dodání veškerých dat a související dokumentace obsahem i formou odpovídající této technické specifikaci (viz </w:t>
      </w:r>
      <w:proofErr w:type="gramStart"/>
      <w:r>
        <w:t xml:space="preserve">kap. </w:t>
      </w:r>
      <w:r>
        <w:fldChar w:fldCharType="begin"/>
      </w:r>
      <w:r>
        <w:instrText xml:space="preserve"> REF _Ref83025464 \r \h </w:instrText>
      </w:r>
      <w:r w:rsidR="00FC50D6">
        <w:instrText xml:space="preserve"> \* MERGEFORMAT </w:instrText>
      </w:r>
      <w:r>
        <w:fldChar w:fldCharType="separate"/>
      </w:r>
      <w:r w:rsidR="00DC044A">
        <w:t>2.6</w:t>
      </w:r>
      <w:r>
        <w:fldChar w:fldCharType="end"/>
      </w:r>
      <w:r>
        <w:t xml:space="preserve"> a </w:t>
      </w:r>
      <w:r>
        <w:fldChar w:fldCharType="begin"/>
      </w:r>
      <w:r>
        <w:instrText xml:space="preserve"> REF _Ref73620511 \r \h </w:instrText>
      </w:r>
      <w:r w:rsidR="00FC50D6">
        <w:instrText xml:space="preserve"> \* MERGEFORMAT </w:instrText>
      </w:r>
      <w:r>
        <w:fldChar w:fldCharType="separate"/>
      </w:r>
      <w:r w:rsidR="00DC044A">
        <w:t>2.10</w:t>
      </w:r>
      <w:proofErr w:type="gramEnd"/>
      <w:r>
        <w:fldChar w:fldCharType="end"/>
      </w:r>
      <w:r>
        <w:t xml:space="preserve">) a úspěšné provedení kontrol definovaných v kap. </w:t>
      </w:r>
      <w:r w:rsidR="00FC50D6">
        <w:t>2.11</w:t>
      </w:r>
      <w:r>
        <w:t xml:space="preserve">. Společně s daty nového mapování v rámci jednotlivých TÚ budou akceptována i příslušná data bodového pole (viz </w:t>
      </w:r>
      <w:proofErr w:type="gramStart"/>
      <w:r>
        <w:t xml:space="preserve">kap. </w:t>
      </w:r>
      <w:r>
        <w:fldChar w:fldCharType="begin"/>
      </w:r>
      <w:r>
        <w:instrText xml:space="preserve"> REF _Ref82640906 \r \h </w:instrText>
      </w:r>
      <w:r w:rsidR="00FC50D6">
        <w:instrText xml:space="preserve"> \* MERGEFORMAT </w:instrText>
      </w:r>
      <w:r>
        <w:fldChar w:fldCharType="separate"/>
      </w:r>
      <w:r w:rsidR="00DC044A">
        <w:t>2.4</w:t>
      </w:r>
      <w:r>
        <w:fldChar w:fldCharType="end"/>
      </w:r>
      <w:r>
        <w:t xml:space="preserve"> a </w:t>
      </w:r>
      <w:r>
        <w:fldChar w:fldCharType="begin"/>
      </w:r>
      <w:r>
        <w:instrText xml:space="preserve"> REF _Ref73620511 \r \h </w:instrText>
      </w:r>
      <w:r w:rsidR="00FC50D6">
        <w:instrText xml:space="preserve"> \* MERGEFORMAT </w:instrText>
      </w:r>
      <w:r>
        <w:fldChar w:fldCharType="separate"/>
      </w:r>
      <w:r w:rsidR="00DC044A">
        <w:t>2.10</w:t>
      </w:r>
      <w:proofErr w:type="gramEnd"/>
      <w:r>
        <w:fldChar w:fldCharType="end"/>
      </w:r>
      <w:r>
        <w:t xml:space="preserve">). V případě, že Zhotovitel pro nové mapování využije některou z technologií hromadného sběru dat, je podmínkou akceptace úspěšná kontrola příslušné části dokumentace externím dodavatelem VZ3 (viz </w:t>
      </w:r>
      <w:proofErr w:type="gramStart"/>
      <w:r>
        <w:t xml:space="preserve">kap. </w:t>
      </w:r>
      <w:r>
        <w:fldChar w:fldCharType="begin"/>
      </w:r>
      <w:r>
        <w:instrText xml:space="preserve"> REF _Ref84534409 \r \h </w:instrText>
      </w:r>
      <w:r w:rsidR="00FC50D6">
        <w:instrText xml:space="preserve"> \* MERGEFORMAT </w:instrText>
      </w:r>
      <w:r>
        <w:fldChar w:fldCharType="separate"/>
      </w:r>
      <w:r w:rsidR="00DC044A">
        <w:t>2.11.3</w:t>
      </w:r>
      <w:proofErr w:type="gramEnd"/>
      <w:r>
        <w:fldChar w:fldCharType="end"/>
      </w:r>
      <w:r>
        <w:t>).</w:t>
      </w:r>
    </w:p>
    <w:p w14:paraId="1E9F020C" w14:textId="77777777" w:rsidR="00F53917" w:rsidRPr="007F2C28" w:rsidRDefault="00F53917" w:rsidP="00DC044A">
      <w:pPr>
        <w:pStyle w:val="Nadpis3"/>
      </w:pPr>
      <w:bookmarkStart w:id="633" w:name="_Ref84573887"/>
      <w:bookmarkStart w:id="634" w:name="_Toc93865220"/>
      <w:r w:rsidRPr="00185E1D">
        <w:t>Vyhledání a zaměření sítí TI – 1. fáze</w:t>
      </w:r>
      <w:bookmarkEnd w:id="633"/>
      <w:bookmarkEnd w:id="634"/>
    </w:p>
    <w:p w14:paraId="551E45D3" w14:textId="1D8197F0" w:rsidR="00F53917" w:rsidRPr="00064B06" w:rsidRDefault="00F53917" w:rsidP="00FC50D6">
      <w:pPr>
        <w:jc w:val="both"/>
      </w:pPr>
      <w:r w:rsidRPr="00064B06">
        <w:t>Akceptac</w:t>
      </w:r>
      <w:r>
        <w:t>e probíhá ve dvou fázích. První část akceptace</w:t>
      </w:r>
      <w:r w:rsidRPr="00064B06">
        <w:t xml:space="preserve"> provádí</w:t>
      </w:r>
      <w:r>
        <w:t xml:space="preserve"> odborní pracovníci</w:t>
      </w:r>
      <w:r w:rsidRPr="00064B06">
        <w:t xml:space="preserve"> OŘ/CTD schválením dat ve funkční komponentě IS DTMŽ Evidence a správa primárních dat. Do doby funkčnosti této komponenty probíhá </w:t>
      </w:r>
      <w:r>
        <w:t>kontrola</w:t>
      </w:r>
      <w:r w:rsidRPr="00064B06">
        <w:t xml:space="preserve"> nad předanými výstupy prací ve formě </w:t>
      </w:r>
      <w:proofErr w:type="spellStart"/>
      <w:r w:rsidRPr="00064B06">
        <w:t>georeferencovaných</w:t>
      </w:r>
      <w:proofErr w:type="spellEnd"/>
      <w:r w:rsidRPr="00064B06">
        <w:t xml:space="preserve"> PDF souborů.</w:t>
      </w:r>
      <w:r>
        <w:t xml:space="preserve"> Tato akceptace probíhá průběžně při zpracování dat.  Vlastní akceptaci po skončení podetapy provádí odborný pracovník SŽG, který zkontroluje, zda předaná data odpovídají kvalitou požadavkům této technické specifikace. Detailněji je kontrolní postup včetně požadované součinnosti Zhotovitele a </w:t>
      </w:r>
      <w:r w:rsidR="007D1D4B">
        <w:t>Objednatel</w:t>
      </w:r>
      <w:r>
        <w:t>e popsán v </w:t>
      </w:r>
      <w:proofErr w:type="gramStart"/>
      <w:r>
        <w:t xml:space="preserve">kap. </w:t>
      </w:r>
      <w:r>
        <w:fldChar w:fldCharType="begin"/>
      </w:r>
      <w:r>
        <w:instrText xml:space="preserve"> REF _Ref71885400 \r \h </w:instrText>
      </w:r>
      <w:r w:rsidR="00FC50D6">
        <w:instrText xml:space="preserve"> \* MERGEFORMAT </w:instrText>
      </w:r>
      <w:r>
        <w:fldChar w:fldCharType="separate"/>
      </w:r>
      <w:r w:rsidR="00DC044A">
        <w:t>2.7.8</w:t>
      </w:r>
      <w:proofErr w:type="gramEnd"/>
      <w:r>
        <w:fldChar w:fldCharType="end"/>
      </w:r>
      <w:r>
        <w:t>.</w:t>
      </w:r>
    </w:p>
    <w:p w14:paraId="056983BA" w14:textId="77777777" w:rsidR="00F53917" w:rsidRDefault="00F53917" w:rsidP="00DC044A">
      <w:pPr>
        <w:pStyle w:val="Nadpis3"/>
      </w:pPr>
      <w:bookmarkStart w:id="635" w:name="_Ref84573539"/>
      <w:bookmarkStart w:id="636" w:name="_Toc93865221"/>
      <w:r>
        <w:t>Nové mapování a reambulace</w:t>
      </w:r>
      <w:r w:rsidRPr="00185E1D">
        <w:t xml:space="preserve"> dat ZPS/DI/TI </w:t>
      </w:r>
      <w:r>
        <w:t>z konsolidovaných dat ÚŽM – 2. fáze</w:t>
      </w:r>
      <w:bookmarkEnd w:id="635"/>
      <w:bookmarkEnd w:id="636"/>
    </w:p>
    <w:p w14:paraId="3BEF2267" w14:textId="7498AB43" w:rsidR="00F53917" w:rsidRPr="00712660" w:rsidRDefault="00F53917" w:rsidP="00FC50D6">
      <w:pPr>
        <w:jc w:val="both"/>
      </w:pPr>
      <w:r>
        <w:t xml:space="preserve">Akceptaci provádí SŽG. Podmínkou akceptace je dodání veškerých dat a související dokumentace obsahem i formou odpovídající této technické specifikaci (viz </w:t>
      </w:r>
      <w:proofErr w:type="gramStart"/>
      <w:r>
        <w:t xml:space="preserve">kap. </w:t>
      </w:r>
      <w:r>
        <w:fldChar w:fldCharType="begin"/>
      </w:r>
      <w:r>
        <w:instrText xml:space="preserve"> REF _Ref83025464 \r \h </w:instrText>
      </w:r>
      <w:r w:rsidR="00FC50D6">
        <w:instrText xml:space="preserve"> \* MERGEFORMAT </w:instrText>
      </w:r>
      <w:r>
        <w:fldChar w:fldCharType="separate"/>
      </w:r>
      <w:r w:rsidR="00DC044A">
        <w:t>2.6</w:t>
      </w:r>
      <w:r>
        <w:fldChar w:fldCharType="end"/>
      </w:r>
      <w:r>
        <w:t xml:space="preserve">, </w:t>
      </w:r>
      <w:r>
        <w:fldChar w:fldCharType="begin"/>
      </w:r>
      <w:r>
        <w:instrText xml:space="preserve"> REF _Ref71884963 \r \h </w:instrText>
      </w:r>
      <w:r w:rsidR="00FC50D6">
        <w:instrText xml:space="preserve"> \* MERGEFORMAT </w:instrText>
      </w:r>
      <w:r>
        <w:fldChar w:fldCharType="separate"/>
      </w:r>
      <w:r w:rsidR="00DC044A">
        <w:t>2.8</w:t>
      </w:r>
      <w:r>
        <w:fldChar w:fldCharType="end"/>
      </w:r>
      <w:r>
        <w:t xml:space="preserve"> a </w:t>
      </w:r>
      <w:r>
        <w:fldChar w:fldCharType="begin"/>
      </w:r>
      <w:r>
        <w:instrText xml:space="preserve"> REF _Ref73620511 \r \h </w:instrText>
      </w:r>
      <w:r w:rsidR="00FC50D6">
        <w:instrText xml:space="preserve"> \* MERGEFORMAT </w:instrText>
      </w:r>
      <w:r>
        <w:fldChar w:fldCharType="separate"/>
      </w:r>
      <w:r w:rsidR="00DC044A">
        <w:t>2.10</w:t>
      </w:r>
      <w:proofErr w:type="gramEnd"/>
      <w:r>
        <w:fldChar w:fldCharType="end"/>
      </w:r>
      <w:r>
        <w:t xml:space="preserve">). Následně je proveden import dat do IS DTMŽ, kde editor SŽG provede jejich zapracování a potvrdí správnost, případně data reklamuje. </w:t>
      </w:r>
      <w:r w:rsidRPr="00712660">
        <w:t xml:space="preserve">Po </w:t>
      </w:r>
      <w:r>
        <w:t>schválení dat v IS DTMŽ</w:t>
      </w:r>
      <w:r w:rsidRPr="00712660">
        <w:t xml:space="preserve"> odevzdá Zhotovitel data prostřednictvím JVF do IS DMVS.</w:t>
      </w:r>
      <w:r>
        <w:t xml:space="preserve"> Podmínkou akceptace je potom úspěšná aktualizace dat v IS DTMŽ po přijetí dat z IS DMVS. </w:t>
      </w:r>
      <w:r w:rsidRPr="00712660">
        <w:t xml:space="preserve"> </w:t>
      </w:r>
      <w:r>
        <w:t xml:space="preserve">Společně s daty z nového mapování a reambulace v rámci jednotlivých TÚ budou akceptována i příslušná data bodového pole (viz </w:t>
      </w:r>
      <w:proofErr w:type="gramStart"/>
      <w:r>
        <w:t xml:space="preserve">kap. </w:t>
      </w:r>
      <w:r>
        <w:fldChar w:fldCharType="begin"/>
      </w:r>
      <w:r>
        <w:instrText xml:space="preserve"> REF _Ref82640906 \r \h </w:instrText>
      </w:r>
      <w:r w:rsidR="00FC50D6">
        <w:instrText xml:space="preserve"> \* MERGEFORMAT </w:instrText>
      </w:r>
      <w:r>
        <w:fldChar w:fldCharType="separate"/>
      </w:r>
      <w:r w:rsidR="00DC044A">
        <w:t>2.4</w:t>
      </w:r>
      <w:r>
        <w:fldChar w:fldCharType="end"/>
      </w:r>
      <w:r>
        <w:t xml:space="preserve"> a </w:t>
      </w:r>
      <w:r>
        <w:fldChar w:fldCharType="begin"/>
      </w:r>
      <w:r>
        <w:instrText xml:space="preserve"> REF _Ref73620511 \r \h </w:instrText>
      </w:r>
      <w:r w:rsidR="00FC50D6">
        <w:instrText xml:space="preserve"> \* MERGEFORMAT </w:instrText>
      </w:r>
      <w:r>
        <w:fldChar w:fldCharType="separate"/>
      </w:r>
      <w:r w:rsidR="00DC044A">
        <w:t>2.10</w:t>
      </w:r>
      <w:proofErr w:type="gramEnd"/>
      <w:r>
        <w:fldChar w:fldCharType="end"/>
      </w:r>
      <w:r>
        <w:t xml:space="preserve">). V případě, že Zhotovitel pro nové mapování nebo reambulaci využije některou z technologií hromadného sběru dat, je podmínkou akceptace úspěšná kontrola příslušné části dokumentace externím dodavatelem VZ3 (viz </w:t>
      </w:r>
      <w:proofErr w:type="gramStart"/>
      <w:r>
        <w:t xml:space="preserve">kap. </w:t>
      </w:r>
      <w:r>
        <w:fldChar w:fldCharType="begin"/>
      </w:r>
      <w:r>
        <w:instrText xml:space="preserve"> REF _Ref84534409 \r \h </w:instrText>
      </w:r>
      <w:r w:rsidR="00FC50D6">
        <w:instrText xml:space="preserve"> \* MERGEFORMAT </w:instrText>
      </w:r>
      <w:r>
        <w:fldChar w:fldCharType="separate"/>
      </w:r>
      <w:r w:rsidR="00DC044A">
        <w:t>2.11.3</w:t>
      </w:r>
      <w:proofErr w:type="gramEnd"/>
      <w:r>
        <w:fldChar w:fldCharType="end"/>
      </w:r>
      <w:r>
        <w:t>).</w:t>
      </w:r>
    </w:p>
    <w:p w14:paraId="6007AD39" w14:textId="155A36D1" w:rsidR="00F53917" w:rsidRPr="00185E1D" w:rsidRDefault="00F53917" w:rsidP="00DC044A">
      <w:pPr>
        <w:pStyle w:val="Nadpis3"/>
      </w:pPr>
      <w:bookmarkStart w:id="637" w:name="_Ref84573937"/>
      <w:bookmarkStart w:id="638" w:name="_Ref84590186"/>
      <w:bookmarkStart w:id="639" w:name="_Toc93865222"/>
      <w:r w:rsidRPr="00185E1D">
        <w:t>Vyhledání a zaměření sítí TI – 2. fáze</w:t>
      </w:r>
      <w:bookmarkEnd w:id="637"/>
      <w:bookmarkEnd w:id="638"/>
      <w:bookmarkEnd w:id="639"/>
    </w:p>
    <w:p w14:paraId="218D3B73" w14:textId="337CE227" w:rsidR="00F53917" w:rsidRDefault="00F53917" w:rsidP="00FC50D6">
      <w:pPr>
        <w:jc w:val="both"/>
      </w:pPr>
      <w:r w:rsidRPr="00712660">
        <w:t>Akceptac</w:t>
      </w:r>
      <w:r>
        <w:t xml:space="preserve">e probíhá ve dvou </w:t>
      </w:r>
      <w:r w:rsidR="00706C00">
        <w:t>krocích</w:t>
      </w:r>
      <w:r>
        <w:t>. První část akceptace</w:t>
      </w:r>
      <w:r w:rsidRPr="00712660">
        <w:t xml:space="preserve"> provádí</w:t>
      </w:r>
      <w:r>
        <w:t xml:space="preserve"> odborní pracovníci</w:t>
      </w:r>
      <w:r w:rsidRPr="00712660">
        <w:t xml:space="preserve"> OŘ/CTD </w:t>
      </w:r>
      <w:r>
        <w:t xml:space="preserve">průběžně </w:t>
      </w:r>
      <w:r w:rsidRPr="00712660">
        <w:t xml:space="preserve">schválením dat ve funkční komponentě IS DTMŽ Evidence a správa primárních dat. </w:t>
      </w:r>
      <w:r>
        <w:t xml:space="preserve">Vlastní akceptaci po skončení jednotlivých podetap provádí odborný pracovník SŽG, který zkontroluje, zda předaná data odpovídají kvalitou požadavkům této Technické specifikace. Detailněji je kontrolní postup včetně požadované součinnosti Zhotovitele a </w:t>
      </w:r>
      <w:r w:rsidR="007D1D4B">
        <w:t>Objednatel</w:t>
      </w:r>
      <w:r>
        <w:t>e popsán v </w:t>
      </w:r>
      <w:proofErr w:type="gramStart"/>
      <w:r>
        <w:t xml:space="preserve">kap. </w:t>
      </w:r>
      <w:r>
        <w:fldChar w:fldCharType="begin"/>
      </w:r>
      <w:r>
        <w:instrText xml:space="preserve"> REF _Ref85203213 \r \h </w:instrText>
      </w:r>
      <w:r w:rsidR="00FC50D6">
        <w:instrText xml:space="preserve"> \* MERGEFORMAT </w:instrText>
      </w:r>
      <w:r>
        <w:fldChar w:fldCharType="separate"/>
      </w:r>
      <w:r w:rsidR="00DC044A">
        <w:t>2.7.8</w:t>
      </w:r>
      <w:proofErr w:type="gramEnd"/>
      <w:r>
        <w:fldChar w:fldCharType="end"/>
      </w:r>
      <w:r>
        <w:t>.</w:t>
      </w:r>
    </w:p>
    <w:p w14:paraId="422E7927" w14:textId="77777777" w:rsidR="00F53917" w:rsidRPr="00C14572" w:rsidRDefault="00F53917" w:rsidP="00F53917"/>
    <w:p w14:paraId="173C4123" w14:textId="45B995F4" w:rsidR="000369C8" w:rsidRPr="004A6F06" w:rsidRDefault="000369C8" w:rsidP="00F53917">
      <w:pPr>
        <w:spacing w:before="80" w:after="0"/>
        <w:jc w:val="both"/>
        <w:rPr>
          <w:b/>
        </w:rPr>
      </w:pPr>
    </w:p>
    <w:sectPr w:rsidR="000369C8" w:rsidRPr="004A6F06" w:rsidSect="00DC044A">
      <w:headerReference w:type="default" r:id="rId26"/>
      <w:footerReference w:type="default" r:id="rId27"/>
      <w:headerReference w:type="first" r:id="rId28"/>
      <w:pgSz w:w="11906" w:h="16838" w:code="9"/>
      <w:pgMar w:top="1049" w:right="1134" w:bottom="1474" w:left="1361" w:header="595" w:footer="624"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40C07" w16cex:dateUtc="2022-01-20T15: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6256E07" w16cid:durableId="25940C0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AA1B34" w14:textId="77777777" w:rsidR="00977E27" w:rsidRDefault="00977E27" w:rsidP="00962258">
      <w:pPr>
        <w:spacing w:after="0" w:line="240" w:lineRule="auto"/>
      </w:pPr>
      <w:r>
        <w:separator/>
      </w:r>
    </w:p>
  </w:endnote>
  <w:endnote w:type="continuationSeparator" w:id="0">
    <w:p w14:paraId="3A8432D6" w14:textId="77777777" w:rsidR="00977E27" w:rsidRDefault="00977E27" w:rsidP="00962258">
      <w:pPr>
        <w:spacing w:after="0" w:line="240" w:lineRule="auto"/>
      </w:pPr>
      <w:r>
        <w:continuationSeparator/>
      </w:r>
    </w:p>
  </w:endnote>
  <w:endnote w:type="continuationNotice" w:id="1">
    <w:p w14:paraId="7F47F892" w14:textId="77777777" w:rsidR="00977E27" w:rsidRDefault="00977E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slostrnky"/>
      </w:rPr>
      <w:id w:val="1836491473"/>
      <w:docPartObj>
        <w:docPartGallery w:val="Page Numbers (Bottom of Page)"/>
        <w:docPartUnique/>
      </w:docPartObj>
    </w:sdtPr>
    <w:sdtEndPr>
      <w:rPr>
        <w:rStyle w:val="slostrnky"/>
      </w:rPr>
    </w:sdtEndPr>
    <w:sdtContent>
      <w:p w14:paraId="7CF55962" w14:textId="77777777" w:rsidR="006B200C" w:rsidRDefault="006B200C" w:rsidP="007D1D4B">
        <w:pPr>
          <w:pStyle w:val="Zpat"/>
          <w:framePr w:wrap="none"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end"/>
        </w:r>
      </w:p>
    </w:sdtContent>
  </w:sdt>
  <w:p w14:paraId="6B73027B" w14:textId="77777777" w:rsidR="006B200C" w:rsidRDefault="006B200C">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9744" w:type="dxa"/>
      <w:jc w:val="center"/>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02"/>
      <w:gridCol w:w="3429"/>
      <w:gridCol w:w="1552"/>
    </w:tblGrid>
    <w:tr w:rsidR="006B200C" w14:paraId="329652F6" w14:textId="77777777" w:rsidTr="007D1D4B">
      <w:trPr>
        <w:jc w:val="center"/>
      </w:trPr>
      <w:tc>
        <w:tcPr>
          <w:tcW w:w="1361" w:type="dxa"/>
          <w:tcMar>
            <w:left w:w="0" w:type="dxa"/>
            <w:right w:w="0" w:type="dxa"/>
          </w:tcMar>
          <w:vAlign w:val="bottom"/>
        </w:tcPr>
        <w:p w14:paraId="218FF684" w14:textId="6873CD1A" w:rsidR="006B200C" w:rsidRPr="00B8518B" w:rsidRDefault="006B200C" w:rsidP="007D1D4B">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5D0010">
            <w:rPr>
              <w:rStyle w:val="slostrnky"/>
              <w:noProof/>
            </w:rPr>
            <w:t>42</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5D0010">
            <w:rPr>
              <w:rStyle w:val="slostrnky"/>
              <w:noProof/>
            </w:rPr>
            <w:t>71</w:t>
          </w:r>
          <w:r w:rsidRPr="00B8518B">
            <w:rPr>
              <w:rStyle w:val="slostrnky"/>
            </w:rPr>
            <w:fldChar w:fldCharType="end"/>
          </w:r>
        </w:p>
      </w:tc>
      <w:tc>
        <w:tcPr>
          <w:tcW w:w="3402" w:type="dxa"/>
          <w:shd w:val="clear" w:color="auto" w:fill="auto"/>
          <w:tcMar>
            <w:left w:w="0" w:type="dxa"/>
            <w:right w:w="0" w:type="dxa"/>
          </w:tcMar>
        </w:tcPr>
        <w:p w14:paraId="2C1936AA" w14:textId="16BC0412" w:rsidR="006B200C" w:rsidRDefault="006B200C" w:rsidP="007D1D4B">
          <w:pPr>
            <w:pStyle w:val="Zpat"/>
          </w:pPr>
        </w:p>
      </w:tc>
      <w:tc>
        <w:tcPr>
          <w:tcW w:w="3429" w:type="dxa"/>
          <w:shd w:val="clear" w:color="auto" w:fill="auto"/>
          <w:tcMar>
            <w:left w:w="0" w:type="dxa"/>
            <w:right w:w="0" w:type="dxa"/>
          </w:tcMar>
        </w:tcPr>
        <w:p w14:paraId="03A70DDE" w14:textId="063768CC" w:rsidR="006B200C" w:rsidRDefault="006B200C" w:rsidP="007D1D4B">
          <w:pPr>
            <w:pStyle w:val="Zpat"/>
          </w:pPr>
        </w:p>
      </w:tc>
      <w:tc>
        <w:tcPr>
          <w:tcW w:w="1552" w:type="dxa"/>
        </w:tcPr>
        <w:p w14:paraId="3ACBAC1B" w14:textId="77777777" w:rsidR="006B200C" w:rsidRDefault="006B200C" w:rsidP="007D1D4B">
          <w:pPr>
            <w:pStyle w:val="Zpat"/>
          </w:pPr>
        </w:p>
      </w:tc>
    </w:tr>
  </w:tbl>
  <w:p w14:paraId="02BC6D36" w14:textId="77777777" w:rsidR="006B200C" w:rsidRPr="007D1D4B" w:rsidRDefault="006B200C" w:rsidP="007D1D4B">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9744" w:type="dxa"/>
      <w:jc w:val="center"/>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02"/>
      <w:gridCol w:w="3429"/>
      <w:gridCol w:w="1552"/>
    </w:tblGrid>
    <w:tr w:rsidR="006B200C" w14:paraId="187C773D" w14:textId="77777777" w:rsidTr="007D1D4B">
      <w:trPr>
        <w:jc w:val="center"/>
      </w:trPr>
      <w:tc>
        <w:tcPr>
          <w:tcW w:w="1361" w:type="dxa"/>
          <w:tcMar>
            <w:left w:w="0" w:type="dxa"/>
            <w:right w:w="0" w:type="dxa"/>
          </w:tcMar>
          <w:vAlign w:val="bottom"/>
        </w:tcPr>
        <w:p w14:paraId="12F125F9" w14:textId="393E9B82" w:rsidR="006B200C" w:rsidRPr="00B8518B" w:rsidRDefault="006B200C" w:rsidP="007D1D4B">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5D0010">
            <w:rPr>
              <w:rStyle w:val="slostrnky"/>
              <w:noProof/>
            </w:rPr>
            <w:t>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5D0010">
            <w:rPr>
              <w:rStyle w:val="slostrnky"/>
              <w:noProof/>
            </w:rPr>
            <w:t>71</w:t>
          </w:r>
          <w:r w:rsidRPr="00B8518B">
            <w:rPr>
              <w:rStyle w:val="slostrnky"/>
            </w:rPr>
            <w:fldChar w:fldCharType="end"/>
          </w:r>
        </w:p>
      </w:tc>
      <w:tc>
        <w:tcPr>
          <w:tcW w:w="3402" w:type="dxa"/>
          <w:shd w:val="clear" w:color="auto" w:fill="auto"/>
          <w:tcMar>
            <w:left w:w="0" w:type="dxa"/>
            <w:right w:w="0" w:type="dxa"/>
          </w:tcMar>
        </w:tcPr>
        <w:p w14:paraId="3C4DB132" w14:textId="3DE79CC1" w:rsidR="006B200C" w:rsidRDefault="006B200C" w:rsidP="007D1D4B">
          <w:pPr>
            <w:pStyle w:val="Zpat"/>
          </w:pPr>
        </w:p>
      </w:tc>
      <w:tc>
        <w:tcPr>
          <w:tcW w:w="3429" w:type="dxa"/>
          <w:shd w:val="clear" w:color="auto" w:fill="auto"/>
          <w:tcMar>
            <w:left w:w="0" w:type="dxa"/>
            <w:right w:w="0" w:type="dxa"/>
          </w:tcMar>
        </w:tcPr>
        <w:p w14:paraId="5D5034C7" w14:textId="0351E8E1" w:rsidR="006B200C" w:rsidRDefault="006B200C" w:rsidP="007D1D4B">
          <w:pPr>
            <w:pStyle w:val="Zpat"/>
          </w:pPr>
        </w:p>
      </w:tc>
      <w:tc>
        <w:tcPr>
          <w:tcW w:w="1552" w:type="dxa"/>
        </w:tcPr>
        <w:p w14:paraId="6905A449" w14:textId="77777777" w:rsidR="006B200C" w:rsidRDefault="006B200C" w:rsidP="007D1D4B">
          <w:pPr>
            <w:pStyle w:val="Zpat"/>
          </w:pPr>
        </w:p>
      </w:tc>
    </w:tr>
  </w:tbl>
  <w:p w14:paraId="6325213A" w14:textId="77777777" w:rsidR="006B200C" w:rsidRDefault="006B200C">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2835"/>
      <w:gridCol w:w="2921"/>
    </w:tblGrid>
    <w:tr w:rsidR="006B200C" w14:paraId="5F0B8DFB" w14:textId="77777777" w:rsidTr="00D831A3">
      <w:tc>
        <w:tcPr>
          <w:tcW w:w="1361" w:type="dxa"/>
          <w:tcMar>
            <w:left w:w="0" w:type="dxa"/>
            <w:right w:w="0" w:type="dxa"/>
          </w:tcMar>
          <w:vAlign w:val="bottom"/>
        </w:tcPr>
        <w:p w14:paraId="2D2E3D2F" w14:textId="51B7C080" w:rsidR="006B200C" w:rsidRPr="00B8518B" w:rsidRDefault="006B200C" w:rsidP="00DC044A">
          <w:pPr>
            <w:pStyle w:val="Zpat"/>
            <w:ind w:left="534"/>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sidR="005D0010">
            <w:rPr>
              <w:rStyle w:val="slostrnky"/>
              <w:noProof/>
            </w:rPr>
            <w:t>71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5D0010">
            <w:rPr>
              <w:rStyle w:val="slostrnky"/>
              <w:noProof/>
            </w:rPr>
            <w:t>71</w:t>
          </w:r>
          <w:r w:rsidRPr="00B8518B">
            <w:rPr>
              <w:rStyle w:val="slostrnky"/>
            </w:rPr>
            <w:fldChar w:fldCharType="end"/>
          </w:r>
        </w:p>
      </w:tc>
      <w:tc>
        <w:tcPr>
          <w:tcW w:w="3458" w:type="dxa"/>
          <w:shd w:val="clear" w:color="auto" w:fill="auto"/>
          <w:tcMar>
            <w:left w:w="0" w:type="dxa"/>
            <w:right w:w="0" w:type="dxa"/>
          </w:tcMar>
        </w:tcPr>
        <w:p w14:paraId="61EDEF1E" w14:textId="77777777" w:rsidR="006B200C" w:rsidRDefault="006B200C" w:rsidP="00B8518B">
          <w:pPr>
            <w:pStyle w:val="Zpat"/>
          </w:pPr>
        </w:p>
      </w:tc>
      <w:tc>
        <w:tcPr>
          <w:tcW w:w="2835" w:type="dxa"/>
          <w:shd w:val="clear" w:color="auto" w:fill="auto"/>
          <w:tcMar>
            <w:left w:w="0" w:type="dxa"/>
            <w:right w:w="0" w:type="dxa"/>
          </w:tcMar>
        </w:tcPr>
        <w:p w14:paraId="7FFB30D4" w14:textId="77777777" w:rsidR="006B200C" w:rsidRDefault="006B200C" w:rsidP="00B8518B">
          <w:pPr>
            <w:pStyle w:val="Zpat"/>
          </w:pPr>
        </w:p>
      </w:tc>
      <w:tc>
        <w:tcPr>
          <w:tcW w:w="2921" w:type="dxa"/>
        </w:tcPr>
        <w:p w14:paraId="628D3A89" w14:textId="77777777" w:rsidR="006B200C" w:rsidRDefault="006B200C" w:rsidP="00D831A3">
          <w:pPr>
            <w:pStyle w:val="Zpat"/>
          </w:pPr>
        </w:p>
      </w:tc>
    </w:tr>
  </w:tbl>
  <w:p w14:paraId="5952CBD2" w14:textId="77777777" w:rsidR="006B200C" w:rsidRPr="00B8518B" w:rsidRDefault="006B200C" w:rsidP="00B8518B">
    <w:pPr>
      <w:pStyle w:val="Zpat"/>
      <w:rPr>
        <w:sz w:val="2"/>
        <w:szCs w:val="2"/>
      </w:rPr>
    </w:pPr>
    <w:r>
      <w:rPr>
        <w:noProof/>
        <w:sz w:val="2"/>
        <w:szCs w:val="2"/>
        <w:lang w:eastAsia="cs-CZ"/>
      </w:rPr>
      <mc:AlternateContent>
        <mc:Choice Requires="wps">
          <w:drawing>
            <wp:anchor distT="0" distB="0" distL="114300" distR="114300" simplePos="0" relativeHeight="251662336" behindDoc="1" locked="1" layoutInCell="1" allowOverlap="1" wp14:anchorId="27A8FF90" wp14:editId="1961119B">
              <wp:simplePos x="0" y="0"/>
              <wp:positionH relativeFrom="page">
                <wp:posOffset>431800</wp:posOffset>
              </wp:positionH>
              <wp:positionV relativeFrom="page">
                <wp:posOffset>7129145</wp:posOffset>
              </wp:positionV>
              <wp:extent cx="180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1="http://schemas.microsoft.com/office/drawing/2015/9/8/chartex" xmlns:cx="http://schemas.microsoft.com/office/drawing/2014/chartex">
          <w:pict>
            <v:line w14:anchorId="4B209987" id="Straight Connector 3" o:spid="_x0000_s1026" style="position:absolute;z-index:-2516541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561.35pt" to="48.15pt,5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" strokecolor="#ff5200 [3205]" strokeweight="2pt">
              <v:stroke joinstyle="miter"/>
              <w10:wrap anchorx="page" anchory="page"/>
              <w10:anchorlock/>
            </v:line>
          </w:pict>
        </mc:Fallback>
      </mc:AlternateContent>
    </w:r>
    <w:r>
      <w:rPr>
        <w:noProof/>
        <w:sz w:val="2"/>
        <w:szCs w:val="2"/>
        <w:lang w:eastAsia="cs-CZ"/>
      </w:rPr>
      <mc:AlternateContent>
        <mc:Choice Requires="wps">
          <w:drawing>
            <wp:anchor distT="0" distB="0" distL="114300" distR="114300" simplePos="0" relativeHeight="251660288" behindDoc="1" locked="1" layoutInCell="1" allowOverlap="1" wp14:anchorId="3BED1610" wp14:editId="11744AD8">
              <wp:simplePos x="0" y="0"/>
              <wp:positionH relativeFrom="page">
                <wp:posOffset>431800</wp:posOffset>
              </wp:positionH>
              <wp:positionV relativeFrom="page">
                <wp:posOffset>3564255</wp:posOffset>
              </wp:positionV>
              <wp:extent cx="180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80000" cy="0"/>
                      </a:xfrm>
                      <a:prstGeom prst="line">
                        <a:avLst/>
                      </a:prstGeom>
                      <a:ln w="254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1="http://schemas.microsoft.com/office/drawing/2015/9/8/chartex" xmlns:cx="http://schemas.microsoft.com/office/drawing/2014/chartex">
          <w:pict>
            <v:line w14:anchorId="51D24DB3" id="Straight Connector 2" o:spid="_x0000_s1026" style="position:absolute;z-index:-25165619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34pt,280.65pt" to="48.1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" strokecolor="#ff5200 [3205]" strokeweight="2pt">
              <v:stroke joinstyle="miter"/>
              <w10:wrap anchorx="page" anchory="page"/>
              <w10:anchorlock/>
            </v:lin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A8AB15" w14:textId="77777777" w:rsidR="00977E27" w:rsidRDefault="00977E27" w:rsidP="00962258">
      <w:pPr>
        <w:spacing w:after="0" w:line="240" w:lineRule="auto"/>
      </w:pPr>
      <w:r>
        <w:separator/>
      </w:r>
    </w:p>
  </w:footnote>
  <w:footnote w:type="continuationSeparator" w:id="0">
    <w:p w14:paraId="08419E94" w14:textId="77777777" w:rsidR="00977E27" w:rsidRDefault="00977E27" w:rsidP="00962258">
      <w:pPr>
        <w:spacing w:after="0" w:line="240" w:lineRule="auto"/>
      </w:pPr>
      <w:r>
        <w:continuationSeparator/>
      </w:r>
    </w:p>
  </w:footnote>
  <w:footnote w:type="continuationNotice" w:id="1">
    <w:p w14:paraId="722DB462" w14:textId="77777777" w:rsidR="00977E27" w:rsidRDefault="00977E27">
      <w:pPr>
        <w:spacing w:after="0" w:line="240" w:lineRule="auto"/>
      </w:pPr>
    </w:p>
  </w:footnote>
  <w:footnote w:id="2">
    <w:p w14:paraId="4DBE8F24" w14:textId="7644FE10" w:rsidR="006B200C" w:rsidRDefault="006B200C" w:rsidP="00F53917">
      <w:pPr>
        <w:pStyle w:val="Textpoznpodarou"/>
      </w:pPr>
      <w:r>
        <w:rPr>
          <w:rStyle w:val="Znakapoznpodarou"/>
        </w:rPr>
        <w:footnoteRef/>
      </w:r>
      <w:r>
        <w:t xml:space="preserve"> U první podetapy se předpokládá doba trvání 6 měsíců s tím, že mezi Zhotovitelem a Objednatelem bude dohodnuto případné dílčí odevzdávání hotových výsledků prací.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Look w:val="06A0" w:firstRow="1" w:lastRow="0" w:firstColumn="1" w:lastColumn="0" w:noHBand="1" w:noVBand="1"/>
    </w:tblPr>
    <w:tblGrid>
      <w:gridCol w:w="3005"/>
      <w:gridCol w:w="3005"/>
      <w:gridCol w:w="3005"/>
    </w:tblGrid>
    <w:tr w:rsidR="006B200C" w14:paraId="4C20E8CE" w14:textId="77777777" w:rsidTr="007D1D4B">
      <w:tc>
        <w:tcPr>
          <w:tcW w:w="3005" w:type="dxa"/>
        </w:tcPr>
        <w:p w14:paraId="228647F3" w14:textId="21BA0F63" w:rsidR="006B200C" w:rsidRDefault="006B200C" w:rsidP="007D1D4B">
          <w:pPr>
            <w:pStyle w:val="Zhlav"/>
            <w:ind w:left="-115"/>
          </w:pPr>
        </w:p>
      </w:tc>
      <w:tc>
        <w:tcPr>
          <w:tcW w:w="3005" w:type="dxa"/>
        </w:tcPr>
        <w:p w14:paraId="1482F006" w14:textId="77777777" w:rsidR="006B200C" w:rsidRDefault="006B200C" w:rsidP="007D1D4B">
          <w:pPr>
            <w:pStyle w:val="Zhlav"/>
            <w:jc w:val="center"/>
          </w:pPr>
        </w:p>
      </w:tc>
      <w:tc>
        <w:tcPr>
          <w:tcW w:w="3005" w:type="dxa"/>
        </w:tcPr>
        <w:p w14:paraId="7E3ED93D" w14:textId="77777777" w:rsidR="006B200C" w:rsidRDefault="006B200C" w:rsidP="007D1D4B">
          <w:pPr>
            <w:pStyle w:val="Zhlav"/>
            <w:ind w:right="-115"/>
            <w:jc w:val="right"/>
          </w:pPr>
        </w:p>
      </w:tc>
    </w:tr>
  </w:tbl>
  <w:p w14:paraId="258FF331" w14:textId="77777777" w:rsidR="006B200C" w:rsidRDefault="006B200C">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6B200C" w14:paraId="316AB31A" w14:textId="77777777" w:rsidTr="00C02D0A">
      <w:trPr>
        <w:trHeight w:hRule="exact" w:val="454"/>
      </w:trPr>
      <w:tc>
        <w:tcPr>
          <w:tcW w:w="1361" w:type="dxa"/>
          <w:tcMar>
            <w:top w:w="57" w:type="dxa"/>
            <w:left w:w="0" w:type="dxa"/>
            <w:right w:w="0" w:type="dxa"/>
          </w:tcMar>
        </w:tcPr>
        <w:p w14:paraId="03F5F55E" w14:textId="77777777" w:rsidR="006B200C" w:rsidRPr="00B8518B" w:rsidRDefault="006B200C" w:rsidP="00523EA7">
          <w:pPr>
            <w:pStyle w:val="Zpat"/>
            <w:rPr>
              <w:rStyle w:val="slostrnky"/>
            </w:rPr>
          </w:pPr>
        </w:p>
      </w:tc>
      <w:tc>
        <w:tcPr>
          <w:tcW w:w="3458" w:type="dxa"/>
          <w:shd w:val="clear" w:color="auto" w:fill="auto"/>
          <w:tcMar>
            <w:top w:w="57" w:type="dxa"/>
            <w:left w:w="0" w:type="dxa"/>
            <w:right w:w="0" w:type="dxa"/>
          </w:tcMar>
        </w:tcPr>
        <w:p w14:paraId="0DD2B9C5" w14:textId="77777777" w:rsidR="006B200C" w:rsidRDefault="006B200C" w:rsidP="00523EA7">
          <w:pPr>
            <w:pStyle w:val="Zpat"/>
          </w:pPr>
        </w:p>
      </w:tc>
      <w:tc>
        <w:tcPr>
          <w:tcW w:w="5698" w:type="dxa"/>
          <w:shd w:val="clear" w:color="auto" w:fill="auto"/>
          <w:tcMar>
            <w:top w:w="57" w:type="dxa"/>
            <w:left w:w="0" w:type="dxa"/>
            <w:right w:w="0" w:type="dxa"/>
          </w:tcMar>
        </w:tcPr>
        <w:p w14:paraId="682D6AE5" w14:textId="77777777" w:rsidR="006B200C" w:rsidRPr="00D6163D" w:rsidRDefault="006B200C" w:rsidP="00D6163D">
          <w:pPr>
            <w:pStyle w:val="Druhdokumentu"/>
          </w:pPr>
        </w:p>
      </w:tc>
    </w:tr>
  </w:tbl>
  <w:p w14:paraId="6565B31A" w14:textId="77777777" w:rsidR="006B200C" w:rsidRPr="00D6163D" w:rsidRDefault="006B200C">
    <w:pPr>
      <w:pStyle w:val="Zhlav"/>
      <w:rPr>
        <w:sz w:val="8"/>
        <w:szCs w:val="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6B200C" w14:paraId="5E7448D9" w14:textId="77777777" w:rsidTr="00F1715C">
      <w:trPr>
        <w:trHeight w:hRule="exact" w:val="936"/>
      </w:trPr>
      <w:tc>
        <w:tcPr>
          <w:tcW w:w="1361" w:type="dxa"/>
          <w:tcMar>
            <w:left w:w="0" w:type="dxa"/>
            <w:right w:w="0" w:type="dxa"/>
          </w:tcMar>
        </w:tcPr>
        <w:p w14:paraId="463AA505" w14:textId="77777777" w:rsidR="006B200C" w:rsidRPr="00B8518B" w:rsidRDefault="006B200C" w:rsidP="00FC6389">
          <w:pPr>
            <w:pStyle w:val="Zpat"/>
            <w:rPr>
              <w:rStyle w:val="slostrnky"/>
            </w:rPr>
          </w:pPr>
        </w:p>
      </w:tc>
      <w:tc>
        <w:tcPr>
          <w:tcW w:w="3458" w:type="dxa"/>
          <w:shd w:val="clear" w:color="auto" w:fill="auto"/>
          <w:tcMar>
            <w:left w:w="0" w:type="dxa"/>
            <w:right w:w="0" w:type="dxa"/>
          </w:tcMar>
        </w:tcPr>
        <w:p w14:paraId="52D996F1" w14:textId="77777777" w:rsidR="006B200C" w:rsidRDefault="006B200C" w:rsidP="00FC6389">
          <w:pPr>
            <w:pStyle w:val="Zpat"/>
          </w:pPr>
        </w:p>
      </w:tc>
      <w:tc>
        <w:tcPr>
          <w:tcW w:w="5698" w:type="dxa"/>
          <w:shd w:val="clear" w:color="auto" w:fill="auto"/>
          <w:tcMar>
            <w:left w:w="0" w:type="dxa"/>
            <w:right w:w="0" w:type="dxa"/>
          </w:tcMar>
        </w:tcPr>
        <w:p w14:paraId="00808B7F" w14:textId="77777777" w:rsidR="006B200C" w:rsidRPr="00D6163D" w:rsidRDefault="006B200C" w:rsidP="00FC6389">
          <w:pPr>
            <w:pStyle w:val="Druhdokumentu"/>
          </w:pPr>
        </w:p>
      </w:tc>
    </w:tr>
    <w:tr w:rsidR="006B200C" w14:paraId="2E627555" w14:textId="77777777" w:rsidTr="00895406">
      <w:trPr>
        <w:trHeight w:hRule="exact" w:val="1077"/>
      </w:trPr>
      <w:tc>
        <w:tcPr>
          <w:tcW w:w="1361" w:type="dxa"/>
          <w:tcMar>
            <w:left w:w="0" w:type="dxa"/>
            <w:right w:w="0" w:type="dxa"/>
          </w:tcMar>
        </w:tcPr>
        <w:p w14:paraId="2E1B9223" w14:textId="77777777" w:rsidR="006B200C" w:rsidRPr="00B8518B" w:rsidRDefault="006B200C" w:rsidP="00FC6389">
          <w:pPr>
            <w:pStyle w:val="Zpat"/>
            <w:rPr>
              <w:rStyle w:val="slostrnky"/>
            </w:rPr>
          </w:pPr>
        </w:p>
      </w:tc>
      <w:tc>
        <w:tcPr>
          <w:tcW w:w="3458" w:type="dxa"/>
          <w:shd w:val="clear" w:color="auto" w:fill="auto"/>
          <w:tcMar>
            <w:left w:w="0" w:type="dxa"/>
            <w:right w:w="0" w:type="dxa"/>
          </w:tcMar>
        </w:tcPr>
        <w:p w14:paraId="72C21DD5" w14:textId="77777777" w:rsidR="006B200C" w:rsidRDefault="006B200C" w:rsidP="00FC6389">
          <w:pPr>
            <w:pStyle w:val="Zpat"/>
          </w:pPr>
        </w:p>
      </w:tc>
      <w:tc>
        <w:tcPr>
          <w:tcW w:w="5698" w:type="dxa"/>
          <w:shd w:val="clear" w:color="auto" w:fill="auto"/>
          <w:tcMar>
            <w:left w:w="0" w:type="dxa"/>
            <w:right w:w="0" w:type="dxa"/>
          </w:tcMar>
        </w:tcPr>
        <w:p w14:paraId="1BFF5B68" w14:textId="77777777" w:rsidR="006B200C" w:rsidRPr="00D6163D" w:rsidRDefault="006B200C" w:rsidP="00FC6389">
          <w:pPr>
            <w:pStyle w:val="Druhdokumentu"/>
          </w:pPr>
        </w:p>
      </w:tc>
    </w:tr>
  </w:tbl>
  <w:p w14:paraId="123BFB79" w14:textId="77777777" w:rsidR="006B200C" w:rsidRPr="00D6163D" w:rsidRDefault="006B200C" w:rsidP="00FC6389">
    <w:pPr>
      <w:pStyle w:val="Zhlav"/>
      <w:rPr>
        <w:sz w:val="8"/>
        <w:szCs w:val="8"/>
      </w:rPr>
    </w:pPr>
    <w:r>
      <w:rPr>
        <w:noProof/>
        <w:lang w:eastAsia="cs-CZ"/>
      </w:rPr>
      <w:drawing>
        <wp:anchor distT="0" distB="0" distL="114300" distR="114300" simplePos="0" relativeHeight="251661312" behindDoc="0" locked="1" layoutInCell="1" allowOverlap="1" wp14:anchorId="3567EA94" wp14:editId="6E9F0CC0">
          <wp:simplePos x="0" y="0"/>
          <wp:positionH relativeFrom="page">
            <wp:posOffset>431321</wp:posOffset>
          </wp:positionH>
          <wp:positionV relativeFrom="page">
            <wp:posOffset>396240</wp:posOffset>
          </wp:positionV>
          <wp:extent cx="1728000" cy="640800"/>
          <wp:effectExtent l="0" t="0" r="5715" b="6985"/>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28000" cy="640800"/>
                  </a:xfrm>
                  <a:prstGeom prst="rect">
                    <a:avLst/>
                  </a:prstGeom>
                </pic:spPr>
              </pic:pic>
            </a:graphicData>
          </a:graphic>
          <wp14:sizeRelH relativeFrom="margin">
            <wp14:pctWidth>0</wp14:pctWidth>
          </wp14:sizeRelH>
          <wp14:sizeRelV relativeFrom="margin">
            <wp14:pctHeight>0</wp14:pctHeight>
          </wp14:sizeRelV>
        </wp:anchor>
      </w:drawing>
    </w:r>
  </w:p>
  <w:p w14:paraId="222B1046" w14:textId="77777777" w:rsidR="006B200C" w:rsidRPr="00460660" w:rsidRDefault="006B200C">
    <w:pPr>
      <w:pStyle w:val="Zhlav"/>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04A10"/>
    <w:multiLevelType w:val="multilevel"/>
    <w:tmpl w:val="951A8636"/>
    <w:styleLink w:val="Aktulnseznam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1F243AA"/>
    <w:multiLevelType w:val="multilevel"/>
    <w:tmpl w:val="BF7C82F2"/>
    <w:styleLink w:val="Aktulnseznam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2095367"/>
    <w:multiLevelType w:val="hybridMultilevel"/>
    <w:tmpl w:val="9478530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05D7402E"/>
    <w:multiLevelType w:val="hybridMultilevel"/>
    <w:tmpl w:val="C406BC2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06117D43"/>
    <w:multiLevelType w:val="multilevel"/>
    <w:tmpl w:val="3ADA3214"/>
    <w:styleLink w:val="Aktulnseznam1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6">
    <w:nsid w:val="08154F0A"/>
    <w:multiLevelType w:val="hybridMultilevel"/>
    <w:tmpl w:val="CAEE8722"/>
    <w:name w:val="Numbered list 14"/>
    <w:lvl w:ilvl="0" w:tplc="A328CCFA">
      <w:numFmt w:val="bullet"/>
      <w:lvlText w:val="-"/>
      <w:lvlJc w:val="left"/>
      <w:pPr>
        <w:ind w:left="360" w:firstLine="0"/>
      </w:pPr>
      <w:rPr>
        <w:rFonts w:ascii="Calibri" w:eastAsia="Times New Roman" w:hAnsi="Calibri" w:cs="Times New Roman"/>
      </w:rPr>
    </w:lvl>
    <w:lvl w:ilvl="1" w:tplc="0CAEBD3E">
      <w:numFmt w:val="bullet"/>
      <w:lvlText w:val="o"/>
      <w:lvlJc w:val="left"/>
      <w:pPr>
        <w:ind w:left="1080" w:firstLine="0"/>
      </w:pPr>
      <w:rPr>
        <w:rFonts w:ascii="Courier New" w:hAnsi="Courier New" w:cs="Courier New"/>
      </w:rPr>
    </w:lvl>
    <w:lvl w:ilvl="2" w:tplc="647AF430">
      <w:numFmt w:val="bullet"/>
      <w:lvlText w:val=""/>
      <w:lvlJc w:val="left"/>
      <w:pPr>
        <w:ind w:left="1800" w:firstLine="0"/>
      </w:pPr>
      <w:rPr>
        <w:rFonts w:ascii="Wingdings" w:eastAsia="Wingdings" w:hAnsi="Wingdings" w:cs="Wingdings"/>
      </w:rPr>
    </w:lvl>
    <w:lvl w:ilvl="3" w:tplc="9FA29886">
      <w:numFmt w:val="bullet"/>
      <w:lvlText w:val=""/>
      <w:lvlJc w:val="left"/>
      <w:pPr>
        <w:ind w:left="2520" w:firstLine="0"/>
      </w:pPr>
      <w:rPr>
        <w:rFonts w:ascii="Symbol" w:hAnsi="Symbol"/>
      </w:rPr>
    </w:lvl>
    <w:lvl w:ilvl="4" w:tplc="EE700158">
      <w:numFmt w:val="bullet"/>
      <w:lvlText w:val="o"/>
      <w:lvlJc w:val="left"/>
      <w:pPr>
        <w:ind w:left="3240" w:firstLine="0"/>
      </w:pPr>
      <w:rPr>
        <w:rFonts w:ascii="Courier New" w:hAnsi="Courier New" w:cs="Courier New"/>
      </w:rPr>
    </w:lvl>
    <w:lvl w:ilvl="5" w:tplc="CB8C3FCC">
      <w:numFmt w:val="bullet"/>
      <w:lvlText w:val=""/>
      <w:lvlJc w:val="left"/>
      <w:pPr>
        <w:ind w:left="3960" w:firstLine="0"/>
      </w:pPr>
      <w:rPr>
        <w:rFonts w:ascii="Wingdings" w:eastAsia="Wingdings" w:hAnsi="Wingdings" w:cs="Wingdings"/>
      </w:rPr>
    </w:lvl>
    <w:lvl w:ilvl="6" w:tplc="DA26A280">
      <w:numFmt w:val="bullet"/>
      <w:lvlText w:val=""/>
      <w:lvlJc w:val="left"/>
      <w:pPr>
        <w:ind w:left="4680" w:firstLine="0"/>
      </w:pPr>
      <w:rPr>
        <w:rFonts w:ascii="Symbol" w:hAnsi="Symbol"/>
      </w:rPr>
    </w:lvl>
    <w:lvl w:ilvl="7" w:tplc="82823A9A">
      <w:numFmt w:val="bullet"/>
      <w:lvlText w:val="o"/>
      <w:lvlJc w:val="left"/>
      <w:pPr>
        <w:ind w:left="5400" w:firstLine="0"/>
      </w:pPr>
      <w:rPr>
        <w:rFonts w:ascii="Courier New" w:hAnsi="Courier New" w:cs="Courier New"/>
      </w:rPr>
    </w:lvl>
    <w:lvl w:ilvl="8" w:tplc="BA445464">
      <w:numFmt w:val="bullet"/>
      <w:lvlText w:val=""/>
      <w:lvlJc w:val="left"/>
      <w:pPr>
        <w:ind w:left="6120" w:firstLine="0"/>
      </w:pPr>
      <w:rPr>
        <w:rFonts w:ascii="Wingdings" w:eastAsia="Wingdings" w:hAnsi="Wingdings" w:cs="Wingdings"/>
      </w:rPr>
    </w:lvl>
  </w:abstractNum>
  <w:abstractNum w:abstractNumId="7">
    <w:nsid w:val="0A9A651C"/>
    <w:multiLevelType w:val="multilevel"/>
    <w:tmpl w:val="A594C8D2"/>
    <w:lvl w:ilvl="0">
      <w:start w:val="1"/>
      <w:numFmt w:val="decimal"/>
      <w:pStyle w:val="TPNADPIS-1slovan"/>
      <w:lvlText w:val="%1."/>
      <w:lvlJc w:val="left"/>
      <w:pPr>
        <w:tabs>
          <w:tab w:val="num" w:pos="482"/>
        </w:tabs>
        <w:ind w:left="482" w:hanging="340"/>
      </w:pPr>
      <w:rPr>
        <w:rFonts w:hint="default"/>
      </w:rPr>
    </w:lvl>
    <w:lvl w:ilvl="1">
      <w:start w:val="1"/>
      <w:numFmt w:val="decimal"/>
      <w:lvlText w:val="%1.%2."/>
      <w:lvlJc w:val="left"/>
      <w:pPr>
        <w:tabs>
          <w:tab w:val="num" w:pos="1021"/>
        </w:tabs>
        <w:ind w:left="1021" w:hanging="681"/>
      </w:pPr>
      <w:rPr>
        <w:rFonts w:hint="default"/>
        <w:b w:val="0"/>
        <w:bCs/>
        <w:i w:val="0"/>
        <w:iCs w:val="0"/>
        <w:sz w:val="18"/>
        <w:szCs w:val="18"/>
      </w:rPr>
    </w:lvl>
    <w:lvl w:ilvl="2">
      <w:start w:val="1"/>
      <w:numFmt w:val="decimal"/>
      <w:pStyle w:val="TPText-1slovan"/>
      <w:lvlText w:val="%1.%2.%3."/>
      <w:lvlJc w:val="left"/>
      <w:pPr>
        <w:tabs>
          <w:tab w:val="num" w:pos="1106"/>
        </w:tabs>
        <w:ind w:left="1106" w:hanging="681"/>
      </w:pPr>
      <w:rPr>
        <w:rFonts w:hint="default"/>
        <w:b w:val="0"/>
        <w:bCs w:val="0"/>
        <w:i w:val="0"/>
        <w:iCs w:val="0"/>
      </w:rPr>
    </w:lvl>
    <w:lvl w:ilvl="3">
      <w:start w:val="1"/>
      <w:numFmt w:val="decimal"/>
      <w:pStyle w:val="TPText-2slovan"/>
      <w:lvlText w:val="%1.%2.%3.%4."/>
      <w:lvlJc w:val="left"/>
      <w:pPr>
        <w:tabs>
          <w:tab w:val="num" w:pos="1985"/>
        </w:tabs>
        <w:ind w:left="1985" w:hanging="964"/>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0B27176F"/>
    <w:multiLevelType w:val="hybridMultilevel"/>
    <w:tmpl w:val="5EE6FB56"/>
    <w:lvl w:ilvl="0" w:tplc="460806D8">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0D3F60EA"/>
    <w:multiLevelType w:val="hybridMultilevel"/>
    <w:tmpl w:val="9014F89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0EDF3114"/>
    <w:multiLevelType w:val="hybridMultilevel"/>
    <w:tmpl w:val="259AD22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0FED3C59"/>
    <w:multiLevelType w:val="hybridMultilevel"/>
    <w:tmpl w:val="01485E3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10302CAE"/>
    <w:multiLevelType w:val="hybridMultilevel"/>
    <w:tmpl w:val="CFC674CC"/>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1800419"/>
    <w:multiLevelType w:val="hybridMultilevel"/>
    <w:tmpl w:val="F7FE6350"/>
    <w:lvl w:ilvl="0" w:tplc="04050017">
      <w:start w:val="1"/>
      <w:numFmt w:val="lowerLetter"/>
      <w:lvlText w:val="%1)"/>
      <w:lvlJc w:val="left"/>
      <w:pPr>
        <w:ind w:left="720" w:hanging="360"/>
      </w:pPr>
    </w:lvl>
    <w:lvl w:ilvl="1" w:tplc="04050003">
      <w:start w:val="1"/>
      <w:numFmt w:val="bullet"/>
      <w:lvlText w:val="o"/>
      <w:lvlJc w:val="left"/>
      <w:pPr>
        <w:ind w:left="1440" w:hanging="360"/>
      </w:pPr>
      <w:rPr>
        <w:rFonts w:ascii="Courier New" w:hAnsi="Courier New" w:cs="Courier New"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11CF709F"/>
    <w:multiLevelType w:val="multilevel"/>
    <w:tmpl w:val="386E2850"/>
    <w:styleLink w:val="Aktulnseznam1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12DF1731"/>
    <w:multiLevelType w:val="hybridMultilevel"/>
    <w:tmpl w:val="D2885968"/>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165609B1"/>
    <w:multiLevelType w:val="multilevel"/>
    <w:tmpl w:val="D5629DFE"/>
    <w:styleLink w:val="Aktulnseznam9"/>
    <w:lvl w:ilvl="0">
      <w:start w:val="1"/>
      <w:numFmt w:val="decimal"/>
      <w:lvlText w:val="%1."/>
      <w:lvlJc w:val="left"/>
      <w:pPr>
        <w:ind w:left="0" w:hanging="360"/>
      </w:pPr>
      <w:rPr>
        <w:rFonts w:hint="default"/>
      </w:rPr>
    </w:lvl>
    <w:lvl w:ilvl="1">
      <w:start w:val="1"/>
      <w:numFmt w:val="decimal"/>
      <w:lvlRestart w:val="0"/>
      <w:lvlText w:val="%1.%2."/>
      <w:lvlJc w:val="left"/>
      <w:pPr>
        <w:ind w:left="432" w:hanging="432"/>
      </w:pPr>
      <w:rPr>
        <w:rFonts w:hint="default"/>
      </w:rPr>
    </w:lvl>
    <w:lvl w:ilvl="2">
      <w:start w:val="1"/>
      <w:numFmt w:val="decimal"/>
      <w:lvlRestart w:val="0"/>
      <w:suff w:val="space"/>
      <w:lvlText w:val="%1.%2.%3."/>
      <w:lvlJc w:val="left"/>
      <w:pPr>
        <w:ind w:left="864" w:hanging="504"/>
      </w:pPr>
      <w:rPr>
        <w:rFonts w:hint="default"/>
      </w:rPr>
    </w:lvl>
    <w:lvl w:ilvl="3">
      <w:start w:val="1"/>
      <w:numFmt w:val="decimal"/>
      <w:lvlRestart w:val="0"/>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7">
    <w:nsid w:val="16822F15"/>
    <w:multiLevelType w:val="multilevel"/>
    <w:tmpl w:val="F9802E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8C2789B"/>
    <w:multiLevelType w:val="hybridMultilevel"/>
    <w:tmpl w:val="594E77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20">
    <w:nsid w:val="1BA7072C"/>
    <w:multiLevelType w:val="hybridMultilevel"/>
    <w:tmpl w:val="93A244B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228F0676"/>
    <w:multiLevelType w:val="multilevel"/>
    <w:tmpl w:val="86A268D8"/>
    <w:styleLink w:val="Aktulnseznam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232F76AC"/>
    <w:multiLevelType w:val="multilevel"/>
    <w:tmpl w:val="F0847A48"/>
    <w:styleLink w:val="Aktulnseznam3"/>
    <w:lvl w:ilvl="0">
      <w:start w:val="1"/>
      <w:numFmt w:val="decimal"/>
      <w:lvlText w:val="%1."/>
      <w:lvlJc w:val="left"/>
      <w:pPr>
        <w:ind w:left="360" w:hanging="360"/>
      </w:pPr>
      <w:rPr>
        <w:rFonts w:hint="default"/>
      </w:rPr>
    </w:lvl>
    <w:lvl w:ilv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682771F"/>
    <w:multiLevelType w:val="multilevel"/>
    <w:tmpl w:val="16BEBD94"/>
    <w:styleLink w:val="Aktulnseznam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75B10D6"/>
    <w:multiLevelType w:val="hybridMultilevel"/>
    <w:tmpl w:val="0DBA0B1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279D78ED"/>
    <w:multiLevelType w:val="hybridMultilevel"/>
    <w:tmpl w:val="241A4B0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2B82493A"/>
    <w:multiLevelType w:val="hybridMultilevel"/>
    <w:tmpl w:val="F62697C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2BF76403"/>
    <w:multiLevelType w:val="multilevel"/>
    <w:tmpl w:val="0D34D660"/>
    <w:numStyleLink w:val="ListBulletmultilevel"/>
  </w:abstractNum>
  <w:abstractNum w:abstractNumId="28">
    <w:nsid w:val="2F3D6885"/>
    <w:multiLevelType w:val="hybridMultilevel"/>
    <w:tmpl w:val="200A99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2F481A6D"/>
    <w:multiLevelType w:val="hybridMultilevel"/>
    <w:tmpl w:val="EFE601F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34E57A35"/>
    <w:multiLevelType w:val="hybridMultilevel"/>
    <w:tmpl w:val="1BC245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35390859"/>
    <w:multiLevelType w:val="hybridMultilevel"/>
    <w:tmpl w:val="01485E3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nsid w:val="359F651C"/>
    <w:multiLevelType w:val="hybridMultilevel"/>
    <w:tmpl w:val="7C4E4530"/>
    <w:lvl w:ilvl="0" w:tplc="4768F4BC">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35CC0AED"/>
    <w:multiLevelType w:val="multilevel"/>
    <w:tmpl w:val="7730F9FA"/>
    <w:styleLink w:val="Aktulnseznam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37C37D1A"/>
    <w:multiLevelType w:val="hybridMultilevel"/>
    <w:tmpl w:val="28406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3A1A41B3"/>
    <w:multiLevelType w:val="hybridMultilevel"/>
    <w:tmpl w:val="7F00B54C"/>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3C4032B5"/>
    <w:multiLevelType w:val="hybridMultilevel"/>
    <w:tmpl w:val="E28247FE"/>
    <w:lvl w:ilvl="0" w:tplc="460806D8">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405964D4"/>
    <w:multiLevelType w:val="hybridMultilevel"/>
    <w:tmpl w:val="66F66DB2"/>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423E74F6"/>
    <w:multiLevelType w:val="hybridMultilevel"/>
    <w:tmpl w:val="4DB8F1DC"/>
    <w:lvl w:ilvl="0" w:tplc="3D565F94">
      <w:start w:val="1"/>
      <w:numFmt w:val="decimal"/>
      <w:lvlText w:val="%1."/>
      <w:lvlJc w:val="left"/>
      <w:pPr>
        <w:ind w:left="720" w:hanging="360"/>
      </w:pPr>
      <w:rPr>
        <w:rFonts w:cstheme="minorHAns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42615443"/>
    <w:multiLevelType w:val="multilevel"/>
    <w:tmpl w:val="11425620"/>
    <w:styleLink w:val="Aktulnseznam10"/>
    <w:lvl w:ilvl="0">
      <w:start w:val="1"/>
      <w:numFmt w:val="decimal"/>
      <w:suff w:val="space"/>
      <w:lvlText w:val="%1."/>
      <w:lvlJc w:val="left"/>
      <w:pPr>
        <w:ind w:left="0" w:firstLine="0"/>
      </w:pPr>
      <w:rPr>
        <w:rFonts w:hint="default"/>
      </w:rPr>
    </w:lvl>
    <w:lvl w:ilvl="1">
      <w:start w:val="1"/>
      <w:numFmt w:val="decimal"/>
      <w:lvlRestart w:val="0"/>
      <w:lvlText w:val="%1.%2."/>
      <w:lvlJc w:val="left"/>
      <w:pPr>
        <w:ind w:left="792" w:hanging="432"/>
      </w:pPr>
      <w:rPr>
        <w:rFonts w:hint="default"/>
      </w:rPr>
    </w:lvl>
    <w:lvl w:ilvl="2">
      <w:start w:val="1"/>
      <w:numFmt w:val="decimal"/>
      <w:lvlRestart w:val="0"/>
      <w:suff w:val="space"/>
      <w:lvlText w:val="%1.%2.%3."/>
      <w:lvlJc w:val="left"/>
      <w:pPr>
        <w:ind w:left="1224" w:hanging="504"/>
      </w:pPr>
      <w:rPr>
        <w:rFonts w:hint="default"/>
      </w:rPr>
    </w:lvl>
    <w:lvl w:ilvl="3">
      <w:start w:val="1"/>
      <w:numFmt w:val="decimal"/>
      <w:lvlRestart w:val="0"/>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3A72A6D"/>
    <w:multiLevelType w:val="multilevel"/>
    <w:tmpl w:val="2EDAD302"/>
    <w:styleLink w:val="Aktulnseznam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B6C31F8"/>
    <w:multiLevelType w:val="hybridMultilevel"/>
    <w:tmpl w:val="5310F82E"/>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nsid w:val="4D8A7AAB"/>
    <w:multiLevelType w:val="hybridMultilevel"/>
    <w:tmpl w:val="A2EE2F66"/>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nsid w:val="5144602A"/>
    <w:multiLevelType w:val="hybridMultilevel"/>
    <w:tmpl w:val="42C85522"/>
    <w:lvl w:ilvl="0" w:tplc="04050017">
      <w:start w:val="1"/>
      <w:numFmt w:val="lowerLetter"/>
      <w:lvlText w:val="%1)"/>
      <w:lvlJc w:val="left"/>
      <w:pPr>
        <w:ind w:left="720" w:hanging="360"/>
      </w:pPr>
      <w:rPr>
        <w:rFonts w:hint="default"/>
        <w:b w:val="0"/>
        <w:i w:val="0"/>
        <w:color w:val="000000" w:themeColor="text1"/>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nsid w:val="53F828F3"/>
    <w:multiLevelType w:val="hybridMultilevel"/>
    <w:tmpl w:val="558C50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nsid w:val="5617002A"/>
    <w:multiLevelType w:val="hybridMultilevel"/>
    <w:tmpl w:val="000658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562F238F"/>
    <w:multiLevelType w:val="multilevel"/>
    <w:tmpl w:val="612AFFF6"/>
    <w:styleLink w:val="Aktulnseznam15"/>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7">
    <w:nsid w:val="57AB09FC"/>
    <w:multiLevelType w:val="hybridMultilevel"/>
    <w:tmpl w:val="9668A8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nsid w:val="580E48F5"/>
    <w:multiLevelType w:val="multilevel"/>
    <w:tmpl w:val="0405001F"/>
    <w:styleLink w:val="Aktulnseznam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nsid w:val="58C70EF7"/>
    <w:multiLevelType w:val="hybridMultilevel"/>
    <w:tmpl w:val="F9107DD0"/>
    <w:lvl w:ilvl="0" w:tplc="42365F3C">
      <w:start w:val="1"/>
      <w:numFmt w:val="bullet"/>
      <w:lvlText w:val=""/>
      <w:lvlJc w:val="left"/>
      <w:pPr>
        <w:tabs>
          <w:tab w:val="num" w:pos="720"/>
        </w:tabs>
        <w:ind w:left="720" w:hanging="360"/>
      </w:pPr>
      <w:rPr>
        <w:rFonts w:ascii="Symbol" w:hAnsi="Symbol" w:hint="default"/>
        <w:sz w:val="20"/>
      </w:rPr>
    </w:lvl>
    <w:lvl w:ilvl="1" w:tplc="DAF8ECC0">
      <w:start w:val="1"/>
      <w:numFmt w:val="bullet"/>
      <w:lvlText w:val="o"/>
      <w:lvlJc w:val="left"/>
      <w:pPr>
        <w:tabs>
          <w:tab w:val="num" w:pos="1440"/>
        </w:tabs>
        <w:ind w:left="1440" w:hanging="360"/>
      </w:pPr>
      <w:rPr>
        <w:rFonts w:ascii="Courier New" w:hAnsi="Courier New" w:hint="default"/>
        <w:sz w:val="20"/>
      </w:rPr>
    </w:lvl>
    <w:lvl w:ilvl="2" w:tplc="23AA911C">
      <w:start w:val="1"/>
      <w:numFmt w:val="bullet"/>
      <w:lvlText w:val=""/>
      <w:lvlJc w:val="left"/>
      <w:pPr>
        <w:tabs>
          <w:tab w:val="num" w:pos="2160"/>
        </w:tabs>
        <w:ind w:left="2160" w:hanging="360"/>
      </w:pPr>
      <w:rPr>
        <w:rFonts w:ascii="Wingdings" w:hAnsi="Wingdings" w:hint="default"/>
        <w:sz w:val="20"/>
      </w:rPr>
    </w:lvl>
    <w:lvl w:ilvl="3" w:tplc="82C4197E">
      <w:start w:val="1"/>
      <w:numFmt w:val="bullet"/>
      <w:lvlText w:val=""/>
      <w:lvlJc w:val="left"/>
      <w:pPr>
        <w:tabs>
          <w:tab w:val="num" w:pos="2880"/>
        </w:tabs>
        <w:ind w:left="2880" w:hanging="360"/>
      </w:pPr>
      <w:rPr>
        <w:rFonts w:ascii="Wingdings" w:hAnsi="Wingdings" w:hint="default"/>
        <w:sz w:val="20"/>
      </w:rPr>
    </w:lvl>
    <w:lvl w:ilvl="4" w:tplc="65FE461E" w:tentative="1">
      <w:start w:val="1"/>
      <w:numFmt w:val="bullet"/>
      <w:lvlText w:val=""/>
      <w:lvlJc w:val="left"/>
      <w:pPr>
        <w:tabs>
          <w:tab w:val="num" w:pos="3600"/>
        </w:tabs>
        <w:ind w:left="3600" w:hanging="360"/>
      </w:pPr>
      <w:rPr>
        <w:rFonts w:ascii="Wingdings" w:hAnsi="Wingdings" w:hint="default"/>
        <w:sz w:val="20"/>
      </w:rPr>
    </w:lvl>
    <w:lvl w:ilvl="5" w:tplc="46A6D16E" w:tentative="1">
      <w:start w:val="1"/>
      <w:numFmt w:val="bullet"/>
      <w:lvlText w:val=""/>
      <w:lvlJc w:val="left"/>
      <w:pPr>
        <w:tabs>
          <w:tab w:val="num" w:pos="4320"/>
        </w:tabs>
        <w:ind w:left="4320" w:hanging="360"/>
      </w:pPr>
      <w:rPr>
        <w:rFonts w:ascii="Wingdings" w:hAnsi="Wingdings" w:hint="default"/>
        <w:sz w:val="20"/>
      </w:rPr>
    </w:lvl>
    <w:lvl w:ilvl="6" w:tplc="01EAA80A" w:tentative="1">
      <w:start w:val="1"/>
      <w:numFmt w:val="bullet"/>
      <w:lvlText w:val=""/>
      <w:lvlJc w:val="left"/>
      <w:pPr>
        <w:tabs>
          <w:tab w:val="num" w:pos="5040"/>
        </w:tabs>
        <w:ind w:left="5040" w:hanging="360"/>
      </w:pPr>
      <w:rPr>
        <w:rFonts w:ascii="Wingdings" w:hAnsi="Wingdings" w:hint="default"/>
        <w:sz w:val="20"/>
      </w:rPr>
    </w:lvl>
    <w:lvl w:ilvl="7" w:tplc="27A6924E" w:tentative="1">
      <w:start w:val="1"/>
      <w:numFmt w:val="bullet"/>
      <w:lvlText w:val=""/>
      <w:lvlJc w:val="left"/>
      <w:pPr>
        <w:tabs>
          <w:tab w:val="num" w:pos="5760"/>
        </w:tabs>
        <w:ind w:left="5760" w:hanging="360"/>
      </w:pPr>
      <w:rPr>
        <w:rFonts w:ascii="Wingdings" w:hAnsi="Wingdings" w:hint="default"/>
        <w:sz w:val="20"/>
      </w:rPr>
    </w:lvl>
    <w:lvl w:ilvl="8" w:tplc="4838EF10" w:tentative="1">
      <w:start w:val="1"/>
      <w:numFmt w:val="bullet"/>
      <w:lvlText w:val=""/>
      <w:lvlJc w:val="left"/>
      <w:pPr>
        <w:tabs>
          <w:tab w:val="num" w:pos="6480"/>
        </w:tabs>
        <w:ind w:left="6480" w:hanging="360"/>
      </w:pPr>
      <w:rPr>
        <w:rFonts w:ascii="Wingdings" w:hAnsi="Wingdings" w:hint="default"/>
        <w:sz w:val="20"/>
      </w:rPr>
    </w:lvl>
  </w:abstractNum>
  <w:abstractNum w:abstractNumId="50">
    <w:nsid w:val="590E3141"/>
    <w:multiLevelType w:val="hybridMultilevel"/>
    <w:tmpl w:val="5B24F78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nsid w:val="59753384"/>
    <w:multiLevelType w:val="hybridMultilevel"/>
    <w:tmpl w:val="D77C364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nsid w:val="5A401ED8"/>
    <w:multiLevelType w:val="hybridMultilevel"/>
    <w:tmpl w:val="D2885968"/>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
    <w:nsid w:val="5C6963FC"/>
    <w:multiLevelType w:val="hybridMultilevel"/>
    <w:tmpl w:val="255C97F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nsid w:val="5DAF557E"/>
    <w:multiLevelType w:val="hybridMultilevel"/>
    <w:tmpl w:val="0DB098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5FD9591D"/>
    <w:multiLevelType w:val="hybridMultilevel"/>
    <w:tmpl w:val="DA42C6E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61A716C3"/>
    <w:multiLevelType w:val="multilevel"/>
    <w:tmpl w:val="F1FCFCE6"/>
    <w:lvl w:ilvl="0">
      <w:start w:val="1"/>
      <w:numFmt w:val="decimal"/>
      <w:pStyle w:val="Nadpis1"/>
      <w:suff w:val="space"/>
      <w:lvlText w:val="%1."/>
      <w:lvlJc w:val="left"/>
      <w:pPr>
        <w:ind w:left="0" w:firstLine="0"/>
      </w:pPr>
      <w:rPr>
        <w:rFonts w:hint="default"/>
      </w:rPr>
    </w:lvl>
    <w:lvl w:ilvl="1">
      <w:start w:val="1"/>
      <w:numFmt w:val="decimal"/>
      <w:pStyle w:val="Nadpis2"/>
      <w:suff w:val="space"/>
      <w:lvlText w:val="%1.%2."/>
      <w:lvlJc w:val="left"/>
      <w:pPr>
        <w:ind w:left="0" w:firstLine="0"/>
      </w:pPr>
      <w:rPr>
        <w:rFonts w:hint="default"/>
      </w:rPr>
    </w:lvl>
    <w:lvl w:ilvl="2">
      <w:start w:val="1"/>
      <w:numFmt w:val="decimal"/>
      <w:pStyle w:val="Nadpis3"/>
      <w:suff w:val="space"/>
      <w:lvlText w:val="%1.%2.%3."/>
      <w:lvlJc w:val="left"/>
      <w:pPr>
        <w:ind w:left="0" w:firstLine="0"/>
      </w:pPr>
      <w:rPr>
        <w:rFonts w:hint="default"/>
      </w:rPr>
    </w:lvl>
    <w:lvl w:ilvl="3">
      <w:start w:val="1"/>
      <w:numFmt w:val="decimal"/>
      <w:pStyle w:val="Nadpis4"/>
      <w:suff w:val="space"/>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7">
    <w:nsid w:val="62604C20"/>
    <w:multiLevelType w:val="hybridMultilevel"/>
    <w:tmpl w:val="F9F4AB76"/>
    <w:lvl w:ilvl="0" w:tplc="A1B2A97E">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nsid w:val="62995737"/>
    <w:multiLevelType w:val="hybridMultilevel"/>
    <w:tmpl w:val="260C07BC"/>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9">
    <w:nsid w:val="62B807C7"/>
    <w:multiLevelType w:val="multilevel"/>
    <w:tmpl w:val="FDD4506E"/>
    <w:styleLink w:val="Aktulnseznam12"/>
    <w:lvl w:ilvl="0">
      <w:start w:val="1"/>
      <w:numFmt w:val="decimal"/>
      <w:suff w:val="space"/>
      <w:lvlText w:val="%1."/>
      <w:lvlJc w:val="left"/>
      <w:pPr>
        <w:ind w:left="-720" w:firstLine="0"/>
      </w:pPr>
      <w:rPr>
        <w:rFonts w:hint="default"/>
      </w:rPr>
    </w:lvl>
    <w:lvl w:ilvl="1">
      <w:start w:val="1"/>
      <w:numFmt w:val="decimal"/>
      <w:lvlRestart w:val="0"/>
      <w:suff w:val="space"/>
      <w:lvlText w:val="%1.%2."/>
      <w:lvlJc w:val="left"/>
      <w:pPr>
        <w:ind w:left="72" w:hanging="432"/>
      </w:pPr>
      <w:rPr>
        <w:rFonts w:hint="default"/>
      </w:rPr>
    </w:lvl>
    <w:lvl w:ilvl="2">
      <w:start w:val="1"/>
      <w:numFmt w:val="decimal"/>
      <w:lvlRestart w:val="0"/>
      <w:suff w:val="space"/>
      <w:lvlText w:val="%1.%2.%3."/>
      <w:lvlJc w:val="left"/>
      <w:pPr>
        <w:ind w:left="504" w:hanging="504"/>
      </w:pPr>
      <w:rPr>
        <w:rFonts w:hint="default"/>
      </w:rPr>
    </w:lvl>
    <w:lvl w:ilvl="3">
      <w:start w:val="1"/>
      <w:numFmt w:val="decimal"/>
      <w:lvlRestart w:val="0"/>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60">
    <w:nsid w:val="64AB436D"/>
    <w:multiLevelType w:val="multilevel"/>
    <w:tmpl w:val="DFA8EF3A"/>
    <w:styleLink w:val="Aktulnseznam7"/>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Restart w:val="0"/>
      <w:lvlText w:val="%1.%2.%3."/>
      <w:lvlJc w:val="left"/>
      <w:pPr>
        <w:ind w:left="1224" w:hanging="504"/>
      </w:pPr>
      <w:rPr>
        <w:rFonts w:hint="default"/>
      </w:rPr>
    </w:lvl>
    <w:lvl w:ilvl="3">
      <w:start w:val="1"/>
      <w:numFmt w:val="decimal"/>
      <w:lvlRestart w:val="0"/>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69CD39AA"/>
    <w:multiLevelType w:val="multilevel"/>
    <w:tmpl w:val="30A827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69EC4E78"/>
    <w:multiLevelType w:val="multilevel"/>
    <w:tmpl w:val="440E3968"/>
    <w:styleLink w:val="Aktulnseznam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nsid w:val="6BCE1624"/>
    <w:multiLevelType w:val="hybridMultilevel"/>
    <w:tmpl w:val="134A3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nsid w:val="6C4C7649"/>
    <w:multiLevelType w:val="multilevel"/>
    <w:tmpl w:val="3AD0A824"/>
    <w:styleLink w:val="Aktulnseznam11"/>
    <w:lvl w:ilvl="0">
      <w:start w:val="1"/>
      <w:numFmt w:val="decimal"/>
      <w:suff w:val="space"/>
      <w:lvlText w:val="%1."/>
      <w:lvlJc w:val="left"/>
      <w:pPr>
        <w:ind w:left="-360" w:firstLine="0"/>
      </w:pPr>
      <w:rPr>
        <w:rFonts w:hint="default"/>
      </w:rPr>
    </w:lvl>
    <w:lvl w:ilvl="1">
      <w:start w:val="1"/>
      <w:numFmt w:val="decimal"/>
      <w:lvlRestart w:val="0"/>
      <w:suff w:val="space"/>
      <w:lvlText w:val="%1.%2."/>
      <w:lvlJc w:val="left"/>
      <w:pPr>
        <w:ind w:left="432" w:hanging="432"/>
      </w:pPr>
      <w:rPr>
        <w:rFonts w:hint="default"/>
      </w:rPr>
    </w:lvl>
    <w:lvl w:ilvl="2">
      <w:start w:val="1"/>
      <w:numFmt w:val="decimal"/>
      <w:lvlRestart w:val="0"/>
      <w:suff w:val="space"/>
      <w:lvlText w:val="%1.%2.%3."/>
      <w:lvlJc w:val="left"/>
      <w:pPr>
        <w:ind w:left="864" w:hanging="504"/>
      </w:pPr>
      <w:rPr>
        <w:rFonts w:hint="default"/>
      </w:rPr>
    </w:lvl>
    <w:lvl w:ilvl="3">
      <w:start w:val="1"/>
      <w:numFmt w:val="decimal"/>
      <w:lvlRestart w:val="0"/>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5">
    <w:nsid w:val="6E4A6132"/>
    <w:multiLevelType w:val="hybridMultilevel"/>
    <w:tmpl w:val="19DC88F0"/>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66">
    <w:nsid w:val="6E882291"/>
    <w:multiLevelType w:val="multilevel"/>
    <w:tmpl w:val="0405001D"/>
    <w:styleLink w:val="Styl1"/>
    <w:lvl w:ilvl="0">
      <w:start w:val="1"/>
      <w:numFmt w:val="upperLetter"/>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rPr>
        <w:rFonts w:asciiTheme="minorHAnsi" w:hAnsiTheme="minorHAnsi"/>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nsid w:val="6E8D6E4F"/>
    <w:multiLevelType w:val="hybridMultilevel"/>
    <w:tmpl w:val="068464EC"/>
    <w:lvl w:ilvl="0" w:tplc="EBA0FCE2">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68">
    <w:nsid w:val="6F427FD1"/>
    <w:multiLevelType w:val="multilevel"/>
    <w:tmpl w:val="DFA8EF3A"/>
    <w:styleLink w:val="Aktulnseznam8"/>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Restart w:val="0"/>
      <w:lvlText w:val="%1.%2.%3."/>
      <w:lvlJc w:val="left"/>
      <w:pPr>
        <w:ind w:left="1224" w:hanging="504"/>
      </w:pPr>
      <w:rPr>
        <w:rFonts w:hint="default"/>
      </w:rPr>
    </w:lvl>
    <w:lvl w:ilvl="3">
      <w:start w:val="1"/>
      <w:numFmt w:val="decimal"/>
      <w:lvlRestart w:val="0"/>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nsid w:val="70E71C3C"/>
    <w:multiLevelType w:val="hybridMultilevel"/>
    <w:tmpl w:val="C256068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0">
    <w:nsid w:val="71353F29"/>
    <w:multiLevelType w:val="hybridMultilevel"/>
    <w:tmpl w:val="A136FF8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nsid w:val="72323245"/>
    <w:multiLevelType w:val="hybridMultilevel"/>
    <w:tmpl w:val="865ACE2E"/>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2">
    <w:nsid w:val="723C49BE"/>
    <w:multiLevelType w:val="hybridMultilevel"/>
    <w:tmpl w:val="72D617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nsid w:val="72904813"/>
    <w:multiLevelType w:val="hybridMultilevel"/>
    <w:tmpl w:val="64B2728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4">
    <w:nsid w:val="74070991"/>
    <w:multiLevelType w:val="multilevel"/>
    <w:tmpl w:val="CABE99FC"/>
    <w:numStyleLink w:val="ListNumbermultilevel"/>
  </w:abstractNum>
  <w:abstractNum w:abstractNumId="75">
    <w:nsid w:val="74B47977"/>
    <w:multiLevelType w:val="hybridMultilevel"/>
    <w:tmpl w:val="5AFCE10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6">
    <w:nsid w:val="74CC0328"/>
    <w:multiLevelType w:val="hybridMultilevel"/>
    <w:tmpl w:val="B344B4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nsid w:val="77BC3DF6"/>
    <w:multiLevelType w:val="hybridMultilevel"/>
    <w:tmpl w:val="77A45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nsid w:val="78830105"/>
    <w:multiLevelType w:val="hybridMultilevel"/>
    <w:tmpl w:val="A2CCE9A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9">
    <w:nsid w:val="7C256DB5"/>
    <w:multiLevelType w:val="hybridMultilevel"/>
    <w:tmpl w:val="7C4E4530"/>
    <w:lvl w:ilvl="0" w:tplc="4768F4BC">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0">
    <w:nsid w:val="7D1D18BF"/>
    <w:multiLevelType w:val="hybridMultilevel"/>
    <w:tmpl w:val="F8880E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nsid w:val="7D50459A"/>
    <w:multiLevelType w:val="hybridMultilevel"/>
    <w:tmpl w:val="E74AB9C4"/>
    <w:lvl w:ilvl="0" w:tplc="0A0A98D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2">
    <w:nsid w:val="7DBE253D"/>
    <w:multiLevelType w:val="hybridMultilevel"/>
    <w:tmpl w:val="7786AED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3">
    <w:nsid w:val="7FA411CC"/>
    <w:multiLevelType w:val="multilevel"/>
    <w:tmpl w:val="2B2E1248"/>
    <w:styleLink w:val="Aktulnseznam13"/>
    <w:lvl w:ilvl="0">
      <w:start w:val="1"/>
      <w:numFmt w:val="decimal"/>
      <w:suff w:val="space"/>
      <w:lvlText w:val="%1."/>
      <w:lvlJc w:val="left"/>
      <w:pPr>
        <w:ind w:left="-360" w:firstLine="0"/>
      </w:pPr>
      <w:rPr>
        <w:rFonts w:hint="default"/>
      </w:rPr>
    </w:lvl>
    <w:lvl w:ilvl="1">
      <w:start w:val="1"/>
      <w:numFmt w:val="decimal"/>
      <w:suff w:val="space"/>
      <w:lvlText w:val="%1.%2."/>
      <w:lvlJc w:val="left"/>
      <w:pPr>
        <w:ind w:left="432" w:hanging="432"/>
      </w:pPr>
      <w:rPr>
        <w:rFonts w:hint="default"/>
      </w:rPr>
    </w:lvl>
    <w:lvl w:ilvl="2">
      <w:start w:val="1"/>
      <w:numFmt w:val="decimal"/>
      <w:suff w:val="space"/>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num w:numId="1">
    <w:abstractNumId w:val="19"/>
  </w:num>
  <w:num w:numId="2">
    <w:abstractNumId w:val="5"/>
  </w:num>
  <w:num w:numId="3">
    <w:abstractNumId w:val="27"/>
  </w:num>
  <w:num w:numId="4">
    <w:abstractNumId w:val="74"/>
  </w:num>
  <w:num w:numId="5">
    <w:abstractNumId w:val="7"/>
  </w:num>
  <w:num w:numId="6">
    <w:abstractNumId w:val="25"/>
  </w:num>
  <w:num w:numId="7">
    <w:abstractNumId w:val="53"/>
  </w:num>
  <w:num w:numId="8">
    <w:abstractNumId w:val="12"/>
  </w:num>
  <w:num w:numId="9">
    <w:abstractNumId w:val="32"/>
  </w:num>
  <w:num w:numId="10">
    <w:abstractNumId w:val="76"/>
  </w:num>
  <w:num w:numId="11">
    <w:abstractNumId w:val="42"/>
  </w:num>
  <w:num w:numId="12">
    <w:abstractNumId w:val="49"/>
  </w:num>
  <w:num w:numId="13">
    <w:abstractNumId w:val="79"/>
  </w:num>
  <w:num w:numId="14">
    <w:abstractNumId w:val="34"/>
  </w:num>
  <w:num w:numId="15">
    <w:abstractNumId w:val="45"/>
  </w:num>
  <w:num w:numId="16">
    <w:abstractNumId w:val="35"/>
  </w:num>
  <w:num w:numId="17">
    <w:abstractNumId w:val="63"/>
  </w:num>
  <w:num w:numId="18">
    <w:abstractNumId w:val="38"/>
  </w:num>
  <w:num w:numId="19">
    <w:abstractNumId w:val="75"/>
  </w:num>
  <w:num w:numId="20">
    <w:abstractNumId w:val="28"/>
  </w:num>
  <w:num w:numId="21">
    <w:abstractNumId w:val="20"/>
  </w:num>
  <w:num w:numId="22">
    <w:abstractNumId w:val="51"/>
  </w:num>
  <w:num w:numId="23">
    <w:abstractNumId w:val="72"/>
  </w:num>
  <w:num w:numId="24">
    <w:abstractNumId w:val="30"/>
  </w:num>
  <w:num w:numId="25">
    <w:abstractNumId w:val="77"/>
  </w:num>
  <w:num w:numId="26">
    <w:abstractNumId w:val="13"/>
  </w:num>
  <w:num w:numId="27">
    <w:abstractNumId w:val="69"/>
  </w:num>
  <w:num w:numId="28">
    <w:abstractNumId w:val="80"/>
  </w:num>
  <w:num w:numId="29">
    <w:abstractNumId w:val="61"/>
  </w:num>
  <w:num w:numId="30">
    <w:abstractNumId w:val="66"/>
  </w:num>
  <w:num w:numId="31">
    <w:abstractNumId w:val="78"/>
  </w:num>
  <w:num w:numId="32">
    <w:abstractNumId w:val="70"/>
  </w:num>
  <w:num w:numId="33">
    <w:abstractNumId w:val="15"/>
  </w:num>
  <w:num w:numId="34">
    <w:abstractNumId w:val="29"/>
  </w:num>
  <w:num w:numId="35">
    <w:abstractNumId w:val="44"/>
  </w:num>
  <w:num w:numId="36">
    <w:abstractNumId w:val="3"/>
  </w:num>
  <w:num w:numId="37">
    <w:abstractNumId w:val="41"/>
  </w:num>
  <w:num w:numId="38">
    <w:abstractNumId w:val="10"/>
  </w:num>
  <w:num w:numId="39">
    <w:abstractNumId w:val="73"/>
  </w:num>
  <w:num w:numId="40">
    <w:abstractNumId w:val="24"/>
  </w:num>
  <w:num w:numId="41">
    <w:abstractNumId w:val="67"/>
  </w:num>
  <w:num w:numId="42">
    <w:abstractNumId w:val="57"/>
  </w:num>
  <w:num w:numId="43">
    <w:abstractNumId w:val="37"/>
  </w:num>
  <w:num w:numId="44">
    <w:abstractNumId w:val="9"/>
  </w:num>
  <w:num w:numId="45">
    <w:abstractNumId w:val="48"/>
  </w:num>
  <w:num w:numId="46">
    <w:abstractNumId w:val="54"/>
  </w:num>
  <w:num w:numId="47">
    <w:abstractNumId w:val="71"/>
  </w:num>
  <w:num w:numId="48">
    <w:abstractNumId w:val="31"/>
  </w:num>
  <w:num w:numId="49">
    <w:abstractNumId w:val="50"/>
  </w:num>
  <w:num w:numId="50">
    <w:abstractNumId w:val="55"/>
  </w:num>
  <w:num w:numId="51">
    <w:abstractNumId w:val="47"/>
  </w:num>
  <w:num w:numId="52">
    <w:abstractNumId w:val="36"/>
  </w:num>
  <w:num w:numId="53">
    <w:abstractNumId w:val="8"/>
  </w:num>
  <w:num w:numId="54">
    <w:abstractNumId w:val="82"/>
  </w:num>
  <w:num w:numId="55">
    <w:abstractNumId w:val="52"/>
  </w:num>
  <w:num w:numId="56">
    <w:abstractNumId w:val="1"/>
  </w:num>
  <w:num w:numId="57">
    <w:abstractNumId w:val="81"/>
  </w:num>
  <w:num w:numId="58">
    <w:abstractNumId w:val="65"/>
  </w:num>
  <w:num w:numId="59">
    <w:abstractNumId w:val="18"/>
  </w:num>
  <w:num w:numId="60">
    <w:abstractNumId w:val="22"/>
  </w:num>
  <w:num w:numId="61">
    <w:abstractNumId w:val="26"/>
  </w:num>
  <w:num w:numId="62">
    <w:abstractNumId w:val="43"/>
  </w:num>
  <w:num w:numId="63">
    <w:abstractNumId w:val="56"/>
  </w:num>
  <w:num w:numId="64">
    <w:abstractNumId w:val="62"/>
  </w:num>
  <w:num w:numId="65">
    <w:abstractNumId w:val="23"/>
  </w:num>
  <w:num w:numId="66">
    <w:abstractNumId w:val="40"/>
  </w:num>
  <w:num w:numId="67">
    <w:abstractNumId w:val="60"/>
  </w:num>
  <w:num w:numId="68">
    <w:abstractNumId w:val="68"/>
  </w:num>
  <w:num w:numId="69">
    <w:abstractNumId w:val="16"/>
  </w:num>
  <w:num w:numId="70">
    <w:abstractNumId w:val="39"/>
  </w:num>
  <w:num w:numId="71">
    <w:abstractNumId w:val="64"/>
  </w:num>
  <w:num w:numId="72">
    <w:abstractNumId w:val="59"/>
  </w:num>
  <w:num w:numId="73">
    <w:abstractNumId w:val="83"/>
  </w:num>
  <w:num w:numId="74">
    <w:abstractNumId w:val="4"/>
  </w:num>
  <w:num w:numId="75">
    <w:abstractNumId w:val="46"/>
  </w:num>
  <w:num w:numId="76">
    <w:abstractNumId w:val="17"/>
  </w:num>
  <w:num w:numId="77">
    <w:abstractNumId w:val="2"/>
  </w:num>
  <w:num w:numId="78">
    <w:abstractNumId w:val="11"/>
  </w:num>
  <w:num w:numId="79">
    <w:abstractNumId w:val="21"/>
  </w:num>
  <w:num w:numId="80">
    <w:abstractNumId w:val="14"/>
  </w:num>
  <w:num w:numId="81">
    <w:abstractNumId w:val="33"/>
  </w:num>
  <w:num w:numId="82">
    <w:abstractNumId w:val="0"/>
  </w:num>
  <w:num w:numId="83">
    <w:abstractNumId w:val="58"/>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oNotTrackFormatting/>
  <w:styleLockTheme/>
  <w:styleLockQFSet/>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272A"/>
    <w:rsid w:val="0000488A"/>
    <w:rsid w:val="00014A7E"/>
    <w:rsid w:val="00021FC9"/>
    <w:rsid w:val="0003234A"/>
    <w:rsid w:val="00036547"/>
    <w:rsid w:val="000369C8"/>
    <w:rsid w:val="0004083A"/>
    <w:rsid w:val="00065727"/>
    <w:rsid w:val="00072C1E"/>
    <w:rsid w:val="000744BD"/>
    <w:rsid w:val="00076425"/>
    <w:rsid w:val="000771E7"/>
    <w:rsid w:val="00077987"/>
    <w:rsid w:val="000913FC"/>
    <w:rsid w:val="000B09BB"/>
    <w:rsid w:val="000C327C"/>
    <w:rsid w:val="000C797A"/>
    <w:rsid w:val="000C7B3E"/>
    <w:rsid w:val="000D1EC9"/>
    <w:rsid w:val="000D418B"/>
    <w:rsid w:val="000D4D19"/>
    <w:rsid w:val="000E09B4"/>
    <w:rsid w:val="000E0E4C"/>
    <w:rsid w:val="000E23A7"/>
    <w:rsid w:val="000E6E12"/>
    <w:rsid w:val="000F1F2B"/>
    <w:rsid w:val="00101DF0"/>
    <w:rsid w:val="0010693F"/>
    <w:rsid w:val="00114472"/>
    <w:rsid w:val="001152CA"/>
    <w:rsid w:val="001203CC"/>
    <w:rsid w:val="001205E9"/>
    <w:rsid w:val="001247EA"/>
    <w:rsid w:val="00124E6D"/>
    <w:rsid w:val="001379C5"/>
    <w:rsid w:val="00142EB2"/>
    <w:rsid w:val="00143117"/>
    <w:rsid w:val="001446F4"/>
    <w:rsid w:val="001520E2"/>
    <w:rsid w:val="00153553"/>
    <w:rsid w:val="001550BC"/>
    <w:rsid w:val="001605B9"/>
    <w:rsid w:val="00170EC5"/>
    <w:rsid w:val="00171796"/>
    <w:rsid w:val="00172352"/>
    <w:rsid w:val="00172FCE"/>
    <w:rsid w:val="001747C1"/>
    <w:rsid w:val="00180A69"/>
    <w:rsid w:val="00184283"/>
    <w:rsid w:val="00184743"/>
    <w:rsid w:val="00185AF5"/>
    <w:rsid w:val="001974F9"/>
    <w:rsid w:val="001A1A6E"/>
    <w:rsid w:val="001A38A6"/>
    <w:rsid w:val="001A54E3"/>
    <w:rsid w:val="001B2F04"/>
    <w:rsid w:val="001B62CC"/>
    <w:rsid w:val="001B6AAD"/>
    <w:rsid w:val="001B782A"/>
    <w:rsid w:val="001C0847"/>
    <w:rsid w:val="001C1E55"/>
    <w:rsid w:val="001C668A"/>
    <w:rsid w:val="001D4648"/>
    <w:rsid w:val="001D6204"/>
    <w:rsid w:val="001E3FFF"/>
    <w:rsid w:val="001F1C01"/>
    <w:rsid w:val="001F20B0"/>
    <w:rsid w:val="001F5859"/>
    <w:rsid w:val="00202089"/>
    <w:rsid w:val="00204FD9"/>
    <w:rsid w:val="00207DF5"/>
    <w:rsid w:val="00232EF9"/>
    <w:rsid w:val="00240126"/>
    <w:rsid w:val="002438C4"/>
    <w:rsid w:val="00243BE7"/>
    <w:rsid w:val="0024494A"/>
    <w:rsid w:val="00245E24"/>
    <w:rsid w:val="00246D2A"/>
    <w:rsid w:val="002553FC"/>
    <w:rsid w:val="002600E6"/>
    <w:rsid w:val="00264A93"/>
    <w:rsid w:val="002650AE"/>
    <w:rsid w:val="00265C72"/>
    <w:rsid w:val="0026609E"/>
    <w:rsid w:val="002674C5"/>
    <w:rsid w:val="002755BA"/>
    <w:rsid w:val="00280693"/>
    <w:rsid w:val="00280E07"/>
    <w:rsid w:val="002828B2"/>
    <w:rsid w:val="00285461"/>
    <w:rsid w:val="002943F9"/>
    <w:rsid w:val="002A0D66"/>
    <w:rsid w:val="002A2ADD"/>
    <w:rsid w:val="002B592E"/>
    <w:rsid w:val="002C2B50"/>
    <w:rsid w:val="002C2FCB"/>
    <w:rsid w:val="002C31BF"/>
    <w:rsid w:val="002C37B7"/>
    <w:rsid w:val="002C4521"/>
    <w:rsid w:val="002C6CDD"/>
    <w:rsid w:val="002C7A36"/>
    <w:rsid w:val="002D08B1"/>
    <w:rsid w:val="002E0CD7"/>
    <w:rsid w:val="002E2630"/>
    <w:rsid w:val="002E4338"/>
    <w:rsid w:val="002F06F6"/>
    <w:rsid w:val="003073C2"/>
    <w:rsid w:val="003159AB"/>
    <w:rsid w:val="00316A7B"/>
    <w:rsid w:val="0031727C"/>
    <w:rsid w:val="0032455A"/>
    <w:rsid w:val="00330305"/>
    <w:rsid w:val="00341DCF"/>
    <w:rsid w:val="0034626E"/>
    <w:rsid w:val="003502E5"/>
    <w:rsid w:val="003503BB"/>
    <w:rsid w:val="00351BF6"/>
    <w:rsid w:val="00357BC6"/>
    <w:rsid w:val="00360826"/>
    <w:rsid w:val="0037095A"/>
    <w:rsid w:val="003830DE"/>
    <w:rsid w:val="00384B50"/>
    <w:rsid w:val="0038739A"/>
    <w:rsid w:val="0039043D"/>
    <w:rsid w:val="003956C6"/>
    <w:rsid w:val="003959BE"/>
    <w:rsid w:val="003A57CA"/>
    <w:rsid w:val="003A5CAA"/>
    <w:rsid w:val="003B5AE9"/>
    <w:rsid w:val="003B780D"/>
    <w:rsid w:val="003C4AC9"/>
    <w:rsid w:val="003C6F4B"/>
    <w:rsid w:val="003D061C"/>
    <w:rsid w:val="003D07D8"/>
    <w:rsid w:val="003D348D"/>
    <w:rsid w:val="003E103E"/>
    <w:rsid w:val="003E551E"/>
    <w:rsid w:val="00401D24"/>
    <w:rsid w:val="0040323F"/>
    <w:rsid w:val="004050DC"/>
    <w:rsid w:val="00412108"/>
    <w:rsid w:val="0043254C"/>
    <w:rsid w:val="00437CCF"/>
    <w:rsid w:val="00440E0B"/>
    <w:rsid w:val="00441430"/>
    <w:rsid w:val="00450A3E"/>
    <w:rsid w:val="00450F07"/>
    <w:rsid w:val="0045367E"/>
    <w:rsid w:val="00453CD3"/>
    <w:rsid w:val="00455CE7"/>
    <w:rsid w:val="00460244"/>
    <w:rsid w:val="00460660"/>
    <w:rsid w:val="00461E6C"/>
    <w:rsid w:val="004631AA"/>
    <w:rsid w:val="0047190D"/>
    <w:rsid w:val="00475226"/>
    <w:rsid w:val="00486107"/>
    <w:rsid w:val="00491827"/>
    <w:rsid w:val="00492682"/>
    <w:rsid w:val="00494B21"/>
    <w:rsid w:val="00497124"/>
    <w:rsid w:val="00497D8E"/>
    <w:rsid w:val="004A14C2"/>
    <w:rsid w:val="004A6F06"/>
    <w:rsid w:val="004A7346"/>
    <w:rsid w:val="004B348C"/>
    <w:rsid w:val="004C011E"/>
    <w:rsid w:val="004C4399"/>
    <w:rsid w:val="004C5377"/>
    <w:rsid w:val="004C787C"/>
    <w:rsid w:val="004D0EB5"/>
    <w:rsid w:val="004D6EA6"/>
    <w:rsid w:val="004E143C"/>
    <w:rsid w:val="004E365D"/>
    <w:rsid w:val="004E3A53"/>
    <w:rsid w:val="004E6DE1"/>
    <w:rsid w:val="004F064D"/>
    <w:rsid w:val="004F087F"/>
    <w:rsid w:val="004F20BC"/>
    <w:rsid w:val="004F4B9B"/>
    <w:rsid w:val="004F69EA"/>
    <w:rsid w:val="0050260D"/>
    <w:rsid w:val="00511AB9"/>
    <w:rsid w:val="00513CEC"/>
    <w:rsid w:val="00521825"/>
    <w:rsid w:val="00523EA7"/>
    <w:rsid w:val="0052616C"/>
    <w:rsid w:val="00527719"/>
    <w:rsid w:val="00552675"/>
    <w:rsid w:val="00553375"/>
    <w:rsid w:val="00554127"/>
    <w:rsid w:val="00554561"/>
    <w:rsid w:val="00557C28"/>
    <w:rsid w:val="00561DE5"/>
    <w:rsid w:val="00562D35"/>
    <w:rsid w:val="00565AB0"/>
    <w:rsid w:val="00565DE8"/>
    <w:rsid w:val="00565E49"/>
    <w:rsid w:val="005736B7"/>
    <w:rsid w:val="00574700"/>
    <w:rsid w:val="00575E5A"/>
    <w:rsid w:val="00582AF5"/>
    <w:rsid w:val="00583AEA"/>
    <w:rsid w:val="00584C81"/>
    <w:rsid w:val="00585DD5"/>
    <w:rsid w:val="00586BA7"/>
    <w:rsid w:val="00590062"/>
    <w:rsid w:val="00591A61"/>
    <w:rsid w:val="005A13CB"/>
    <w:rsid w:val="005B2232"/>
    <w:rsid w:val="005C1736"/>
    <w:rsid w:val="005C1A31"/>
    <w:rsid w:val="005C1D93"/>
    <w:rsid w:val="005C7365"/>
    <w:rsid w:val="005D0010"/>
    <w:rsid w:val="005D00B4"/>
    <w:rsid w:val="005D186E"/>
    <w:rsid w:val="005D4988"/>
    <w:rsid w:val="005D5530"/>
    <w:rsid w:val="005D6A30"/>
    <w:rsid w:val="005F1404"/>
    <w:rsid w:val="005F5E31"/>
    <w:rsid w:val="0061068E"/>
    <w:rsid w:val="00613C62"/>
    <w:rsid w:val="006268B3"/>
    <w:rsid w:val="00631B70"/>
    <w:rsid w:val="006362C8"/>
    <w:rsid w:val="00643DDE"/>
    <w:rsid w:val="00651BD2"/>
    <w:rsid w:val="00660AD3"/>
    <w:rsid w:val="006714DD"/>
    <w:rsid w:val="00672E31"/>
    <w:rsid w:val="00677B7F"/>
    <w:rsid w:val="00695E0B"/>
    <w:rsid w:val="0069770F"/>
    <w:rsid w:val="006A5570"/>
    <w:rsid w:val="006A689C"/>
    <w:rsid w:val="006B117D"/>
    <w:rsid w:val="006B200C"/>
    <w:rsid w:val="006B3D79"/>
    <w:rsid w:val="006C68C0"/>
    <w:rsid w:val="006D3E9E"/>
    <w:rsid w:val="006D5335"/>
    <w:rsid w:val="006D7AFE"/>
    <w:rsid w:val="006E0578"/>
    <w:rsid w:val="006E1956"/>
    <w:rsid w:val="006E314D"/>
    <w:rsid w:val="006E757C"/>
    <w:rsid w:val="006F3AD1"/>
    <w:rsid w:val="006F3D02"/>
    <w:rsid w:val="006F4D38"/>
    <w:rsid w:val="0070229A"/>
    <w:rsid w:val="0070238A"/>
    <w:rsid w:val="00706C00"/>
    <w:rsid w:val="00710723"/>
    <w:rsid w:val="007137E6"/>
    <w:rsid w:val="00723D34"/>
    <w:rsid w:val="00723ED1"/>
    <w:rsid w:val="0072569B"/>
    <w:rsid w:val="00726A4F"/>
    <w:rsid w:val="007308F3"/>
    <w:rsid w:val="00732C8B"/>
    <w:rsid w:val="007336C7"/>
    <w:rsid w:val="00734EEB"/>
    <w:rsid w:val="0073572B"/>
    <w:rsid w:val="007367F0"/>
    <w:rsid w:val="00737CF2"/>
    <w:rsid w:val="00743525"/>
    <w:rsid w:val="0074515F"/>
    <w:rsid w:val="0074518C"/>
    <w:rsid w:val="007471C4"/>
    <w:rsid w:val="00747531"/>
    <w:rsid w:val="00747EA4"/>
    <w:rsid w:val="00752363"/>
    <w:rsid w:val="007605FB"/>
    <w:rsid w:val="00760F5E"/>
    <w:rsid w:val="0076286B"/>
    <w:rsid w:val="00766846"/>
    <w:rsid w:val="0076788A"/>
    <w:rsid w:val="00775717"/>
    <w:rsid w:val="0077673A"/>
    <w:rsid w:val="00782E63"/>
    <w:rsid w:val="007846E1"/>
    <w:rsid w:val="007A5490"/>
    <w:rsid w:val="007A6FDB"/>
    <w:rsid w:val="007B19FE"/>
    <w:rsid w:val="007B570C"/>
    <w:rsid w:val="007C0692"/>
    <w:rsid w:val="007C589B"/>
    <w:rsid w:val="007C7A0F"/>
    <w:rsid w:val="007D1D4B"/>
    <w:rsid w:val="007D1F12"/>
    <w:rsid w:val="007D6C5B"/>
    <w:rsid w:val="007E05EF"/>
    <w:rsid w:val="007E4A6E"/>
    <w:rsid w:val="007E73B8"/>
    <w:rsid w:val="007F56A7"/>
    <w:rsid w:val="00806160"/>
    <w:rsid w:val="00807CCA"/>
    <w:rsid w:val="00807DD0"/>
    <w:rsid w:val="00807FBD"/>
    <w:rsid w:val="00820FE1"/>
    <w:rsid w:val="00823F2B"/>
    <w:rsid w:val="00825F03"/>
    <w:rsid w:val="00830D43"/>
    <w:rsid w:val="00832BF4"/>
    <w:rsid w:val="00847B0D"/>
    <w:rsid w:val="00853FE4"/>
    <w:rsid w:val="00854507"/>
    <w:rsid w:val="00854867"/>
    <w:rsid w:val="008556AA"/>
    <w:rsid w:val="00862D2B"/>
    <w:rsid w:val="008659F3"/>
    <w:rsid w:val="00870C2F"/>
    <w:rsid w:val="00872870"/>
    <w:rsid w:val="00881262"/>
    <w:rsid w:val="00882CBE"/>
    <w:rsid w:val="00886D4B"/>
    <w:rsid w:val="00887A01"/>
    <w:rsid w:val="00895406"/>
    <w:rsid w:val="00896963"/>
    <w:rsid w:val="008A20FD"/>
    <w:rsid w:val="008A3568"/>
    <w:rsid w:val="008A79BF"/>
    <w:rsid w:val="008C50FB"/>
    <w:rsid w:val="008C752C"/>
    <w:rsid w:val="008D03B9"/>
    <w:rsid w:val="008E7EA9"/>
    <w:rsid w:val="008F0221"/>
    <w:rsid w:val="008F18D6"/>
    <w:rsid w:val="008F1BED"/>
    <w:rsid w:val="00904780"/>
    <w:rsid w:val="0091284A"/>
    <w:rsid w:val="00914B2F"/>
    <w:rsid w:val="009213B2"/>
    <w:rsid w:val="00922385"/>
    <w:rsid w:val="009223DF"/>
    <w:rsid w:val="00923427"/>
    <w:rsid w:val="00923DE9"/>
    <w:rsid w:val="00926B13"/>
    <w:rsid w:val="00926F7D"/>
    <w:rsid w:val="00927493"/>
    <w:rsid w:val="009323B9"/>
    <w:rsid w:val="0093386D"/>
    <w:rsid w:val="00936091"/>
    <w:rsid w:val="00936C19"/>
    <w:rsid w:val="00940D8A"/>
    <w:rsid w:val="009420B1"/>
    <w:rsid w:val="00942F1D"/>
    <w:rsid w:val="00952278"/>
    <w:rsid w:val="00952AF6"/>
    <w:rsid w:val="009536D6"/>
    <w:rsid w:val="00962258"/>
    <w:rsid w:val="009645CF"/>
    <w:rsid w:val="0096642F"/>
    <w:rsid w:val="009678B7"/>
    <w:rsid w:val="00973F14"/>
    <w:rsid w:val="009779C2"/>
    <w:rsid w:val="00977E27"/>
    <w:rsid w:val="0098273A"/>
    <w:rsid w:val="009833E1"/>
    <w:rsid w:val="0098591F"/>
    <w:rsid w:val="00992D9C"/>
    <w:rsid w:val="00996CB8"/>
    <w:rsid w:val="009A6DC0"/>
    <w:rsid w:val="009B14A9"/>
    <w:rsid w:val="009B2E97"/>
    <w:rsid w:val="009B5C33"/>
    <w:rsid w:val="009B65BB"/>
    <w:rsid w:val="009B69B6"/>
    <w:rsid w:val="009D2637"/>
    <w:rsid w:val="009D6279"/>
    <w:rsid w:val="009E07F4"/>
    <w:rsid w:val="009E17EE"/>
    <w:rsid w:val="009E44D0"/>
    <w:rsid w:val="009F26DF"/>
    <w:rsid w:val="009F35D2"/>
    <w:rsid w:val="009F392E"/>
    <w:rsid w:val="009F689F"/>
    <w:rsid w:val="00A038E4"/>
    <w:rsid w:val="00A05DF5"/>
    <w:rsid w:val="00A1039C"/>
    <w:rsid w:val="00A12DB4"/>
    <w:rsid w:val="00A158AD"/>
    <w:rsid w:val="00A241C4"/>
    <w:rsid w:val="00A3658A"/>
    <w:rsid w:val="00A413F7"/>
    <w:rsid w:val="00A419C7"/>
    <w:rsid w:val="00A4232F"/>
    <w:rsid w:val="00A509E4"/>
    <w:rsid w:val="00A52700"/>
    <w:rsid w:val="00A57717"/>
    <w:rsid w:val="00A6177B"/>
    <w:rsid w:val="00A61BED"/>
    <w:rsid w:val="00A66136"/>
    <w:rsid w:val="00A6729E"/>
    <w:rsid w:val="00A81B45"/>
    <w:rsid w:val="00A82A5C"/>
    <w:rsid w:val="00A831C4"/>
    <w:rsid w:val="00AA4CBB"/>
    <w:rsid w:val="00AA5742"/>
    <w:rsid w:val="00AA65FA"/>
    <w:rsid w:val="00AA7351"/>
    <w:rsid w:val="00AC02BF"/>
    <w:rsid w:val="00AC2F49"/>
    <w:rsid w:val="00AC465A"/>
    <w:rsid w:val="00AC5D7F"/>
    <w:rsid w:val="00AC75A3"/>
    <w:rsid w:val="00AD056F"/>
    <w:rsid w:val="00AD1B1C"/>
    <w:rsid w:val="00AD35B0"/>
    <w:rsid w:val="00AD5A04"/>
    <w:rsid w:val="00AD6731"/>
    <w:rsid w:val="00AE28FA"/>
    <w:rsid w:val="00AE2FCD"/>
    <w:rsid w:val="00AE4A81"/>
    <w:rsid w:val="00AE4E9B"/>
    <w:rsid w:val="00AF4694"/>
    <w:rsid w:val="00AF6A00"/>
    <w:rsid w:val="00B10C77"/>
    <w:rsid w:val="00B15D0D"/>
    <w:rsid w:val="00B167BE"/>
    <w:rsid w:val="00B36C68"/>
    <w:rsid w:val="00B429D6"/>
    <w:rsid w:val="00B52434"/>
    <w:rsid w:val="00B53732"/>
    <w:rsid w:val="00B62587"/>
    <w:rsid w:val="00B65A11"/>
    <w:rsid w:val="00B66934"/>
    <w:rsid w:val="00B70CF2"/>
    <w:rsid w:val="00B757D1"/>
    <w:rsid w:val="00B75EE1"/>
    <w:rsid w:val="00B77481"/>
    <w:rsid w:val="00B8518B"/>
    <w:rsid w:val="00B86513"/>
    <w:rsid w:val="00B97F53"/>
    <w:rsid w:val="00BA5AE3"/>
    <w:rsid w:val="00BB2714"/>
    <w:rsid w:val="00BC1F7D"/>
    <w:rsid w:val="00BD4E2E"/>
    <w:rsid w:val="00BD6ABC"/>
    <w:rsid w:val="00BD77F7"/>
    <w:rsid w:val="00BD7E91"/>
    <w:rsid w:val="00BE12D8"/>
    <w:rsid w:val="00BE1756"/>
    <w:rsid w:val="00BE435A"/>
    <w:rsid w:val="00BF468E"/>
    <w:rsid w:val="00C00223"/>
    <w:rsid w:val="00C02D0A"/>
    <w:rsid w:val="00C03A6E"/>
    <w:rsid w:val="00C07999"/>
    <w:rsid w:val="00C1267B"/>
    <w:rsid w:val="00C2037A"/>
    <w:rsid w:val="00C376D2"/>
    <w:rsid w:val="00C44F6A"/>
    <w:rsid w:val="00C47AE3"/>
    <w:rsid w:val="00C47E08"/>
    <w:rsid w:val="00C50229"/>
    <w:rsid w:val="00C529AC"/>
    <w:rsid w:val="00C52E49"/>
    <w:rsid w:val="00C539FC"/>
    <w:rsid w:val="00C542A2"/>
    <w:rsid w:val="00C803AB"/>
    <w:rsid w:val="00C83D13"/>
    <w:rsid w:val="00C900A2"/>
    <w:rsid w:val="00C949EB"/>
    <w:rsid w:val="00C97AAF"/>
    <w:rsid w:val="00CC0284"/>
    <w:rsid w:val="00CC270A"/>
    <w:rsid w:val="00CC2B7B"/>
    <w:rsid w:val="00CC4317"/>
    <w:rsid w:val="00CC60F5"/>
    <w:rsid w:val="00CC75D3"/>
    <w:rsid w:val="00CD1FC4"/>
    <w:rsid w:val="00CD69F5"/>
    <w:rsid w:val="00CE311C"/>
    <w:rsid w:val="00CE5B72"/>
    <w:rsid w:val="00CE7E18"/>
    <w:rsid w:val="00CF01A1"/>
    <w:rsid w:val="00CF0FBC"/>
    <w:rsid w:val="00CF201B"/>
    <w:rsid w:val="00CF3465"/>
    <w:rsid w:val="00CF3978"/>
    <w:rsid w:val="00D009E5"/>
    <w:rsid w:val="00D023EC"/>
    <w:rsid w:val="00D03371"/>
    <w:rsid w:val="00D044B7"/>
    <w:rsid w:val="00D07169"/>
    <w:rsid w:val="00D10D83"/>
    <w:rsid w:val="00D113E0"/>
    <w:rsid w:val="00D155E6"/>
    <w:rsid w:val="00D1655B"/>
    <w:rsid w:val="00D20BD6"/>
    <w:rsid w:val="00D21061"/>
    <w:rsid w:val="00D25C5D"/>
    <w:rsid w:val="00D27ACC"/>
    <w:rsid w:val="00D33FA4"/>
    <w:rsid w:val="00D36EB3"/>
    <w:rsid w:val="00D4108E"/>
    <w:rsid w:val="00D51192"/>
    <w:rsid w:val="00D6163D"/>
    <w:rsid w:val="00D6256E"/>
    <w:rsid w:val="00D648EB"/>
    <w:rsid w:val="00D73D46"/>
    <w:rsid w:val="00D746E1"/>
    <w:rsid w:val="00D748E4"/>
    <w:rsid w:val="00D822AF"/>
    <w:rsid w:val="00D831A3"/>
    <w:rsid w:val="00D83CA8"/>
    <w:rsid w:val="00D862D6"/>
    <w:rsid w:val="00D91905"/>
    <w:rsid w:val="00D94EC3"/>
    <w:rsid w:val="00D966BF"/>
    <w:rsid w:val="00DB19C1"/>
    <w:rsid w:val="00DB1F3A"/>
    <w:rsid w:val="00DB47B1"/>
    <w:rsid w:val="00DB7DF7"/>
    <w:rsid w:val="00DC044A"/>
    <w:rsid w:val="00DC11F3"/>
    <w:rsid w:val="00DC3EB5"/>
    <w:rsid w:val="00DC5982"/>
    <w:rsid w:val="00DC670B"/>
    <w:rsid w:val="00DC75F3"/>
    <w:rsid w:val="00DD46F3"/>
    <w:rsid w:val="00DD7C9D"/>
    <w:rsid w:val="00DE1A68"/>
    <w:rsid w:val="00DE56F2"/>
    <w:rsid w:val="00DE69B6"/>
    <w:rsid w:val="00DE7426"/>
    <w:rsid w:val="00DF116D"/>
    <w:rsid w:val="00DF15BA"/>
    <w:rsid w:val="00E02806"/>
    <w:rsid w:val="00E06557"/>
    <w:rsid w:val="00E125C4"/>
    <w:rsid w:val="00E3344C"/>
    <w:rsid w:val="00E36C4A"/>
    <w:rsid w:val="00E40231"/>
    <w:rsid w:val="00E43F2D"/>
    <w:rsid w:val="00E443E3"/>
    <w:rsid w:val="00E51059"/>
    <w:rsid w:val="00E51453"/>
    <w:rsid w:val="00E55011"/>
    <w:rsid w:val="00E62F5E"/>
    <w:rsid w:val="00E66240"/>
    <w:rsid w:val="00E7257B"/>
    <w:rsid w:val="00E75220"/>
    <w:rsid w:val="00E76B13"/>
    <w:rsid w:val="00E97495"/>
    <w:rsid w:val="00EA51DF"/>
    <w:rsid w:val="00EB047A"/>
    <w:rsid w:val="00EB07E3"/>
    <w:rsid w:val="00EB104F"/>
    <w:rsid w:val="00EB1914"/>
    <w:rsid w:val="00EB3F44"/>
    <w:rsid w:val="00EB54A1"/>
    <w:rsid w:val="00EC4ABA"/>
    <w:rsid w:val="00ED14BD"/>
    <w:rsid w:val="00ED21FE"/>
    <w:rsid w:val="00EE3992"/>
    <w:rsid w:val="00EF1892"/>
    <w:rsid w:val="00EF3769"/>
    <w:rsid w:val="00EF6689"/>
    <w:rsid w:val="00EF69F9"/>
    <w:rsid w:val="00F0091D"/>
    <w:rsid w:val="00F04754"/>
    <w:rsid w:val="00F0533E"/>
    <w:rsid w:val="00F05F42"/>
    <w:rsid w:val="00F1048D"/>
    <w:rsid w:val="00F1290E"/>
    <w:rsid w:val="00F12DEC"/>
    <w:rsid w:val="00F1715C"/>
    <w:rsid w:val="00F172EA"/>
    <w:rsid w:val="00F216BE"/>
    <w:rsid w:val="00F310F8"/>
    <w:rsid w:val="00F34630"/>
    <w:rsid w:val="00F35939"/>
    <w:rsid w:val="00F40146"/>
    <w:rsid w:val="00F40431"/>
    <w:rsid w:val="00F434CB"/>
    <w:rsid w:val="00F4457B"/>
    <w:rsid w:val="00F446FB"/>
    <w:rsid w:val="00F44C7D"/>
    <w:rsid w:val="00F45607"/>
    <w:rsid w:val="00F53917"/>
    <w:rsid w:val="00F5558F"/>
    <w:rsid w:val="00F61CFB"/>
    <w:rsid w:val="00F625E3"/>
    <w:rsid w:val="00F659EB"/>
    <w:rsid w:val="00F65D39"/>
    <w:rsid w:val="00F66DBB"/>
    <w:rsid w:val="00F66E8C"/>
    <w:rsid w:val="00F719D7"/>
    <w:rsid w:val="00F72C94"/>
    <w:rsid w:val="00F80E27"/>
    <w:rsid w:val="00F813C2"/>
    <w:rsid w:val="00F81DD6"/>
    <w:rsid w:val="00F86BA6"/>
    <w:rsid w:val="00F90A7F"/>
    <w:rsid w:val="00F95F03"/>
    <w:rsid w:val="00F97D0A"/>
    <w:rsid w:val="00FA272A"/>
    <w:rsid w:val="00FA6209"/>
    <w:rsid w:val="00FA7BE4"/>
    <w:rsid w:val="00FC1C8B"/>
    <w:rsid w:val="00FC495D"/>
    <w:rsid w:val="00FC50D6"/>
    <w:rsid w:val="00FC6389"/>
    <w:rsid w:val="00FD083F"/>
    <w:rsid w:val="00FD4BF5"/>
    <w:rsid w:val="00FD5F11"/>
    <w:rsid w:val="00FE3236"/>
    <w:rsid w:val="00FE5727"/>
    <w:rsid w:val="00FE5A60"/>
    <w:rsid w:val="00FF0B10"/>
    <w:rsid w:val="00FF1227"/>
    <w:rsid w:val="00FF3CC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1A4EBD"/>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List Bullet" w:uiPriority="28"/>
    <w:lsdException w:name="List Bullet 2" w:uiPriority="28"/>
    <w:lsdException w:name="List Bullet 3" w:uiPriority="28"/>
    <w:lsdException w:name="List Bullet 4" w:uiPriority="28"/>
    <w:lsdException w:name="List Bullet 5" w:uiPriority="28"/>
    <w:lsdException w:name="List Number 2" w:uiPriority="28"/>
    <w:lsdException w:name="List Number 3" w:uiPriority="28"/>
    <w:lsdException w:name="List Number 4" w:uiPriority="28"/>
    <w:lsdException w:name="List Number 5" w:uiPriority="28"/>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0" w:unhideWhenUsed="0" w:qFormat="1"/>
    <w:lsdException w:name="Intense Emphasis" w:semiHidden="0" w:uiPriority="1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FA272A"/>
  </w:style>
  <w:style w:type="paragraph" w:styleId="Nadpis1">
    <w:name w:val="heading 1"/>
    <w:basedOn w:val="Normln"/>
    <w:next w:val="Normln"/>
    <w:link w:val="Nadpis1Char"/>
    <w:uiPriority w:val="9"/>
    <w:qFormat/>
    <w:rsid w:val="00DC044A"/>
    <w:pPr>
      <w:keepNext/>
      <w:keepLines/>
      <w:numPr>
        <w:numId w:val="63"/>
      </w:numPr>
      <w:suppressAutoHyphens/>
      <w:spacing w:before="320" w:after="8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9"/>
    <w:unhideWhenUsed/>
    <w:qFormat/>
    <w:rsid w:val="00DC044A"/>
    <w:pPr>
      <w:keepNext/>
      <w:keepLines/>
      <w:numPr>
        <w:ilvl w:val="1"/>
        <w:numId w:val="6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9"/>
    <w:unhideWhenUsed/>
    <w:qFormat/>
    <w:rsid w:val="00DC044A"/>
    <w:pPr>
      <w:keepNext/>
      <w:keepLines/>
      <w:numPr>
        <w:ilvl w:val="2"/>
        <w:numId w:val="63"/>
      </w:numPr>
      <w:spacing w:before="240" w:after="60"/>
      <w:outlineLvl w:val="2"/>
    </w:pPr>
    <w:rPr>
      <w:rFonts w:asciiTheme="majorHAnsi" w:eastAsiaTheme="majorEastAsia" w:hAnsiTheme="majorHAnsi" w:cstheme="majorBidi"/>
      <w:b/>
      <w:color w:val="00A1E0" w:themeColor="accent3"/>
      <w:sz w:val="22"/>
      <w:szCs w:val="24"/>
    </w:rPr>
  </w:style>
  <w:style w:type="paragraph" w:styleId="Nadpis4">
    <w:name w:val="heading 4"/>
    <w:basedOn w:val="Normln"/>
    <w:next w:val="Normln"/>
    <w:link w:val="Nadpis4Char"/>
    <w:uiPriority w:val="9"/>
    <w:unhideWhenUsed/>
    <w:qFormat/>
    <w:rsid w:val="00DC044A"/>
    <w:pPr>
      <w:numPr>
        <w:ilvl w:val="3"/>
        <w:numId w:val="63"/>
      </w:numPr>
      <w:spacing w:before="200" w:after="40"/>
      <w:outlineLvl w:val="3"/>
    </w:pPr>
    <w:rPr>
      <w:b/>
      <w:iCs/>
      <w:color w:val="000000" w:themeColor="text1"/>
      <w:sz w:val="20"/>
    </w:rPr>
  </w:style>
  <w:style w:type="paragraph" w:styleId="Nadpis5">
    <w:name w:val="heading 5"/>
    <w:basedOn w:val="Normln"/>
    <w:next w:val="Normln"/>
    <w:link w:val="Nadpis5Char"/>
    <w:uiPriority w:val="9"/>
    <w:unhideWhenUsed/>
    <w:qFormat/>
    <w:rsid w:val="00895406"/>
    <w:pPr>
      <w:keepNext/>
      <w:keepLines/>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9"/>
    <w:semiHidden/>
    <w:unhideWhenUsed/>
    <w:qFormat/>
    <w:rsid w:val="00895406"/>
    <w:pPr>
      <w:keepNext/>
      <w:keepLines/>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9"/>
    <w:semiHidden/>
    <w:unhideWhenUsed/>
    <w:qFormat/>
    <w:rsid w:val="00895406"/>
    <w:pPr>
      <w:keepNext/>
      <w:keepLines/>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9"/>
    <w:semiHidden/>
    <w:unhideWhenUsed/>
    <w:qFormat/>
    <w:rsid w:val="00895406"/>
    <w:pPr>
      <w:keepNext/>
      <w:keepLines/>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9"/>
    <w:semiHidden/>
    <w:unhideWhenUsed/>
    <w:qFormat/>
    <w:rsid w:val="00895406"/>
    <w:pPr>
      <w:keepNext/>
      <w:keepLines/>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89540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95406"/>
  </w:style>
  <w:style w:type="paragraph" w:styleId="Zpat">
    <w:name w:val="footer"/>
    <w:basedOn w:val="Normln"/>
    <w:link w:val="ZpatChar"/>
    <w:uiPriority w:val="99"/>
    <w:unhideWhenUsed/>
    <w:rsid w:val="00895406"/>
    <w:pPr>
      <w:tabs>
        <w:tab w:val="center" w:pos="4536"/>
        <w:tab w:val="right" w:pos="9072"/>
      </w:tabs>
      <w:spacing w:after="0" w:line="240" w:lineRule="auto"/>
    </w:pPr>
    <w:rPr>
      <w:sz w:val="12"/>
    </w:rPr>
  </w:style>
  <w:style w:type="character" w:customStyle="1" w:styleId="ZpatChar">
    <w:name w:val="Zápatí Char"/>
    <w:basedOn w:val="Standardnpsmoodstavce"/>
    <w:link w:val="Zpat"/>
    <w:uiPriority w:val="99"/>
    <w:rsid w:val="00895406"/>
    <w:rPr>
      <w:sz w:val="12"/>
    </w:rPr>
  </w:style>
  <w:style w:type="character" w:customStyle="1" w:styleId="Nadpis1Char">
    <w:name w:val="Nadpis 1 Char"/>
    <w:basedOn w:val="Standardnpsmoodstavce"/>
    <w:link w:val="Nadpis1"/>
    <w:uiPriority w:val="9"/>
    <w:rsid w:val="00DC044A"/>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9"/>
    <w:rsid w:val="00DC044A"/>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9"/>
    <w:rsid w:val="00DC044A"/>
    <w:rPr>
      <w:rFonts w:asciiTheme="majorHAnsi" w:eastAsiaTheme="majorEastAsia" w:hAnsiTheme="majorHAnsi" w:cstheme="majorBidi"/>
      <w:b/>
      <w:color w:val="00A1E0" w:themeColor="accent3"/>
      <w:sz w:val="22"/>
      <w:szCs w:val="24"/>
    </w:rPr>
  </w:style>
  <w:style w:type="character" w:customStyle="1" w:styleId="Nadpis4Char">
    <w:name w:val="Nadpis 4 Char"/>
    <w:basedOn w:val="Standardnpsmoodstavce"/>
    <w:link w:val="Nadpis4"/>
    <w:uiPriority w:val="9"/>
    <w:rsid w:val="00DC044A"/>
    <w:rPr>
      <w:b/>
      <w:iCs/>
      <w:color w:val="000000" w:themeColor="text1"/>
      <w:sz w:val="20"/>
    </w:rPr>
  </w:style>
  <w:style w:type="character" w:customStyle="1" w:styleId="Nadpis5Char">
    <w:name w:val="Nadpis 5 Char"/>
    <w:basedOn w:val="Standardnpsmoodstavce"/>
    <w:link w:val="Nadpis5"/>
    <w:uiPriority w:val="9"/>
    <w:rsid w:val="00895406"/>
    <w:rPr>
      <w:rFonts w:asciiTheme="majorHAnsi" w:eastAsiaTheme="majorEastAsia" w:hAnsiTheme="majorHAnsi" w:cstheme="majorBidi"/>
      <w:b/>
    </w:rPr>
  </w:style>
  <w:style w:type="character" w:styleId="Siln">
    <w:name w:val="Strong"/>
    <w:basedOn w:val="Standardnpsmoodstavce"/>
    <w:uiPriority w:val="22"/>
    <w:qFormat/>
    <w:rsid w:val="00895406"/>
    <w:rPr>
      <w:b/>
      <w:bCs/>
    </w:rPr>
  </w:style>
  <w:style w:type="character" w:customStyle="1" w:styleId="Nadpis6Char">
    <w:name w:val="Nadpis 6 Char"/>
    <w:basedOn w:val="Standardnpsmoodstavce"/>
    <w:link w:val="Nadpis6"/>
    <w:uiPriority w:val="9"/>
    <w:semiHidden/>
    <w:rsid w:val="00895406"/>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9"/>
    <w:semiHidden/>
    <w:rsid w:val="00895406"/>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9"/>
    <w:semiHidden/>
    <w:rsid w:val="00895406"/>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9"/>
    <w:semiHidden/>
    <w:rsid w:val="00895406"/>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895406"/>
    <w:rPr>
      <w:b/>
      <w:i w:val="0"/>
      <w:iCs/>
      <w:color w:val="00A1E0" w:themeColor="accent3"/>
    </w:rPr>
  </w:style>
  <w:style w:type="character" w:styleId="Zvraznn">
    <w:name w:val="Emphasis"/>
    <w:basedOn w:val="Standardnpsmoodstavce"/>
    <w:uiPriority w:val="20"/>
    <w:qFormat/>
    <w:rsid w:val="00895406"/>
    <w:rPr>
      <w:i w:val="0"/>
      <w:iCs/>
      <w:color w:val="00A1E0" w:themeColor="accent3"/>
    </w:rPr>
  </w:style>
  <w:style w:type="paragraph" w:styleId="Bezmezer">
    <w:name w:val="No Spacing"/>
    <w:uiPriority w:val="1"/>
    <w:qFormat/>
    <w:rsid w:val="00895406"/>
    <w:pPr>
      <w:spacing w:after="0"/>
    </w:pPr>
  </w:style>
  <w:style w:type="paragraph" w:styleId="Citt">
    <w:name w:val="Quote"/>
    <w:basedOn w:val="Normln"/>
    <w:next w:val="Normln"/>
    <w:link w:val="CittChar"/>
    <w:uiPriority w:val="29"/>
    <w:qFormat/>
    <w:rsid w:val="00895406"/>
    <w:pPr>
      <w:spacing w:before="200" w:after="160"/>
    </w:pPr>
    <w:rPr>
      <w:iCs/>
      <w:sz w:val="24"/>
    </w:rPr>
  </w:style>
  <w:style w:type="character" w:customStyle="1" w:styleId="CittChar">
    <w:name w:val="Citát Char"/>
    <w:basedOn w:val="Standardnpsmoodstavce"/>
    <w:link w:val="Citt"/>
    <w:uiPriority w:val="29"/>
    <w:rsid w:val="00895406"/>
    <w:rPr>
      <w:iCs/>
      <w:sz w:val="24"/>
    </w:rPr>
  </w:style>
  <w:style w:type="character" w:styleId="slostrnky">
    <w:name w:val="page number"/>
    <w:basedOn w:val="Standardnpsmoodstavce"/>
    <w:uiPriority w:val="99"/>
    <w:unhideWhenUsed/>
    <w:rsid w:val="00895406"/>
    <w:rPr>
      <w:b/>
      <w:color w:val="FF5200" w:themeColor="accent2"/>
      <w:sz w:val="14"/>
    </w:rPr>
  </w:style>
  <w:style w:type="paragraph" w:styleId="Textpoznpodarou">
    <w:name w:val="footnote text"/>
    <w:basedOn w:val="Normln"/>
    <w:link w:val="TextpoznpodarouChar"/>
    <w:uiPriority w:val="99"/>
    <w:semiHidden/>
    <w:unhideWhenUsed/>
    <w:rsid w:val="00895406"/>
    <w:pPr>
      <w:spacing w:after="0" w:line="240" w:lineRule="auto"/>
    </w:pPr>
    <w:rPr>
      <w:sz w:val="14"/>
      <w:szCs w:val="20"/>
    </w:rPr>
  </w:style>
  <w:style w:type="character" w:customStyle="1" w:styleId="TextpoznpodarouChar">
    <w:name w:val="Text pozn. pod čarou Char"/>
    <w:basedOn w:val="Standardnpsmoodstavce"/>
    <w:link w:val="Textpoznpodarou"/>
    <w:uiPriority w:val="99"/>
    <w:semiHidden/>
    <w:rsid w:val="00895406"/>
    <w:rPr>
      <w:sz w:val="14"/>
      <w:szCs w:val="20"/>
    </w:rPr>
  </w:style>
  <w:style w:type="table" w:styleId="Mkatabulky">
    <w:name w:val="Table Grid"/>
    <w:basedOn w:val="Normlntabulka"/>
    <w:uiPriority w:val="39"/>
    <w:rsid w:val="00895406"/>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895406"/>
    <w:pPr>
      <w:spacing w:after="120"/>
    </w:pPr>
  </w:style>
  <w:style w:type="character" w:customStyle="1" w:styleId="ZkladntextChar">
    <w:name w:val="Základní text Char"/>
    <w:basedOn w:val="Standardnpsmoodstavce"/>
    <w:link w:val="Zkladntext"/>
    <w:uiPriority w:val="99"/>
    <w:rsid w:val="00895406"/>
  </w:style>
  <w:style w:type="paragraph" w:styleId="Zkladntext-prvnodsazen">
    <w:name w:val="Body Text First Indent"/>
    <w:basedOn w:val="Zkladntext"/>
    <w:link w:val="Zkladntext-prvnodsazenChar"/>
    <w:uiPriority w:val="99"/>
    <w:unhideWhenUsed/>
    <w:rsid w:val="00895406"/>
    <w:pPr>
      <w:spacing w:after="0"/>
      <w:ind w:firstLine="301"/>
    </w:pPr>
  </w:style>
  <w:style w:type="character" w:customStyle="1" w:styleId="Zkladntext-prvnodsazenChar">
    <w:name w:val="Základní text - první odsazený Char"/>
    <w:basedOn w:val="ZkladntextChar"/>
    <w:link w:val="Zkladntext-prvnodsazen"/>
    <w:uiPriority w:val="99"/>
    <w:rsid w:val="00895406"/>
  </w:style>
  <w:style w:type="paragraph" w:customStyle="1" w:styleId="Druhdokumentu">
    <w:name w:val="Druh dokumentu"/>
    <w:uiPriority w:val="99"/>
    <w:qFormat/>
    <w:rsid w:val="00895406"/>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0"/>
    <w:qFormat/>
    <w:rsid w:val="00DC044A"/>
    <w:pPr>
      <w:keepLines/>
      <w:suppressAutoHyphens/>
      <w:spacing w:after="0" w:line="240" w:lineRule="auto"/>
      <w:contextualSpacing/>
    </w:pPr>
    <w:rPr>
      <w:rFonts w:asciiTheme="majorHAnsi" w:eastAsiaTheme="majorEastAsia" w:hAnsiTheme="majorHAnsi" w:cstheme="majorBidi"/>
      <w:b/>
      <w:color w:val="F85000"/>
      <w:spacing w:val="-10"/>
      <w:kern w:val="28"/>
      <w:sz w:val="36"/>
      <w:szCs w:val="56"/>
    </w:rPr>
  </w:style>
  <w:style w:type="character" w:customStyle="1" w:styleId="NzevChar">
    <w:name w:val="Název Char"/>
    <w:basedOn w:val="Standardnpsmoodstavce"/>
    <w:link w:val="Nzev"/>
    <w:uiPriority w:val="10"/>
    <w:rsid w:val="00DC044A"/>
    <w:rPr>
      <w:rFonts w:asciiTheme="majorHAnsi" w:eastAsiaTheme="majorEastAsia" w:hAnsiTheme="majorHAnsi" w:cstheme="majorBidi"/>
      <w:b/>
      <w:color w:val="F85000"/>
      <w:spacing w:val="-10"/>
      <w:kern w:val="28"/>
      <w:sz w:val="36"/>
      <w:szCs w:val="56"/>
    </w:rPr>
  </w:style>
  <w:style w:type="paragraph" w:styleId="Podtitul">
    <w:name w:val="Subtitle"/>
    <w:basedOn w:val="Normln"/>
    <w:next w:val="Normln"/>
    <w:link w:val="PodtitulChar"/>
    <w:uiPriority w:val="11"/>
    <w:qFormat/>
    <w:rsid w:val="00895406"/>
    <w:pPr>
      <w:keepLines/>
      <w:numPr>
        <w:ilvl w:val="1"/>
      </w:numPr>
      <w:suppressAutoHyphens/>
      <w:spacing w:after="160"/>
    </w:pPr>
    <w:rPr>
      <w:rFonts w:eastAsiaTheme="minorEastAsia"/>
      <w:color w:val="5A5A5A" w:themeColor="text1" w:themeTint="A5"/>
      <w:sz w:val="22"/>
      <w:szCs w:val="22"/>
    </w:rPr>
  </w:style>
  <w:style w:type="character" w:customStyle="1" w:styleId="PodtitulChar">
    <w:name w:val="Podtitul Char"/>
    <w:basedOn w:val="Standardnpsmoodstavce"/>
    <w:link w:val="Podtitul"/>
    <w:uiPriority w:val="11"/>
    <w:rsid w:val="00895406"/>
    <w:rPr>
      <w:rFonts w:eastAsiaTheme="minorEastAsia"/>
      <w:color w:val="5A5A5A" w:themeColor="text1" w:themeTint="A5"/>
      <w:sz w:val="22"/>
      <w:szCs w:val="22"/>
    </w:rPr>
  </w:style>
  <w:style w:type="character" w:styleId="Zdraznnjemn">
    <w:name w:val="Subtle Emphasis"/>
    <w:basedOn w:val="Standardnpsmoodstavce"/>
    <w:uiPriority w:val="10"/>
    <w:qFormat/>
    <w:rsid w:val="00895406"/>
    <w:rPr>
      <w:i w:val="0"/>
      <w:iCs/>
      <w:color w:val="595959" w:themeColor="text1" w:themeTint="A6"/>
    </w:rPr>
  </w:style>
  <w:style w:type="character" w:styleId="Odkazintenzivn">
    <w:name w:val="Intense Reference"/>
    <w:basedOn w:val="Standardnpsmoodstavce"/>
    <w:uiPriority w:val="32"/>
    <w:qFormat/>
    <w:rsid w:val="00895406"/>
    <w:rPr>
      <w:b/>
      <w:bCs/>
      <w:caps w:val="0"/>
      <w:smallCaps w:val="0"/>
      <w:color w:val="002B59" w:themeColor="accent1"/>
      <w:spacing w:val="5"/>
    </w:rPr>
  </w:style>
  <w:style w:type="character" w:styleId="Odkazjemn">
    <w:name w:val="Subtle Reference"/>
    <w:basedOn w:val="Standardnpsmoodstavce"/>
    <w:uiPriority w:val="31"/>
    <w:qFormat/>
    <w:rsid w:val="00895406"/>
    <w:rPr>
      <w:caps w:val="0"/>
      <w:smallCaps w:val="0"/>
      <w:color w:val="5A5A5A" w:themeColor="text1" w:themeTint="A5"/>
    </w:rPr>
  </w:style>
  <w:style w:type="paragraph" w:styleId="Vrazncitt">
    <w:name w:val="Intense Quote"/>
    <w:basedOn w:val="Normln"/>
    <w:next w:val="Normln"/>
    <w:link w:val="VrazncittChar"/>
    <w:uiPriority w:val="30"/>
    <w:qFormat/>
    <w:rsid w:val="00895406"/>
    <w:pPr>
      <w:pBdr>
        <w:top w:val="single" w:sz="12" w:space="10" w:color="00A1E0" w:themeColor="accent3"/>
        <w:bottom w:val="single" w:sz="2" w:space="10" w:color="auto"/>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895406"/>
    <w:rPr>
      <w:b/>
      <w:iCs/>
    </w:rPr>
  </w:style>
  <w:style w:type="paragraph" w:styleId="Titulek">
    <w:name w:val="caption"/>
    <w:basedOn w:val="Normln"/>
    <w:next w:val="Normln"/>
    <w:uiPriority w:val="35"/>
    <w:unhideWhenUsed/>
    <w:qFormat/>
    <w:rsid w:val="00895406"/>
    <w:pPr>
      <w:spacing w:after="200" w:line="240" w:lineRule="auto"/>
    </w:pPr>
    <w:rPr>
      <w:iCs/>
      <w:color w:val="44546A" w:themeColor="text2"/>
    </w:rPr>
  </w:style>
  <w:style w:type="paragraph" w:styleId="Odstavecseseznamem">
    <w:name w:val="List Paragraph"/>
    <w:aliases w:val="Odstavec se seznamem a odrážkou,1 úroveň Odstavec se seznamem,List Paragraph (Czech Tourism),Nad,Odstavec cíl se seznamem,Odstavec se seznamem5,Odstavec_muj,NAKIT List Paragraph,Reference List,s odrážkami,Odrážky,Bullet Number,列出段落"/>
    <w:basedOn w:val="Normln"/>
    <w:link w:val="OdstavecseseznamemChar"/>
    <w:uiPriority w:val="34"/>
    <w:qFormat/>
    <w:rsid w:val="00895406"/>
    <w:pPr>
      <w:ind w:left="720"/>
      <w:contextualSpacing/>
    </w:pPr>
  </w:style>
  <w:style w:type="paragraph" w:styleId="Zhlavzprvy">
    <w:name w:val="Message Header"/>
    <w:basedOn w:val="Normln"/>
    <w:link w:val="ZhlavzprvyChar"/>
    <w:uiPriority w:val="99"/>
    <w:semiHidden/>
    <w:unhideWhenUsed/>
    <w:rsid w:val="0089540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895406"/>
    <w:rPr>
      <w:rFonts w:asciiTheme="majorHAnsi" w:eastAsiaTheme="majorEastAsia" w:hAnsiTheme="majorHAnsi" w:cstheme="majorBidi"/>
      <w:sz w:val="20"/>
      <w:szCs w:val="24"/>
      <w:shd w:val="pct20" w:color="auto" w:fill="auto"/>
    </w:rPr>
  </w:style>
  <w:style w:type="paragraph" w:styleId="Normlnweb">
    <w:name w:val="Normal (Web)"/>
    <w:basedOn w:val="Normln"/>
    <w:uiPriority w:val="99"/>
    <w:unhideWhenUsed/>
    <w:rsid w:val="00895406"/>
    <w:rPr>
      <w:rFonts w:cs="Times New Roman"/>
      <w:szCs w:val="24"/>
    </w:rPr>
  </w:style>
  <w:style w:type="character" w:customStyle="1" w:styleId="Nadpisvtabulce">
    <w:name w:val="Nadpis v tabulce"/>
    <w:basedOn w:val="Standardnpsmoodstavce"/>
    <w:uiPriority w:val="9"/>
    <w:qFormat/>
    <w:rsid w:val="00895406"/>
    <w:rPr>
      <w:b/>
      <w:sz w:val="18"/>
    </w:rPr>
  </w:style>
  <w:style w:type="paragraph" w:customStyle="1" w:styleId="Nadpistabulky">
    <w:name w:val="Nadpis tabulky"/>
    <w:basedOn w:val="Normln"/>
    <w:next w:val="Normln"/>
    <w:uiPriority w:val="9"/>
    <w:qFormat/>
    <w:rsid w:val="00341DCF"/>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89540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895406"/>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895406"/>
    <w:pPr>
      <w:numPr>
        <w:numId w:val="3"/>
      </w:numPr>
      <w:spacing w:after="0"/>
    </w:pPr>
  </w:style>
  <w:style w:type="paragraph" w:styleId="Seznamsodrkami2">
    <w:name w:val="List Bullet 2"/>
    <w:basedOn w:val="Seznamsodrkami"/>
    <w:uiPriority w:val="28"/>
    <w:unhideWhenUsed/>
    <w:rsid w:val="00895406"/>
    <w:pPr>
      <w:numPr>
        <w:ilvl w:val="1"/>
      </w:numPr>
    </w:pPr>
  </w:style>
  <w:style w:type="paragraph" w:styleId="Seznamsodrkami3">
    <w:name w:val="List Bullet 3"/>
    <w:basedOn w:val="Seznamsodrkami"/>
    <w:uiPriority w:val="28"/>
    <w:unhideWhenUsed/>
    <w:rsid w:val="00895406"/>
    <w:pPr>
      <w:numPr>
        <w:ilvl w:val="2"/>
      </w:numPr>
    </w:pPr>
  </w:style>
  <w:style w:type="paragraph" w:styleId="Seznamsodrkami4">
    <w:name w:val="List Bullet 4"/>
    <w:basedOn w:val="Seznamsodrkami"/>
    <w:uiPriority w:val="28"/>
    <w:unhideWhenUsed/>
    <w:rsid w:val="00895406"/>
    <w:pPr>
      <w:numPr>
        <w:ilvl w:val="3"/>
      </w:numPr>
    </w:pPr>
  </w:style>
  <w:style w:type="paragraph" w:styleId="Seznamsodrkami5">
    <w:name w:val="List Bullet 5"/>
    <w:basedOn w:val="Seznamsodrkami"/>
    <w:uiPriority w:val="28"/>
    <w:unhideWhenUsed/>
    <w:rsid w:val="00895406"/>
    <w:pPr>
      <w:numPr>
        <w:ilvl w:val="4"/>
      </w:numPr>
    </w:pPr>
  </w:style>
  <w:style w:type="paragraph" w:styleId="slovanseznam">
    <w:name w:val="List Number"/>
    <w:basedOn w:val="Normln"/>
    <w:uiPriority w:val="99"/>
    <w:unhideWhenUsed/>
    <w:rsid w:val="00895406"/>
    <w:pPr>
      <w:numPr>
        <w:numId w:val="4"/>
      </w:numPr>
      <w:spacing w:after="0"/>
      <w:contextualSpacing/>
    </w:pPr>
  </w:style>
  <w:style w:type="paragraph" w:styleId="slovanseznam2">
    <w:name w:val="List Number 2"/>
    <w:basedOn w:val="slovanseznam"/>
    <w:uiPriority w:val="28"/>
    <w:unhideWhenUsed/>
    <w:rsid w:val="00895406"/>
    <w:pPr>
      <w:numPr>
        <w:ilvl w:val="1"/>
      </w:numPr>
      <w:tabs>
        <w:tab w:val="left" w:pos="1361"/>
      </w:tabs>
    </w:pPr>
  </w:style>
  <w:style w:type="paragraph" w:styleId="slovanseznam3">
    <w:name w:val="List Number 3"/>
    <w:basedOn w:val="slovanseznam"/>
    <w:uiPriority w:val="28"/>
    <w:unhideWhenUsed/>
    <w:rsid w:val="00895406"/>
    <w:pPr>
      <w:numPr>
        <w:ilvl w:val="2"/>
      </w:numPr>
    </w:pPr>
  </w:style>
  <w:style w:type="paragraph" w:styleId="slovanseznam4">
    <w:name w:val="List Number 4"/>
    <w:basedOn w:val="slovanseznam"/>
    <w:uiPriority w:val="28"/>
    <w:unhideWhenUsed/>
    <w:rsid w:val="00895406"/>
    <w:pPr>
      <w:numPr>
        <w:ilvl w:val="3"/>
      </w:numPr>
    </w:pPr>
  </w:style>
  <w:style w:type="paragraph" w:styleId="slovanseznam5">
    <w:name w:val="List Number 5"/>
    <w:basedOn w:val="slovanseznam"/>
    <w:uiPriority w:val="28"/>
    <w:unhideWhenUsed/>
    <w:rsid w:val="00895406"/>
    <w:pPr>
      <w:numPr>
        <w:ilvl w:val="4"/>
      </w:numPr>
    </w:pPr>
  </w:style>
  <w:style w:type="numbering" w:customStyle="1" w:styleId="ListNumbermultilevel">
    <w:name w:val="List Number (multilevel)"/>
    <w:uiPriority w:val="99"/>
    <w:rsid w:val="00895406"/>
    <w:pPr>
      <w:numPr>
        <w:numId w:val="1"/>
      </w:numPr>
    </w:pPr>
  </w:style>
  <w:style w:type="numbering" w:customStyle="1" w:styleId="ListBulletmultilevel">
    <w:name w:val="List Bullet (multilevel)"/>
    <w:uiPriority w:val="99"/>
    <w:rsid w:val="00895406"/>
    <w:pPr>
      <w:numPr>
        <w:numId w:val="2"/>
      </w:numPr>
    </w:pPr>
  </w:style>
  <w:style w:type="paragraph" w:customStyle="1" w:styleId="Vraznjtext">
    <w:name w:val="Výraznější text"/>
    <w:basedOn w:val="Normln"/>
    <w:uiPriority w:val="9"/>
    <w:qFormat/>
    <w:rsid w:val="00895406"/>
    <w:rPr>
      <w:sz w:val="24"/>
      <w:szCs w:val="24"/>
    </w:rPr>
  </w:style>
  <w:style w:type="paragraph" w:customStyle="1" w:styleId="Doplujcdaje">
    <w:name w:val="Doplňující údaje"/>
    <w:basedOn w:val="Bezmezer"/>
    <w:uiPriority w:val="10"/>
    <w:qFormat/>
    <w:rsid w:val="00895406"/>
    <w:rPr>
      <w:sz w:val="14"/>
      <w:szCs w:val="14"/>
    </w:rPr>
  </w:style>
  <w:style w:type="paragraph" w:styleId="Obsah2">
    <w:name w:val="toc 2"/>
    <w:basedOn w:val="Normln"/>
    <w:next w:val="Normln"/>
    <w:autoRedefine/>
    <w:uiPriority w:val="39"/>
    <w:unhideWhenUsed/>
    <w:rsid w:val="00895406"/>
    <w:pPr>
      <w:spacing w:after="100"/>
      <w:ind w:left="180"/>
    </w:pPr>
  </w:style>
  <w:style w:type="paragraph" w:styleId="Obsah1">
    <w:name w:val="toc 1"/>
    <w:basedOn w:val="Normln"/>
    <w:next w:val="Normln"/>
    <w:autoRedefine/>
    <w:uiPriority w:val="39"/>
    <w:unhideWhenUsed/>
    <w:rsid w:val="00895406"/>
    <w:pPr>
      <w:spacing w:after="100"/>
    </w:pPr>
  </w:style>
  <w:style w:type="paragraph" w:styleId="Obsah3">
    <w:name w:val="toc 3"/>
    <w:basedOn w:val="Normln"/>
    <w:next w:val="Normln"/>
    <w:autoRedefine/>
    <w:uiPriority w:val="39"/>
    <w:unhideWhenUsed/>
    <w:rsid w:val="00895406"/>
    <w:pPr>
      <w:spacing w:after="100"/>
      <w:ind w:left="360"/>
    </w:pPr>
  </w:style>
  <w:style w:type="character" w:styleId="Hypertextovodkaz">
    <w:name w:val="Hyperlink"/>
    <w:basedOn w:val="Standardnpsmoodstavce"/>
    <w:uiPriority w:val="99"/>
    <w:unhideWhenUsed/>
    <w:rsid w:val="00895406"/>
    <w:rPr>
      <w:color w:val="0563C1" w:themeColor="hyperlink"/>
      <w:u w:val="single"/>
    </w:rPr>
  </w:style>
  <w:style w:type="paragraph" w:styleId="Nadpisobsahu">
    <w:name w:val="TOC Heading"/>
    <w:basedOn w:val="Nadpis3"/>
    <w:next w:val="Normln"/>
    <w:uiPriority w:val="39"/>
    <w:unhideWhenUsed/>
    <w:qFormat/>
    <w:rsid w:val="00895406"/>
    <w:pPr>
      <w:spacing w:after="240" w:line="259" w:lineRule="auto"/>
      <w:outlineLvl w:val="9"/>
    </w:pPr>
    <w:rPr>
      <w:color w:val="001F42" w:themeColor="accent1" w:themeShade="BF"/>
      <w:szCs w:val="32"/>
      <w:lang w:val="en-US"/>
    </w:rPr>
  </w:style>
  <w:style w:type="paragraph" w:styleId="Textbubliny">
    <w:name w:val="Balloon Text"/>
    <w:basedOn w:val="Normln"/>
    <w:link w:val="TextbublinyChar"/>
    <w:uiPriority w:val="99"/>
    <w:semiHidden/>
    <w:unhideWhenUsed/>
    <w:rsid w:val="008954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95406"/>
    <w:rPr>
      <w:rFonts w:ascii="Segoe UI" w:hAnsi="Segoe UI" w:cs="Segoe UI"/>
    </w:rPr>
  </w:style>
  <w:style w:type="table" w:customStyle="1" w:styleId="Mkatabulky2">
    <w:name w:val="Mřížka tabulky2"/>
    <w:basedOn w:val="Normlntabulka"/>
    <w:next w:val="Mkatabulky"/>
    <w:rsid w:val="00FA272A"/>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PNadpis-2slovan">
    <w:name w:val="TP_Nadpis-2_číslovaný"/>
    <w:next w:val="TPText-1slovan"/>
    <w:autoRedefine/>
    <w:qFormat/>
    <w:rsid w:val="00C529AC"/>
    <w:pPr>
      <w:keepNext/>
      <w:spacing w:before="120" w:after="0" w:line="240" w:lineRule="auto"/>
      <w:outlineLvl w:val="1"/>
    </w:pPr>
    <w:rPr>
      <w:rFonts w:ascii="Verdana" w:eastAsia="Calibri" w:hAnsi="Verdana" w:cs="Arial"/>
      <w:b/>
      <w:szCs w:val="22"/>
    </w:rPr>
  </w:style>
  <w:style w:type="paragraph" w:customStyle="1" w:styleId="TPText-1slovan">
    <w:name w:val="TP_Text-1_ číslovaný"/>
    <w:link w:val="TPText-1slovanChar"/>
    <w:qFormat/>
    <w:rsid w:val="008C752C"/>
    <w:pPr>
      <w:numPr>
        <w:ilvl w:val="2"/>
        <w:numId w:val="5"/>
      </w:numPr>
      <w:spacing w:before="80" w:after="0" w:line="240" w:lineRule="auto"/>
    </w:pPr>
    <w:rPr>
      <w:rFonts w:ascii="Verdana" w:eastAsia="Calibri" w:hAnsi="Verdana" w:cs="Arial"/>
      <w:szCs w:val="22"/>
    </w:rPr>
  </w:style>
  <w:style w:type="character" w:customStyle="1" w:styleId="TPText-1slovanChar">
    <w:name w:val="TP_Text-1_ číslovaný Char"/>
    <w:link w:val="TPText-1slovan"/>
    <w:rsid w:val="008C752C"/>
    <w:rPr>
      <w:rFonts w:ascii="Verdana" w:eastAsia="Calibri" w:hAnsi="Verdana" w:cs="Arial"/>
      <w:szCs w:val="22"/>
    </w:rPr>
  </w:style>
  <w:style w:type="paragraph" w:customStyle="1" w:styleId="TPNADPIS-1slovan">
    <w:name w:val="TP_NADPIS-1_číslovaný"/>
    <w:next w:val="TPNadpis-2slovan"/>
    <w:qFormat/>
    <w:rsid w:val="008C752C"/>
    <w:pPr>
      <w:keepNext/>
      <w:numPr>
        <w:numId w:val="5"/>
      </w:numPr>
      <w:spacing w:before="240" w:after="0" w:line="240" w:lineRule="auto"/>
      <w:outlineLvl w:val="0"/>
    </w:pPr>
    <w:rPr>
      <w:rFonts w:ascii="Verdana" w:eastAsia="Calibri" w:hAnsi="Verdana" w:cs="Arial"/>
      <w:b/>
      <w:caps/>
      <w:szCs w:val="24"/>
    </w:rPr>
  </w:style>
  <w:style w:type="paragraph" w:customStyle="1" w:styleId="TPText-2slovan">
    <w:name w:val="TP_Text-2_ číslovaný"/>
    <w:qFormat/>
    <w:rsid w:val="008C752C"/>
    <w:pPr>
      <w:numPr>
        <w:ilvl w:val="3"/>
        <w:numId w:val="5"/>
      </w:numPr>
      <w:spacing w:before="80" w:after="0" w:line="240" w:lineRule="auto"/>
    </w:pPr>
    <w:rPr>
      <w:rFonts w:ascii="Verdana" w:eastAsia="Calibri" w:hAnsi="Verdana" w:cs="Arial"/>
      <w:szCs w:val="22"/>
    </w:rPr>
  </w:style>
  <w:style w:type="paragraph" w:styleId="Textkomente">
    <w:name w:val="annotation text"/>
    <w:basedOn w:val="Normln"/>
    <w:link w:val="TextkomenteChar"/>
    <w:uiPriority w:val="99"/>
    <w:qFormat/>
    <w:rsid w:val="008C752C"/>
    <w:pPr>
      <w:widowControl w:val="0"/>
      <w:autoSpaceDE w:val="0"/>
      <w:autoSpaceDN w:val="0"/>
      <w:adjustRightInd w:val="0"/>
      <w:spacing w:before="200" w:after="0" w:line="320" w:lineRule="auto"/>
    </w:pPr>
    <w:rPr>
      <w:rFonts w:ascii="Arial" w:eastAsia="Times New Roman" w:hAnsi="Arial" w:cs="Arial"/>
      <w:sz w:val="20"/>
      <w:szCs w:val="20"/>
      <w:lang w:eastAsia="cs-CZ"/>
    </w:rPr>
  </w:style>
  <w:style w:type="character" w:customStyle="1" w:styleId="TextkomenteChar">
    <w:name w:val="Text komentáře Char"/>
    <w:basedOn w:val="Standardnpsmoodstavce"/>
    <w:link w:val="Textkomente"/>
    <w:uiPriority w:val="99"/>
    <w:qFormat/>
    <w:rsid w:val="008C752C"/>
    <w:rPr>
      <w:rFonts w:ascii="Arial" w:eastAsia="Times New Roman" w:hAnsi="Arial" w:cs="Arial"/>
      <w:sz w:val="20"/>
      <w:szCs w:val="20"/>
      <w:lang w:eastAsia="cs-CZ"/>
    </w:rPr>
  </w:style>
  <w:style w:type="character" w:styleId="Odkaznakoment">
    <w:name w:val="annotation reference"/>
    <w:uiPriority w:val="99"/>
    <w:qFormat/>
    <w:rsid w:val="008C752C"/>
    <w:rPr>
      <w:sz w:val="16"/>
      <w:szCs w:val="16"/>
    </w:rPr>
  </w:style>
  <w:style w:type="paragraph" w:customStyle="1" w:styleId="Clanek11">
    <w:name w:val="Clanek 1.1"/>
    <w:basedOn w:val="Nadpis2"/>
    <w:link w:val="Clanek11Char"/>
    <w:autoRedefine/>
    <w:qFormat/>
    <w:rsid w:val="00EF6689"/>
    <w:pPr>
      <w:keepNext w:val="0"/>
      <w:keepLines w:val="0"/>
      <w:spacing w:before="0" w:after="120" w:line="276" w:lineRule="auto"/>
      <w:ind w:left="567" w:hanging="567"/>
      <w:outlineLvl w:val="3"/>
    </w:pPr>
    <w:rPr>
      <w:rFonts w:asciiTheme="minorHAnsi" w:eastAsia="Times New Roman" w:hAnsiTheme="minorHAnsi" w:cs="Arial"/>
      <w:b w:val="0"/>
      <w:iCs/>
      <w:color w:val="auto"/>
      <w:sz w:val="18"/>
      <w:szCs w:val="28"/>
    </w:rPr>
  </w:style>
  <w:style w:type="character" w:customStyle="1" w:styleId="Clanek11Char">
    <w:name w:val="Clanek 1.1 Char"/>
    <w:link w:val="Clanek11"/>
    <w:locked/>
    <w:rsid w:val="00EF6689"/>
    <w:rPr>
      <w:rFonts w:eastAsia="Times New Roman" w:cs="Arial"/>
      <w:iCs/>
      <w:szCs w:val="28"/>
    </w:rPr>
  </w:style>
  <w:style w:type="paragraph" w:styleId="Pedmtkomente">
    <w:name w:val="annotation subject"/>
    <w:basedOn w:val="Textkomente"/>
    <w:next w:val="Textkomente"/>
    <w:link w:val="PedmtkomenteChar"/>
    <w:uiPriority w:val="99"/>
    <w:semiHidden/>
    <w:unhideWhenUsed/>
    <w:rsid w:val="00DE69B6"/>
    <w:pPr>
      <w:widowControl/>
      <w:autoSpaceDE/>
      <w:autoSpaceDN/>
      <w:adjustRightInd/>
      <w:spacing w:before="0" w:after="240" w:line="240" w:lineRule="auto"/>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DE69B6"/>
    <w:rPr>
      <w:rFonts w:ascii="Arial" w:eastAsia="Times New Roman" w:hAnsi="Arial" w:cs="Arial"/>
      <w:b/>
      <w:bCs/>
      <w:sz w:val="20"/>
      <w:szCs w:val="20"/>
      <w:lang w:eastAsia="cs-CZ"/>
    </w:rPr>
  </w:style>
  <w:style w:type="paragraph" w:customStyle="1" w:styleId="Odst">
    <w:name w:val="Odst"/>
    <w:uiPriority w:val="99"/>
    <w:qFormat/>
    <w:rsid w:val="00232EF9"/>
    <w:pPr>
      <w:spacing w:after="120" w:line="276" w:lineRule="auto"/>
      <w:jc w:val="both"/>
    </w:pPr>
    <w:rPr>
      <w:rFonts w:ascii="Verdana" w:eastAsia="Verdana" w:hAnsi="Verdana" w:cs="Times New Roman"/>
      <w:szCs w:val="22"/>
    </w:rPr>
  </w:style>
  <w:style w:type="table" w:customStyle="1" w:styleId="TableGrid9">
    <w:name w:val="Table Grid9"/>
    <w:basedOn w:val="Normlntabulka"/>
    <w:next w:val="Mkatabulky"/>
    <w:uiPriority w:val="59"/>
    <w:rsid w:val="00C07999"/>
    <w:pPr>
      <w:spacing w:after="0" w:line="240" w:lineRule="auto"/>
    </w:pPr>
    <w:rPr>
      <w:rFonts w:ascii="Tms Rmn" w:eastAsia="Times New Roman" w:hAnsi="Tms Rm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AC75A3"/>
    <w:pPr>
      <w:spacing w:after="0" w:line="240" w:lineRule="auto"/>
    </w:pPr>
  </w:style>
  <w:style w:type="character" w:customStyle="1" w:styleId="apple-tab-span">
    <w:name w:val="apple-tab-span"/>
    <w:basedOn w:val="Standardnpsmoodstavce"/>
    <w:rsid w:val="00F53917"/>
  </w:style>
  <w:style w:type="character" w:styleId="Znakapoznpodarou">
    <w:name w:val="footnote reference"/>
    <w:aliases w:val="PGI Fußnote Ziffer,PGI Fußnote Ziffer + Times New Roman,12 b.,Zúžené o ..."/>
    <w:basedOn w:val="Standardnpsmoodstavce"/>
    <w:uiPriority w:val="99"/>
    <w:rsid w:val="00F53917"/>
    <w:rPr>
      <w:vertAlign w:val="superscript"/>
    </w:rPr>
  </w:style>
  <w:style w:type="paragraph" w:customStyle="1" w:styleId="Odstavecdobloku">
    <w:name w:val="Odstavec do bloku"/>
    <w:basedOn w:val="Normln"/>
    <w:qFormat/>
    <w:rsid w:val="00F53917"/>
    <w:pPr>
      <w:spacing w:after="160" w:line="259" w:lineRule="auto"/>
      <w:jc w:val="both"/>
    </w:pPr>
    <w:rPr>
      <w:sz w:val="22"/>
      <w:szCs w:val="22"/>
    </w:rPr>
  </w:style>
  <w:style w:type="character" w:customStyle="1" w:styleId="OdstavecseseznamemChar">
    <w:name w:val="Odstavec se seznamem Char"/>
    <w:aliases w:val="Odstavec se seznamem a odrážkou Char,1 úroveň Odstavec se seznamem Char,List Paragraph (Czech Tourism) Char,Nad Char,Odstavec cíl se seznamem Char,Odstavec se seznamem5 Char,Odstavec_muj Char,NAKIT List Paragraph Char,列出段落 Char"/>
    <w:link w:val="Odstavecseseznamem"/>
    <w:uiPriority w:val="34"/>
    <w:qFormat/>
    <w:locked/>
    <w:rsid w:val="00F53917"/>
  </w:style>
  <w:style w:type="paragraph" w:customStyle="1" w:styleId="Default">
    <w:name w:val="Default"/>
    <w:rsid w:val="00F53917"/>
    <w:pPr>
      <w:autoSpaceDE w:val="0"/>
      <w:autoSpaceDN w:val="0"/>
      <w:adjustRightInd w:val="0"/>
      <w:spacing w:after="0" w:line="240" w:lineRule="auto"/>
    </w:pPr>
    <w:rPr>
      <w:rFonts w:ascii="Calibri" w:hAnsi="Calibri" w:cs="Calibri"/>
      <w:color w:val="000000"/>
      <w:sz w:val="24"/>
      <w:szCs w:val="24"/>
    </w:rPr>
  </w:style>
  <w:style w:type="character" w:customStyle="1" w:styleId="UnresolvedMention10">
    <w:name w:val="Unresolved Mention10"/>
    <w:basedOn w:val="Standardnpsmoodstavce"/>
    <w:uiPriority w:val="99"/>
    <w:semiHidden/>
    <w:unhideWhenUsed/>
    <w:rsid w:val="00F53917"/>
    <w:rPr>
      <w:color w:val="605E5C"/>
      <w:shd w:val="clear" w:color="auto" w:fill="E1DFDD"/>
    </w:rPr>
  </w:style>
  <w:style w:type="paragraph" w:styleId="Obsah4">
    <w:name w:val="toc 4"/>
    <w:basedOn w:val="Normln"/>
    <w:next w:val="Normln"/>
    <w:autoRedefine/>
    <w:uiPriority w:val="39"/>
    <w:unhideWhenUsed/>
    <w:rsid w:val="00F53917"/>
    <w:pPr>
      <w:spacing w:after="100" w:line="259" w:lineRule="auto"/>
      <w:ind w:left="660"/>
      <w:jc w:val="both"/>
    </w:pPr>
    <w:rPr>
      <w:rFonts w:eastAsiaTheme="minorEastAsia"/>
      <w:sz w:val="22"/>
      <w:szCs w:val="22"/>
      <w:lang w:eastAsia="cs-CZ"/>
    </w:rPr>
  </w:style>
  <w:style w:type="paragraph" w:styleId="Obsah5">
    <w:name w:val="toc 5"/>
    <w:basedOn w:val="Normln"/>
    <w:next w:val="Normln"/>
    <w:autoRedefine/>
    <w:uiPriority w:val="39"/>
    <w:unhideWhenUsed/>
    <w:rsid w:val="00F53917"/>
    <w:pPr>
      <w:spacing w:after="100" w:line="259" w:lineRule="auto"/>
      <w:ind w:left="880"/>
      <w:jc w:val="both"/>
    </w:pPr>
    <w:rPr>
      <w:rFonts w:eastAsiaTheme="minorEastAsia"/>
      <w:sz w:val="22"/>
      <w:szCs w:val="22"/>
      <w:lang w:eastAsia="cs-CZ"/>
    </w:rPr>
  </w:style>
  <w:style w:type="paragraph" w:styleId="Obsah6">
    <w:name w:val="toc 6"/>
    <w:basedOn w:val="Normln"/>
    <w:next w:val="Normln"/>
    <w:autoRedefine/>
    <w:uiPriority w:val="39"/>
    <w:unhideWhenUsed/>
    <w:rsid w:val="00F53917"/>
    <w:pPr>
      <w:spacing w:after="100" w:line="259" w:lineRule="auto"/>
      <w:ind w:left="1100"/>
      <w:jc w:val="both"/>
    </w:pPr>
    <w:rPr>
      <w:rFonts w:eastAsiaTheme="minorEastAsia"/>
      <w:sz w:val="22"/>
      <w:szCs w:val="22"/>
      <w:lang w:eastAsia="cs-CZ"/>
    </w:rPr>
  </w:style>
  <w:style w:type="paragraph" w:styleId="Obsah7">
    <w:name w:val="toc 7"/>
    <w:basedOn w:val="Normln"/>
    <w:next w:val="Normln"/>
    <w:autoRedefine/>
    <w:uiPriority w:val="39"/>
    <w:unhideWhenUsed/>
    <w:rsid w:val="00F53917"/>
    <w:pPr>
      <w:spacing w:after="100" w:line="259" w:lineRule="auto"/>
      <w:ind w:left="1320"/>
      <w:jc w:val="both"/>
    </w:pPr>
    <w:rPr>
      <w:rFonts w:eastAsiaTheme="minorEastAsia"/>
      <w:sz w:val="22"/>
      <w:szCs w:val="22"/>
      <w:lang w:eastAsia="cs-CZ"/>
    </w:rPr>
  </w:style>
  <w:style w:type="paragraph" w:styleId="Obsah8">
    <w:name w:val="toc 8"/>
    <w:basedOn w:val="Normln"/>
    <w:next w:val="Normln"/>
    <w:autoRedefine/>
    <w:uiPriority w:val="39"/>
    <w:unhideWhenUsed/>
    <w:rsid w:val="00F53917"/>
    <w:pPr>
      <w:spacing w:after="100" w:line="259" w:lineRule="auto"/>
      <w:ind w:left="1540"/>
      <w:jc w:val="both"/>
    </w:pPr>
    <w:rPr>
      <w:rFonts w:eastAsiaTheme="minorEastAsia"/>
      <w:sz w:val="22"/>
      <w:szCs w:val="22"/>
      <w:lang w:eastAsia="cs-CZ"/>
    </w:rPr>
  </w:style>
  <w:style w:type="paragraph" w:styleId="Obsah9">
    <w:name w:val="toc 9"/>
    <w:basedOn w:val="Normln"/>
    <w:next w:val="Normln"/>
    <w:autoRedefine/>
    <w:uiPriority w:val="39"/>
    <w:unhideWhenUsed/>
    <w:rsid w:val="00F53917"/>
    <w:pPr>
      <w:spacing w:after="100" w:line="259" w:lineRule="auto"/>
      <w:ind w:left="1760"/>
      <w:jc w:val="both"/>
    </w:pPr>
    <w:rPr>
      <w:rFonts w:eastAsiaTheme="minorEastAsia"/>
      <w:sz w:val="22"/>
      <w:szCs w:val="22"/>
      <w:lang w:eastAsia="cs-CZ"/>
    </w:rPr>
  </w:style>
  <w:style w:type="paragraph" w:customStyle="1" w:styleId="Obsahtabulky">
    <w:name w:val="Obsah tabulky"/>
    <w:basedOn w:val="Normln"/>
    <w:qFormat/>
    <w:rsid w:val="00F53917"/>
    <w:pPr>
      <w:suppressLineNumbers/>
      <w:spacing w:after="0" w:line="240" w:lineRule="auto"/>
      <w:jc w:val="both"/>
    </w:pPr>
    <w:rPr>
      <w:rFonts w:ascii="Calibri" w:eastAsia="Calibri" w:hAnsi="Calibri" w:cs="Tahoma"/>
      <w:sz w:val="24"/>
      <w:szCs w:val="24"/>
    </w:rPr>
  </w:style>
  <w:style w:type="character" w:customStyle="1" w:styleId="TextkomenteChar1">
    <w:name w:val="Text komentáře Char1"/>
    <w:basedOn w:val="Standardnpsmoodstavce"/>
    <w:uiPriority w:val="99"/>
    <w:semiHidden/>
    <w:rsid w:val="00F53917"/>
    <w:rPr>
      <w:rFonts w:asciiTheme="majorHAnsi" w:eastAsia="Times New Roman" w:hAnsiTheme="majorHAnsi" w:cs="Times New Roman"/>
      <w:sz w:val="20"/>
      <w:szCs w:val="20"/>
      <w:lang w:eastAsia="cs-CZ"/>
    </w:rPr>
  </w:style>
  <w:style w:type="character" w:customStyle="1" w:styleId="Internetovodkaz">
    <w:name w:val="Internetový odkaz"/>
    <w:basedOn w:val="Standardnpsmoodstavce"/>
    <w:uiPriority w:val="99"/>
    <w:unhideWhenUsed/>
    <w:rsid w:val="00F53917"/>
    <w:rPr>
      <w:color w:val="0563C1" w:themeColor="hyperlink"/>
      <w:u w:val="single"/>
    </w:rPr>
  </w:style>
  <w:style w:type="character" w:customStyle="1" w:styleId="UnresolvedMention1">
    <w:name w:val="Unresolved Mention1"/>
    <w:basedOn w:val="Standardnpsmoodstavce"/>
    <w:uiPriority w:val="99"/>
    <w:semiHidden/>
    <w:unhideWhenUsed/>
    <w:rsid w:val="00F53917"/>
    <w:rPr>
      <w:color w:val="605E5C"/>
      <w:shd w:val="clear" w:color="auto" w:fill="E1DFDD"/>
    </w:rPr>
  </w:style>
  <w:style w:type="character" w:customStyle="1" w:styleId="apple-converted-space">
    <w:name w:val="apple-converted-space"/>
    <w:basedOn w:val="Standardnpsmoodstavce"/>
    <w:rsid w:val="00F53917"/>
  </w:style>
  <w:style w:type="character" w:customStyle="1" w:styleId="Nevyeenzmnka1">
    <w:name w:val="Nevyřešená zmínka1"/>
    <w:basedOn w:val="Standardnpsmoodstavce"/>
    <w:uiPriority w:val="99"/>
    <w:semiHidden/>
    <w:unhideWhenUsed/>
    <w:rsid w:val="00F53917"/>
    <w:rPr>
      <w:color w:val="605E5C"/>
      <w:shd w:val="clear" w:color="auto" w:fill="E1DFDD"/>
    </w:rPr>
  </w:style>
  <w:style w:type="character" w:styleId="Sledovanodkaz">
    <w:name w:val="FollowedHyperlink"/>
    <w:basedOn w:val="Standardnpsmoodstavce"/>
    <w:uiPriority w:val="99"/>
    <w:semiHidden/>
    <w:unhideWhenUsed/>
    <w:rsid w:val="00F53917"/>
    <w:rPr>
      <w:color w:val="954F72" w:themeColor="followedHyperlink"/>
      <w:u w:val="single"/>
    </w:rPr>
  </w:style>
  <w:style w:type="paragraph" w:customStyle="1" w:styleId="msonormal0">
    <w:name w:val="msonormal"/>
    <w:basedOn w:val="Normln"/>
    <w:rsid w:val="00F53917"/>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Contacttext">
    <w:name w:val="Contact text"/>
    <w:basedOn w:val="Normln"/>
    <w:qFormat/>
    <w:rsid w:val="00F53917"/>
    <w:pPr>
      <w:spacing w:after="0" w:line="276" w:lineRule="auto"/>
      <w:jc w:val="both"/>
    </w:pPr>
    <w:rPr>
      <w:rFonts w:ascii="Verdana" w:hAnsi="Verdana"/>
      <w:sz w:val="20"/>
      <w:szCs w:val="22"/>
    </w:rPr>
  </w:style>
  <w:style w:type="character" w:customStyle="1" w:styleId="apple-style-span">
    <w:name w:val="apple-style-span"/>
    <w:basedOn w:val="Standardnpsmoodstavce"/>
    <w:rsid w:val="00F53917"/>
  </w:style>
  <w:style w:type="paragraph" w:customStyle="1" w:styleId="norm2">
    <w:name w:val="norm_2"/>
    <w:link w:val="norm2Char"/>
    <w:qFormat/>
    <w:rsid w:val="00F53917"/>
    <w:pPr>
      <w:spacing w:after="120" w:line="240" w:lineRule="auto"/>
      <w:ind w:left="567"/>
      <w:jc w:val="both"/>
    </w:pPr>
    <w:rPr>
      <w:rFonts w:ascii="Verdana" w:eastAsia="Times New Roman" w:hAnsi="Verdana" w:cs="Times New Roman"/>
      <w:szCs w:val="22"/>
      <w:lang w:eastAsia="cs-CZ"/>
    </w:rPr>
  </w:style>
  <w:style w:type="character" w:customStyle="1" w:styleId="norm2Char">
    <w:name w:val="norm_2 Char"/>
    <w:link w:val="norm2"/>
    <w:rsid w:val="00F53917"/>
    <w:rPr>
      <w:rFonts w:ascii="Verdana" w:eastAsia="Times New Roman" w:hAnsi="Verdana" w:cs="Times New Roman"/>
      <w:szCs w:val="22"/>
      <w:lang w:eastAsia="cs-CZ"/>
    </w:rPr>
  </w:style>
  <w:style w:type="numbering" w:customStyle="1" w:styleId="Styl1">
    <w:name w:val="Styl1"/>
    <w:uiPriority w:val="99"/>
    <w:rsid w:val="00F53917"/>
    <w:pPr>
      <w:numPr>
        <w:numId w:val="30"/>
      </w:numPr>
    </w:pPr>
  </w:style>
  <w:style w:type="numbering" w:customStyle="1" w:styleId="Aktulnseznam1">
    <w:name w:val="Aktuální seznam1"/>
    <w:uiPriority w:val="99"/>
    <w:rsid w:val="00F53917"/>
    <w:pPr>
      <w:numPr>
        <w:numId w:val="45"/>
      </w:numPr>
    </w:pPr>
  </w:style>
  <w:style w:type="numbering" w:customStyle="1" w:styleId="Aktulnseznam2">
    <w:name w:val="Aktuální seznam2"/>
    <w:uiPriority w:val="99"/>
    <w:rsid w:val="00F53917"/>
    <w:pPr>
      <w:numPr>
        <w:numId w:val="56"/>
      </w:numPr>
    </w:pPr>
  </w:style>
  <w:style w:type="numbering" w:customStyle="1" w:styleId="Aktulnseznam3">
    <w:name w:val="Aktuální seznam3"/>
    <w:uiPriority w:val="99"/>
    <w:rsid w:val="00F53917"/>
    <w:pPr>
      <w:numPr>
        <w:numId w:val="60"/>
      </w:numPr>
    </w:pPr>
  </w:style>
  <w:style w:type="paragraph" w:customStyle="1" w:styleId="xl64">
    <w:name w:val="xl64"/>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65">
    <w:name w:val="xl65"/>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6">
    <w:name w:val="xl66"/>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7">
    <w:name w:val="xl67"/>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8">
    <w:name w:val="xl68"/>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69">
    <w:name w:val="xl69"/>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0">
    <w:name w:val="xl70"/>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1">
    <w:name w:val="xl71"/>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2">
    <w:name w:val="xl72"/>
    <w:basedOn w:val="Normln"/>
    <w:rsid w:val="00F53917"/>
    <w:pPr>
      <w:shd w:val="clear" w:color="000000" w:fill="FF85FF"/>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3">
    <w:name w:val="xl73"/>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4">
    <w:name w:val="xl74"/>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5">
    <w:name w:val="xl75"/>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6">
    <w:name w:val="xl76"/>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7">
    <w:name w:val="xl77"/>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8">
    <w:name w:val="xl78"/>
    <w:basedOn w:val="Normln"/>
    <w:rsid w:val="00F53917"/>
    <w:pPr>
      <w:shd w:val="clear" w:color="000000" w:fill="C6E0B4"/>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9">
    <w:name w:val="xl79"/>
    <w:basedOn w:val="Normln"/>
    <w:rsid w:val="00F53917"/>
    <w:pPr>
      <w:spacing w:before="100" w:beforeAutospacing="1" w:after="100" w:afterAutospacing="1" w:line="240" w:lineRule="auto"/>
      <w:jc w:val="center"/>
      <w:textAlignment w:val="center"/>
    </w:pPr>
    <w:rPr>
      <w:rFonts w:ascii="Calibri" w:eastAsia="Times New Roman" w:hAnsi="Calibri" w:cs="Calibri"/>
      <w:b/>
      <w:bCs/>
      <w:color w:val="FF0000"/>
      <w:sz w:val="24"/>
      <w:szCs w:val="24"/>
      <w:lang w:eastAsia="cs-CZ"/>
    </w:rPr>
  </w:style>
  <w:style w:type="paragraph" w:customStyle="1" w:styleId="xl80">
    <w:name w:val="xl80"/>
    <w:basedOn w:val="Normln"/>
    <w:rsid w:val="00F53917"/>
    <w:pPr>
      <w:spacing w:before="100" w:beforeAutospacing="1" w:after="100" w:afterAutospacing="1" w:line="240" w:lineRule="auto"/>
      <w:textAlignment w:val="center"/>
    </w:pPr>
    <w:rPr>
      <w:rFonts w:ascii="Calibri" w:eastAsia="Times New Roman" w:hAnsi="Calibri" w:cs="Calibri"/>
      <w:b/>
      <w:bCs/>
      <w:color w:val="FF0000"/>
      <w:sz w:val="24"/>
      <w:szCs w:val="24"/>
      <w:lang w:eastAsia="cs-CZ"/>
    </w:rPr>
  </w:style>
  <w:style w:type="paragraph" w:customStyle="1" w:styleId="xl81">
    <w:name w:val="xl81"/>
    <w:basedOn w:val="Normln"/>
    <w:rsid w:val="00F53917"/>
    <w:pPr>
      <w:shd w:val="clear" w:color="000000" w:fill="FF7E79"/>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2">
    <w:name w:val="xl82"/>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3">
    <w:name w:val="xl83"/>
    <w:basedOn w:val="Normln"/>
    <w:rsid w:val="00F53917"/>
    <w:pPr>
      <w:shd w:val="clear" w:color="000000" w:fill="FFE699"/>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4">
    <w:name w:val="xl84"/>
    <w:basedOn w:val="Normln"/>
    <w:rsid w:val="00F53917"/>
    <w:pPr>
      <w:shd w:val="clear" w:color="000000" w:fill="70AD47"/>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5">
    <w:name w:val="xl85"/>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86">
    <w:name w:val="xl86"/>
    <w:basedOn w:val="Normln"/>
    <w:rsid w:val="00F53917"/>
    <w:pPr>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87">
    <w:name w:val="xl87"/>
    <w:basedOn w:val="Normln"/>
    <w:rsid w:val="00F53917"/>
    <w:pPr>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88">
    <w:name w:val="xl88"/>
    <w:basedOn w:val="Normln"/>
    <w:rsid w:val="00F53917"/>
    <w:pPr>
      <w:spacing w:before="100" w:beforeAutospacing="1" w:after="100" w:afterAutospacing="1" w:line="240" w:lineRule="auto"/>
      <w:textAlignment w:val="center"/>
    </w:pPr>
    <w:rPr>
      <w:rFonts w:ascii="Calibri" w:eastAsia="Times New Roman" w:hAnsi="Calibri" w:cs="Calibri"/>
      <w:b/>
      <w:bCs/>
      <w:color w:val="000000"/>
      <w:sz w:val="24"/>
      <w:szCs w:val="24"/>
      <w:lang w:eastAsia="cs-CZ"/>
    </w:rPr>
  </w:style>
  <w:style w:type="paragraph" w:customStyle="1" w:styleId="xl89">
    <w:name w:val="xl89"/>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0">
    <w:name w:val="xl90"/>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1">
    <w:name w:val="xl91"/>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2">
    <w:name w:val="xl92"/>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3">
    <w:name w:val="xl93"/>
    <w:basedOn w:val="Normln"/>
    <w:rsid w:val="00F53917"/>
    <w:pPr>
      <w:spacing w:before="100" w:beforeAutospacing="1" w:after="100" w:afterAutospacing="1" w:line="240" w:lineRule="auto"/>
      <w:jc w:val="center"/>
      <w:textAlignment w:val="center"/>
    </w:pPr>
    <w:rPr>
      <w:rFonts w:ascii="Calibri" w:eastAsia="Times New Roman" w:hAnsi="Calibri" w:cs="Calibri"/>
      <w:b/>
      <w:bCs/>
      <w:color w:val="AEAAAA"/>
      <w:sz w:val="24"/>
      <w:szCs w:val="24"/>
      <w:lang w:eastAsia="cs-CZ"/>
    </w:rPr>
  </w:style>
  <w:style w:type="paragraph" w:customStyle="1" w:styleId="xl94">
    <w:name w:val="xl94"/>
    <w:basedOn w:val="Normln"/>
    <w:rsid w:val="00F53917"/>
    <w:pPr>
      <w:spacing w:before="100" w:beforeAutospacing="1" w:after="100" w:afterAutospacing="1" w:line="240" w:lineRule="auto"/>
      <w:jc w:val="center"/>
      <w:textAlignment w:val="center"/>
    </w:pPr>
    <w:rPr>
      <w:rFonts w:ascii="Calibri" w:eastAsia="Times New Roman" w:hAnsi="Calibri" w:cs="Calibri"/>
      <w:b/>
      <w:bCs/>
      <w:color w:val="AEAAAA"/>
      <w:sz w:val="24"/>
      <w:szCs w:val="24"/>
      <w:lang w:eastAsia="cs-CZ"/>
    </w:rPr>
  </w:style>
  <w:style w:type="paragraph" w:customStyle="1" w:styleId="xl95">
    <w:name w:val="xl95"/>
    <w:basedOn w:val="Normln"/>
    <w:rsid w:val="00F53917"/>
    <w:pPr>
      <w:spacing w:before="100" w:beforeAutospacing="1" w:after="100" w:afterAutospacing="1" w:line="240" w:lineRule="auto"/>
      <w:textAlignment w:val="center"/>
    </w:pPr>
    <w:rPr>
      <w:rFonts w:ascii="Calibri" w:eastAsia="Times New Roman" w:hAnsi="Calibri" w:cs="Calibri"/>
      <w:color w:val="000000"/>
      <w:sz w:val="24"/>
      <w:szCs w:val="24"/>
      <w:lang w:eastAsia="cs-CZ"/>
    </w:rPr>
  </w:style>
  <w:style w:type="paragraph" w:customStyle="1" w:styleId="xl96">
    <w:name w:val="xl96"/>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97">
    <w:name w:val="xl97"/>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98">
    <w:name w:val="xl98"/>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99">
    <w:name w:val="xl99"/>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color w:val="000000"/>
      <w:sz w:val="24"/>
      <w:szCs w:val="24"/>
      <w:lang w:eastAsia="cs-CZ"/>
    </w:rPr>
  </w:style>
  <w:style w:type="numbering" w:customStyle="1" w:styleId="Aktulnseznam4">
    <w:name w:val="Aktuální seznam4"/>
    <w:uiPriority w:val="99"/>
    <w:rsid w:val="00DC044A"/>
    <w:pPr>
      <w:numPr>
        <w:numId w:val="64"/>
      </w:numPr>
    </w:pPr>
  </w:style>
  <w:style w:type="numbering" w:customStyle="1" w:styleId="Aktulnseznam7">
    <w:name w:val="Aktuální seznam7"/>
    <w:uiPriority w:val="99"/>
    <w:rsid w:val="00DC044A"/>
    <w:pPr>
      <w:numPr>
        <w:numId w:val="67"/>
      </w:numPr>
    </w:pPr>
  </w:style>
  <w:style w:type="numbering" w:customStyle="1" w:styleId="Aktulnseznam5">
    <w:name w:val="Aktuální seznam5"/>
    <w:uiPriority w:val="99"/>
    <w:rsid w:val="00DC044A"/>
    <w:pPr>
      <w:numPr>
        <w:numId w:val="65"/>
      </w:numPr>
    </w:pPr>
  </w:style>
  <w:style w:type="numbering" w:customStyle="1" w:styleId="Aktulnseznam6">
    <w:name w:val="Aktuální seznam6"/>
    <w:uiPriority w:val="99"/>
    <w:rsid w:val="00DC044A"/>
    <w:pPr>
      <w:numPr>
        <w:numId w:val="66"/>
      </w:numPr>
    </w:pPr>
  </w:style>
  <w:style w:type="numbering" w:customStyle="1" w:styleId="Aktulnseznam8">
    <w:name w:val="Aktuální seznam8"/>
    <w:uiPriority w:val="99"/>
    <w:rsid w:val="00DC044A"/>
    <w:pPr>
      <w:numPr>
        <w:numId w:val="68"/>
      </w:numPr>
    </w:pPr>
  </w:style>
  <w:style w:type="numbering" w:customStyle="1" w:styleId="Aktulnseznam9">
    <w:name w:val="Aktuální seznam9"/>
    <w:uiPriority w:val="99"/>
    <w:rsid w:val="00DC044A"/>
    <w:pPr>
      <w:numPr>
        <w:numId w:val="69"/>
      </w:numPr>
    </w:pPr>
  </w:style>
  <w:style w:type="numbering" w:customStyle="1" w:styleId="Aktulnseznam10">
    <w:name w:val="Aktuální seznam10"/>
    <w:uiPriority w:val="99"/>
    <w:rsid w:val="00DC044A"/>
    <w:pPr>
      <w:numPr>
        <w:numId w:val="70"/>
      </w:numPr>
    </w:pPr>
  </w:style>
  <w:style w:type="numbering" w:customStyle="1" w:styleId="Aktulnseznam11">
    <w:name w:val="Aktuální seznam11"/>
    <w:uiPriority w:val="99"/>
    <w:rsid w:val="00DC044A"/>
    <w:pPr>
      <w:numPr>
        <w:numId w:val="71"/>
      </w:numPr>
    </w:pPr>
  </w:style>
  <w:style w:type="numbering" w:customStyle="1" w:styleId="Aktulnseznam12">
    <w:name w:val="Aktuální seznam12"/>
    <w:uiPriority w:val="99"/>
    <w:rsid w:val="00DC044A"/>
    <w:pPr>
      <w:numPr>
        <w:numId w:val="72"/>
      </w:numPr>
    </w:pPr>
  </w:style>
  <w:style w:type="numbering" w:customStyle="1" w:styleId="Aktulnseznam13">
    <w:name w:val="Aktuální seznam13"/>
    <w:uiPriority w:val="99"/>
    <w:rsid w:val="00DC044A"/>
    <w:pPr>
      <w:numPr>
        <w:numId w:val="73"/>
      </w:numPr>
    </w:pPr>
  </w:style>
  <w:style w:type="numbering" w:customStyle="1" w:styleId="Aktulnseznam14">
    <w:name w:val="Aktuální seznam14"/>
    <w:uiPriority w:val="99"/>
    <w:rsid w:val="00DC044A"/>
    <w:pPr>
      <w:numPr>
        <w:numId w:val="74"/>
      </w:numPr>
    </w:pPr>
  </w:style>
  <w:style w:type="numbering" w:customStyle="1" w:styleId="Aktulnseznam15">
    <w:name w:val="Aktuální seznam15"/>
    <w:uiPriority w:val="99"/>
    <w:rsid w:val="00DC044A"/>
    <w:pPr>
      <w:numPr>
        <w:numId w:val="75"/>
      </w:numPr>
    </w:pPr>
  </w:style>
  <w:style w:type="numbering" w:customStyle="1" w:styleId="Aktulnseznam16">
    <w:name w:val="Aktuální seznam16"/>
    <w:uiPriority w:val="99"/>
    <w:rsid w:val="001B6AAD"/>
    <w:pPr>
      <w:numPr>
        <w:numId w:val="79"/>
      </w:numPr>
    </w:pPr>
  </w:style>
  <w:style w:type="numbering" w:customStyle="1" w:styleId="Aktulnseznam17">
    <w:name w:val="Aktuální seznam17"/>
    <w:uiPriority w:val="99"/>
    <w:rsid w:val="001B6AAD"/>
    <w:pPr>
      <w:numPr>
        <w:numId w:val="80"/>
      </w:numPr>
    </w:pPr>
  </w:style>
  <w:style w:type="numbering" w:customStyle="1" w:styleId="Aktulnseznam18">
    <w:name w:val="Aktuální seznam18"/>
    <w:uiPriority w:val="99"/>
    <w:rsid w:val="001B6AAD"/>
    <w:pPr>
      <w:numPr>
        <w:numId w:val="81"/>
      </w:numPr>
    </w:pPr>
  </w:style>
  <w:style w:type="numbering" w:customStyle="1" w:styleId="Aktulnseznam19">
    <w:name w:val="Aktuální seznam19"/>
    <w:uiPriority w:val="99"/>
    <w:rsid w:val="001B6AAD"/>
    <w:pPr>
      <w:numPr>
        <w:numId w:val="8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List Bullet" w:uiPriority="28"/>
    <w:lsdException w:name="List Bullet 2" w:uiPriority="28"/>
    <w:lsdException w:name="List Bullet 3" w:uiPriority="28"/>
    <w:lsdException w:name="List Bullet 4" w:uiPriority="28"/>
    <w:lsdException w:name="List Bullet 5" w:uiPriority="28"/>
    <w:lsdException w:name="List Number 2" w:uiPriority="28"/>
    <w:lsdException w:name="List Number 3" w:uiPriority="28"/>
    <w:lsdException w:name="List Number 4" w:uiPriority="28"/>
    <w:lsdException w:name="List Number 5" w:uiPriority="28"/>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0" w:unhideWhenUsed="0" w:qFormat="1"/>
    <w:lsdException w:name="Intense Emphasis" w:semiHidden="0" w:uiPriority="1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FA272A"/>
  </w:style>
  <w:style w:type="paragraph" w:styleId="Nadpis1">
    <w:name w:val="heading 1"/>
    <w:basedOn w:val="Normln"/>
    <w:next w:val="Normln"/>
    <w:link w:val="Nadpis1Char"/>
    <w:uiPriority w:val="9"/>
    <w:qFormat/>
    <w:rsid w:val="00DC044A"/>
    <w:pPr>
      <w:keepNext/>
      <w:keepLines/>
      <w:numPr>
        <w:numId w:val="63"/>
      </w:numPr>
      <w:suppressAutoHyphens/>
      <w:spacing w:before="320" w:after="8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9"/>
    <w:unhideWhenUsed/>
    <w:qFormat/>
    <w:rsid w:val="00DC044A"/>
    <w:pPr>
      <w:keepNext/>
      <w:keepLines/>
      <w:numPr>
        <w:ilvl w:val="1"/>
        <w:numId w:val="6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9"/>
    <w:unhideWhenUsed/>
    <w:qFormat/>
    <w:rsid w:val="00DC044A"/>
    <w:pPr>
      <w:keepNext/>
      <w:keepLines/>
      <w:numPr>
        <w:ilvl w:val="2"/>
        <w:numId w:val="63"/>
      </w:numPr>
      <w:spacing w:before="240" w:after="60"/>
      <w:outlineLvl w:val="2"/>
    </w:pPr>
    <w:rPr>
      <w:rFonts w:asciiTheme="majorHAnsi" w:eastAsiaTheme="majorEastAsia" w:hAnsiTheme="majorHAnsi" w:cstheme="majorBidi"/>
      <w:b/>
      <w:color w:val="00A1E0" w:themeColor="accent3"/>
      <w:sz w:val="22"/>
      <w:szCs w:val="24"/>
    </w:rPr>
  </w:style>
  <w:style w:type="paragraph" w:styleId="Nadpis4">
    <w:name w:val="heading 4"/>
    <w:basedOn w:val="Normln"/>
    <w:next w:val="Normln"/>
    <w:link w:val="Nadpis4Char"/>
    <w:uiPriority w:val="9"/>
    <w:unhideWhenUsed/>
    <w:qFormat/>
    <w:rsid w:val="00DC044A"/>
    <w:pPr>
      <w:numPr>
        <w:ilvl w:val="3"/>
        <w:numId w:val="63"/>
      </w:numPr>
      <w:spacing w:before="200" w:after="40"/>
      <w:outlineLvl w:val="3"/>
    </w:pPr>
    <w:rPr>
      <w:b/>
      <w:iCs/>
      <w:color w:val="000000" w:themeColor="text1"/>
      <w:sz w:val="20"/>
    </w:rPr>
  </w:style>
  <w:style w:type="paragraph" w:styleId="Nadpis5">
    <w:name w:val="heading 5"/>
    <w:basedOn w:val="Normln"/>
    <w:next w:val="Normln"/>
    <w:link w:val="Nadpis5Char"/>
    <w:uiPriority w:val="9"/>
    <w:unhideWhenUsed/>
    <w:qFormat/>
    <w:rsid w:val="00895406"/>
    <w:pPr>
      <w:keepNext/>
      <w:keepLines/>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9"/>
    <w:semiHidden/>
    <w:unhideWhenUsed/>
    <w:qFormat/>
    <w:rsid w:val="00895406"/>
    <w:pPr>
      <w:keepNext/>
      <w:keepLines/>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9"/>
    <w:semiHidden/>
    <w:unhideWhenUsed/>
    <w:qFormat/>
    <w:rsid w:val="00895406"/>
    <w:pPr>
      <w:keepNext/>
      <w:keepLines/>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9"/>
    <w:semiHidden/>
    <w:unhideWhenUsed/>
    <w:qFormat/>
    <w:rsid w:val="00895406"/>
    <w:pPr>
      <w:keepNext/>
      <w:keepLines/>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9"/>
    <w:semiHidden/>
    <w:unhideWhenUsed/>
    <w:qFormat/>
    <w:rsid w:val="00895406"/>
    <w:pPr>
      <w:keepNext/>
      <w:keepLines/>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89540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95406"/>
  </w:style>
  <w:style w:type="paragraph" w:styleId="Zpat">
    <w:name w:val="footer"/>
    <w:basedOn w:val="Normln"/>
    <w:link w:val="ZpatChar"/>
    <w:uiPriority w:val="99"/>
    <w:unhideWhenUsed/>
    <w:rsid w:val="00895406"/>
    <w:pPr>
      <w:tabs>
        <w:tab w:val="center" w:pos="4536"/>
        <w:tab w:val="right" w:pos="9072"/>
      </w:tabs>
      <w:spacing w:after="0" w:line="240" w:lineRule="auto"/>
    </w:pPr>
    <w:rPr>
      <w:sz w:val="12"/>
    </w:rPr>
  </w:style>
  <w:style w:type="character" w:customStyle="1" w:styleId="ZpatChar">
    <w:name w:val="Zápatí Char"/>
    <w:basedOn w:val="Standardnpsmoodstavce"/>
    <w:link w:val="Zpat"/>
    <w:uiPriority w:val="99"/>
    <w:rsid w:val="00895406"/>
    <w:rPr>
      <w:sz w:val="12"/>
    </w:rPr>
  </w:style>
  <w:style w:type="character" w:customStyle="1" w:styleId="Nadpis1Char">
    <w:name w:val="Nadpis 1 Char"/>
    <w:basedOn w:val="Standardnpsmoodstavce"/>
    <w:link w:val="Nadpis1"/>
    <w:uiPriority w:val="9"/>
    <w:rsid w:val="00DC044A"/>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9"/>
    <w:rsid w:val="00DC044A"/>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9"/>
    <w:rsid w:val="00DC044A"/>
    <w:rPr>
      <w:rFonts w:asciiTheme="majorHAnsi" w:eastAsiaTheme="majorEastAsia" w:hAnsiTheme="majorHAnsi" w:cstheme="majorBidi"/>
      <w:b/>
      <w:color w:val="00A1E0" w:themeColor="accent3"/>
      <w:sz w:val="22"/>
      <w:szCs w:val="24"/>
    </w:rPr>
  </w:style>
  <w:style w:type="character" w:customStyle="1" w:styleId="Nadpis4Char">
    <w:name w:val="Nadpis 4 Char"/>
    <w:basedOn w:val="Standardnpsmoodstavce"/>
    <w:link w:val="Nadpis4"/>
    <w:uiPriority w:val="9"/>
    <w:rsid w:val="00DC044A"/>
    <w:rPr>
      <w:b/>
      <w:iCs/>
      <w:color w:val="000000" w:themeColor="text1"/>
      <w:sz w:val="20"/>
    </w:rPr>
  </w:style>
  <w:style w:type="character" w:customStyle="1" w:styleId="Nadpis5Char">
    <w:name w:val="Nadpis 5 Char"/>
    <w:basedOn w:val="Standardnpsmoodstavce"/>
    <w:link w:val="Nadpis5"/>
    <w:uiPriority w:val="9"/>
    <w:rsid w:val="00895406"/>
    <w:rPr>
      <w:rFonts w:asciiTheme="majorHAnsi" w:eastAsiaTheme="majorEastAsia" w:hAnsiTheme="majorHAnsi" w:cstheme="majorBidi"/>
      <w:b/>
    </w:rPr>
  </w:style>
  <w:style w:type="character" w:styleId="Siln">
    <w:name w:val="Strong"/>
    <w:basedOn w:val="Standardnpsmoodstavce"/>
    <w:uiPriority w:val="22"/>
    <w:qFormat/>
    <w:rsid w:val="00895406"/>
    <w:rPr>
      <w:b/>
      <w:bCs/>
    </w:rPr>
  </w:style>
  <w:style w:type="character" w:customStyle="1" w:styleId="Nadpis6Char">
    <w:name w:val="Nadpis 6 Char"/>
    <w:basedOn w:val="Standardnpsmoodstavce"/>
    <w:link w:val="Nadpis6"/>
    <w:uiPriority w:val="9"/>
    <w:semiHidden/>
    <w:rsid w:val="00895406"/>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9"/>
    <w:semiHidden/>
    <w:rsid w:val="00895406"/>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9"/>
    <w:semiHidden/>
    <w:rsid w:val="00895406"/>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9"/>
    <w:semiHidden/>
    <w:rsid w:val="00895406"/>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895406"/>
    <w:rPr>
      <w:b/>
      <w:i w:val="0"/>
      <w:iCs/>
      <w:color w:val="00A1E0" w:themeColor="accent3"/>
    </w:rPr>
  </w:style>
  <w:style w:type="character" w:styleId="Zvraznn">
    <w:name w:val="Emphasis"/>
    <w:basedOn w:val="Standardnpsmoodstavce"/>
    <w:uiPriority w:val="20"/>
    <w:qFormat/>
    <w:rsid w:val="00895406"/>
    <w:rPr>
      <w:i w:val="0"/>
      <w:iCs/>
      <w:color w:val="00A1E0" w:themeColor="accent3"/>
    </w:rPr>
  </w:style>
  <w:style w:type="paragraph" w:styleId="Bezmezer">
    <w:name w:val="No Spacing"/>
    <w:uiPriority w:val="1"/>
    <w:qFormat/>
    <w:rsid w:val="00895406"/>
    <w:pPr>
      <w:spacing w:after="0"/>
    </w:pPr>
  </w:style>
  <w:style w:type="paragraph" w:styleId="Citt">
    <w:name w:val="Quote"/>
    <w:basedOn w:val="Normln"/>
    <w:next w:val="Normln"/>
    <w:link w:val="CittChar"/>
    <w:uiPriority w:val="29"/>
    <w:qFormat/>
    <w:rsid w:val="00895406"/>
    <w:pPr>
      <w:spacing w:before="200" w:after="160"/>
    </w:pPr>
    <w:rPr>
      <w:iCs/>
      <w:sz w:val="24"/>
    </w:rPr>
  </w:style>
  <w:style w:type="character" w:customStyle="1" w:styleId="CittChar">
    <w:name w:val="Citát Char"/>
    <w:basedOn w:val="Standardnpsmoodstavce"/>
    <w:link w:val="Citt"/>
    <w:uiPriority w:val="29"/>
    <w:rsid w:val="00895406"/>
    <w:rPr>
      <w:iCs/>
      <w:sz w:val="24"/>
    </w:rPr>
  </w:style>
  <w:style w:type="character" w:styleId="slostrnky">
    <w:name w:val="page number"/>
    <w:basedOn w:val="Standardnpsmoodstavce"/>
    <w:uiPriority w:val="99"/>
    <w:unhideWhenUsed/>
    <w:rsid w:val="00895406"/>
    <w:rPr>
      <w:b/>
      <w:color w:val="FF5200" w:themeColor="accent2"/>
      <w:sz w:val="14"/>
    </w:rPr>
  </w:style>
  <w:style w:type="paragraph" w:styleId="Textpoznpodarou">
    <w:name w:val="footnote text"/>
    <w:basedOn w:val="Normln"/>
    <w:link w:val="TextpoznpodarouChar"/>
    <w:uiPriority w:val="99"/>
    <w:semiHidden/>
    <w:unhideWhenUsed/>
    <w:rsid w:val="00895406"/>
    <w:pPr>
      <w:spacing w:after="0" w:line="240" w:lineRule="auto"/>
    </w:pPr>
    <w:rPr>
      <w:sz w:val="14"/>
      <w:szCs w:val="20"/>
    </w:rPr>
  </w:style>
  <w:style w:type="character" w:customStyle="1" w:styleId="TextpoznpodarouChar">
    <w:name w:val="Text pozn. pod čarou Char"/>
    <w:basedOn w:val="Standardnpsmoodstavce"/>
    <w:link w:val="Textpoznpodarou"/>
    <w:uiPriority w:val="99"/>
    <w:semiHidden/>
    <w:rsid w:val="00895406"/>
    <w:rPr>
      <w:sz w:val="14"/>
      <w:szCs w:val="20"/>
    </w:rPr>
  </w:style>
  <w:style w:type="table" w:styleId="Mkatabulky">
    <w:name w:val="Table Grid"/>
    <w:basedOn w:val="Normlntabulka"/>
    <w:uiPriority w:val="39"/>
    <w:rsid w:val="00895406"/>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895406"/>
    <w:pPr>
      <w:spacing w:after="120"/>
    </w:pPr>
  </w:style>
  <w:style w:type="character" w:customStyle="1" w:styleId="ZkladntextChar">
    <w:name w:val="Základní text Char"/>
    <w:basedOn w:val="Standardnpsmoodstavce"/>
    <w:link w:val="Zkladntext"/>
    <w:uiPriority w:val="99"/>
    <w:rsid w:val="00895406"/>
  </w:style>
  <w:style w:type="paragraph" w:styleId="Zkladntext-prvnodsazen">
    <w:name w:val="Body Text First Indent"/>
    <w:basedOn w:val="Zkladntext"/>
    <w:link w:val="Zkladntext-prvnodsazenChar"/>
    <w:uiPriority w:val="99"/>
    <w:unhideWhenUsed/>
    <w:rsid w:val="00895406"/>
    <w:pPr>
      <w:spacing w:after="0"/>
      <w:ind w:firstLine="301"/>
    </w:pPr>
  </w:style>
  <w:style w:type="character" w:customStyle="1" w:styleId="Zkladntext-prvnodsazenChar">
    <w:name w:val="Základní text - první odsazený Char"/>
    <w:basedOn w:val="ZkladntextChar"/>
    <w:link w:val="Zkladntext-prvnodsazen"/>
    <w:uiPriority w:val="99"/>
    <w:rsid w:val="00895406"/>
  </w:style>
  <w:style w:type="paragraph" w:customStyle="1" w:styleId="Druhdokumentu">
    <w:name w:val="Druh dokumentu"/>
    <w:uiPriority w:val="99"/>
    <w:qFormat/>
    <w:rsid w:val="00895406"/>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0"/>
    <w:qFormat/>
    <w:rsid w:val="00DC044A"/>
    <w:pPr>
      <w:keepLines/>
      <w:suppressAutoHyphens/>
      <w:spacing w:after="0" w:line="240" w:lineRule="auto"/>
      <w:contextualSpacing/>
    </w:pPr>
    <w:rPr>
      <w:rFonts w:asciiTheme="majorHAnsi" w:eastAsiaTheme="majorEastAsia" w:hAnsiTheme="majorHAnsi" w:cstheme="majorBidi"/>
      <w:b/>
      <w:color w:val="F85000"/>
      <w:spacing w:val="-10"/>
      <w:kern w:val="28"/>
      <w:sz w:val="36"/>
      <w:szCs w:val="56"/>
    </w:rPr>
  </w:style>
  <w:style w:type="character" w:customStyle="1" w:styleId="NzevChar">
    <w:name w:val="Název Char"/>
    <w:basedOn w:val="Standardnpsmoodstavce"/>
    <w:link w:val="Nzev"/>
    <w:uiPriority w:val="10"/>
    <w:rsid w:val="00DC044A"/>
    <w:rPr>
      <w:rFonts w:asciiTheme="majorHAnsi" w:eastAsiaTheme="majorEastAsia" w:hAnsiTheme="majorHAnsi" w:cstheme="majorBidi"/>
      <w:b/>
      <w:color w:val="F85000"/>
      <w:spacing w:val="-10"/>
      <w:kern w:val="28"/>
      <w:sz w:val="36"/>
      <w:szCs w:val="56"/>
    </w:rPr>
  </w:style>
  <w:style w:type="paragraph" w:styleId="Podtitul">
    <w:name w:val="Subtitle"/>
    <w:basedOn w:val="Normln"/>
    <w:next w:val="Normln"/>
    <w:link w:val="PodtitulChar"/>
    <w:uiPriority w:val="11"/>
    <w:qFormat/>
    <w:rsid w:val="00895406"/>
    <w:pPr>
      <w:keepLines/>
      <w:numPr>
        <w:ilvl w:val="1"/>
      </w:numPr>
      <w:suppressAutoHyphens/>
      <w:spacing w:after="160"/>
    </w:pPr>
    <w:rPr>
      <w:rFonts w:eastAsiaTheme="minorEastAsia"/>
      <w:color w:val="5A5A5A" w:themeColor="text1" w:themeTint="A5"/>
      <w:sz w:val="22"/>
      <w:szCs w:val="22"/>
    </w:rPr>
  </w:style>
  <w:style w:type="character" w:customStyle="1" w:styleId="PodtitulChar">
    <w:name w:val="Podtitul Char"/>
    <w:basedOn w:val="Standardnpsmoodstavce"/>
    <w:link w:val="Podtitul"/>
    <w:uiPriority w:val="11"/>
    <w:rsid w:val="00895406"/>
    <w:rPr>
      <w:rFonts w:eastAsiaTheme="minorEastAsia"/>
      <w:color w:val="5A5A5A" w:themeColor="text1" w:themeTint="A5"/>
      <w:sz w:val="22"/>
      <w:szCs w:val="22"/>
    </w:rPr>
  </w:style>
  <w:style w:type="character" w:styleId="Zdraznnjemn">
    <w:name w:val="Subtle Emphasis"/>
    <w:basedOn w:val="Standardnpsmoodstavce"/>
    <w:uiPriority w:val="10"/>
    <w:qFormat/>
    <w:rsid w:val="00895406"/>
    <w:rPr>
      <w:i w:val="0"/>
      <w:iCs/>
      <w:color w:val="595959" w:themeColor="text1" w:themeTint="A6"/>
    </w:rPr>
  </w:style>
  <w:style w:type="character" w:styleId="Odkazintenzivn">
    <w:name w:val="Intense Reference"/>
    <w:basedOn w:val="Standardnpsmoodstavce"/>
    <w:uiPriority w:val="32"/>
    <w:qFormat/>
    <w:rsid w:val="00895406"/>
    <w:rPr>
      <w:b/>
      <w:bCs/>
      <w:caps w:val="0"/>
      <w:smallCaps w:val="0"/>
      <w:color w:val="002B59" w:themeColor="accent1"/>
      <w:spacing w:val="5"/>
    </w:rPr>
  </w:style>
  <w:style w:type="character" w:styleId="Odkazjemn">
    <w:name w:val="Subtle Reference"/>
    <w:basedOn w:val="Standardnpsmoodstavce"/>
    <w:uiPriority w:val="31"/>
    <w:qFormat/>
    <w:rsid w:val="00895406"/>
    <w:rPr>
      <w:caps w:val="0"/>
      <w:smallCaps w:val="0"/>
      <w:color w:val="5A5A5A" w:themeColor="text1" w:themeTint="A5"/>
    </w:rPr>
  </w:style>
  <w:style w:type="paragraph" w:styleId="Vrazncitt">
    <w:name w:val="Intense Quote"/>
    <w:basedOn w:val="Normln"/>
    <w:next w:val="Normln"/>
    <w:link w:val="VrazncittChar"/>
    <w:uiPriority w:val="30"/>
    <w:qFormat/>
    <w:rsid w:val="00895406"/>
    <w:pPr>
      <w:pBdr>
        <w:top w:val="single" w:sz="12" w:space="10" w:color="00A1E0" w:themeColor="accent3"/>
        <w:bottom w:val="single" w:sz="2" w:space="10" w:color="auto"/>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895406"/>
    <w:rPr>
      <w:b/>
      <w:iCs/>
    </w:rPr>
  </w:style>
  <w:style w:type="paragraph" w:styleId="Titulek">
    <w:name w:val="caption"/>
    <w:basedOn w:val="Normln"/>
    <w:next w:val="Normln"/>
    <w:uiPriority w:val="35"/>
    <w:unhideWhenUsed/>
    <w:qFormat/>
    <w:rsid w:val="00895406"/>
    <w:pPr>
      <w:spacing w:after="200" w:line="240" w:lineRule="auto"/>
    </w:pPr>
    <w:rPr>
      <w:iCs/>
      <w:color w:val="44546A" w:themeColor="text2"/>
    </w:rPr>
  </w:style>
  <w:style w:type="paragraph" w:styleId="Odstavecseseznamem">
    <w:name w:val="List Paragraph"/>
    <w:aliases w:val="Odstavec se seznamem a odrážkou,1 úroveň Odstavec se seznamem,List Paragraph (Czech Tourism),Nad,Odstavec cíl se seznamem,Odstavec se seznamem5,Odstavec_muj,NAKIT List Paragraph,Reference List,s odrážkami,Odrážky,Bullet Number,列出段落"/>
    <w:basedOn w:val="Normln"/>
    <w:link w:val="OdstavecseseznamemChar"/>
    <w:uiPriority w:val="34"/>
    <w:qFormat/>
    <w:rsid w:val="00895406"/>
    <w:pPr>
      <w:ind w:left="720"/>
      <w:contextualSpacing/>
    </w:pPr>
  </w:style>
  <w:style w:type="paragraph" w:styleId="Zhlavzprvy">
    <w:name w:val="Message Header"/>
    <w:basedOn w:val="Normln"/>
    <w:link w:val="ZhlavzprvyChar"/>
    <w:uiPriority w:val="99"/>
    <w:semiHidden/>
    <w:unhideWhenUsed/>
    <w:rsid w:val="0089540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895406"/>
    <w:rPr>
      <w:rFonts w:asciiTheme="majorHAnsi" w:eastAsiaTheme="majorEastAsia" w:hAnsiTheme="majorHAnsi" w:cstheme="majorBidi"/>
      <w:sz w:val="20"/>
      <w:szCs w:val="24"/>
      <w:shd w:val="pct20" w:color="auto" w:fill="auto"/>
    </w:rPr>
  </w:style>
  <w:style w:type="paragraph" w:styleId="Normlnweb">
    <w:name w:val="Normal (Web)"/>
    <w:basedOn w:val="Normln"/>
    <w:uiPriority w:val="99"/>
    <w:unhideWhenUsed/>
    <w:rsid w:val="00895406"/>
    <w:rPr>
      <w:rFonts w:cs="Times New Roman"/>
      <w:szCs w:val="24"/>
    </w:rPr>
  </w:style>
  <w:style w:type="character" w:customStyle="1" w:styleId="Nadpisvtabulce">
    <w:name w:val="Nadpis v tabulce"/>
    <w:basedOn w:val="Standardnpsmoodstavce"/>
    <w:uiPriority w:val="9"/>
    <w:qFormat/>
    <w:rsid w:val="00895406"/>
    <w:rPr>
      <w:b/>
      <w:sz w:val="18"/>
    </w:rPr>
  </w:style>
  <w:style w:type="paragraph" w:customStyle="1" w:styleId="Nadpistabulky">
    <w:name w:val="Nadpis tabulky"/>
    <w:basedOn w:val="Normln"/>
    <w:next w:val="Normln"/>
    <w:uiPriority w:val="9"/>
    <w:qFormat/>
    <w:rsid w:val="00341DCF"/>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89540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895406"/>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895406"/>
    <w:pPr>
      <w:numPr>
        <w:numId w:val="3"/>
      </w:numPr>
      <w:spacing w:after="0"/>
    </w:pPr>
  </w:style>
  <w:style w:type="paragraph" w:styleId="Seznamsodrkami2">
    <w:name w:val="List Bullet 2"/>
    <w:basedOn w:val="Seznamsodrkami"/>
    <w:uiPriority w:val="28"/>
    <w:unhideWhenUsed/>
    <w:rsid w:val="00895406"/>
    <w:pPr>
      <w:numPr>
        <w:ilvl w:val="1"/>
      </w:numPr>
    </w:pPr>
  </w:style>
  <w:style w:type="paragraph" w:styleId="Seznamsodrkami3">
    <w:name w:val="List Bullet 3"/>
    <w:basedOn w:val="Seznamsodrkami"/>
    <w:uiPriority w:val="28"/>
    <w:unhideWhenUsed/>
    <w:rsid w:val="00895406"/>
    <w:pPr>
      <w:numPr>
        <w:ilvl w:val="2"/>
      </w:numPr>
    </w:pPr>
  </w:style>
  <w:style w:type="paragraph" w:styleId="Seznamsodrkami4">
    <w:name w:val="List Bullet 4"/>
    <w:basedOn w:val="Seznamsodrkami"/>
    <w:uiPriority w:val="28"/>
    <w:unhideWhenUsed/>
    <w:rsid w:val="00895406"/>
    <w:pPr>
      <w:numPr>
        <w:ilvl w:val="3"/>
      </w:numPr>
    </w:pPr>
  </w:style>
  <w:style w:type="paragraph" w:styleId="Seznamsodrkami5">
    <w:name w:val="List Bullet 5"/>
    <w:basedOn w:val="Seznamsodrkami"/>
    <w:uiPriority w:val="28"/>
    <w:unhideWhenUsed/>
    <w:rsid w:val="00895406"/>
    <w:pPr>
      <w:numPr>
        <w:ilvl w:val="4"/>
      </w:numPr>
    </w:pPr>
  </w:style>
  <w:style w:type="paragraph" w:styleId="slovanseznam">
    <w:name w:val="List Number"/>
    <w:basedOn w:val="Normln"/>
    <w:uiPriority w:val="99"/>
    <w:unhideWhenUsed/>
    <w:rsid w:val="00895406"/>
    <w:pPr>
      <w:numPr>
        <w:numId w:val="4"/>
      </w:numPr>
      <w:spacing w:after="0"/>
      <w:contextualSpacing/>
    </w:pPr>
  </w:style>
  <w:style w:type="paragraph" w:styleId="slovanseznam2">
    <w:name w:val="List Number 2"/>
    <w:basedOn w:val="slovanseznam"/>
    <w:uiPriority w:val="28"/>
    <w:unhideWhenUsed/>
    <w:rsid w:val="00895406"/>
    <w:pPr>
      <w:numPr>
        <w:ilvl w:val="1"/>
      </w:numPr>
      <w:tabs>
        <w:tab w:val="left" w:pos="1361"/>
      </w:tabs>
    </w:pPr>
  </w:style>
  <w:style w:type="paragraph" w:styleId="slovanseznam3">
    <w:name w:val="List Number 3"/>
    <w:basedOn w:val="slovanseznam"/>
    <w:uiPriority w:val="28"/>
    <w:unhideWhenUsed/>
    <w:rsid w:val="00895406"/>
    <w:pPr>
      <w:numPr>
        <w:ilvl w:val="2"/>
      </w:numPr>
    </w:pPr>
  </w:style>
  <w:style w:type="paragraph" w:styleId="slovanseznam4">
    <w:name w:val="List Number 4"/>
    <w:basedOn w:val="slovanseznam"/>
    <w:uiPriority w:val="28"/>
    <w:unhideWhenUsed/>
    <w:rsid w:val="00895406"/>
    <w:pPr>
      <w:numPr>
        <w:ilvl w:val="3"/>
      </w:numPr>
    </w:pPr>
  </w:style>
  <w:style w:type="paragraph" w:styleId="slovanseznam5">
    <w:name w:val="List Number 5"/>
    <w:basedOn w:val="slovanseznam"/>
    <w:uiPriority w:val="28"/>
    <w:unhideWhenUsed/>
    <w:rsid w:val="00895406"/>
    <w:pPr>
      <w:numPr>
        <w:ilvl w:val="4"/>
      </w:numPr>
    </w:pPr>
  </w:style>
  <w:style w:type="numbering" w:customStyle="1" w:styleId="ListNumbermultilevel">
    <w:name w:val="List Number (multilevel)"/>
    <w:uiPriority w:val="99"/>
    <w:rsid w:val="00895406"/>
    <w:pPr>
      <w:numPr>
        <w:numId w:val="1"/>
      </w:numPr>
    </w:pPr>
  </w:style>
  <w:style w:type="numbering" w:customStyle="1" w:styleId="ListBulletmultilevel">
    <w:name w:val="List Bullet (multilevel)"/>
    <w:uiPriority w:val="99"/>
    <w:rsid w:val="00895406"/>
    <w:pPr>
      <w:numPr>
        <w:numId w:val="2"/>
      </w:numPr>
    </w:pPr>
  </w:style>
  <w:style w:type="paragraph" w:customStyle="1" w:styleId="Vraznjtext">
    <w:name w:val="Výraznější text"/>
    <w:basedOn w:val="Normln"/>
    <w:uiPriority w:val="9"/>
    <w:qFormat/>
    <w:rsid w:val="00895406"/>
    <w:rPr>
      <w:sz w:val="24"/>
      <w:szCs w:val="24"/>
    </w:rPr>
  </w:style>
  <w:style w:type="paragraph" w:customStyle="1" w:styleId="Doplujcdaje">
    <w:name w:val="Doplňující údaje"/>
    <w:basedOn w:val="Bezmezer"/>
    <w:uiPriority w:val="10"/>
    <w:qFormat/>
    <w:rsid w:val="00895406"/>
    <w:rPr>
      <w:sz w:val="14"/>
      <w:szCs w:val="14"/>
    </w:rPr>
  </w:style>
  <w:style w:type="paragraph" w:styleId="Obsah2">
    <w:name w:val="toc 2"/>
    <w:basedOn w:val="Normln"/>
    <w:next w:val="Normln"/>
    <w:autoRedefine/>
    <w:uiPriority w:val="39"/>
    <w:unhideWhenUsed/>
    <w:rsid w:val="00895406"/>
    <w:pPr>
      <w:spacing w:after="100"/>
      <w:ind w:left="180"/>
    </w:pPr>
  </w:style>
  <w:style w:type="paragraph" w:styleId="Obsah1">
    <w:name w:val="toc 1"/>
    <w:basedOn w:val="Normln"/>
    <w:next w:val="Normln"/>
    <w:autoRedefine/>
    <w:uiPriority w:val="39"/>
    <w:unhideWhenUsed/>
    <w:rsid w:val="00895406"/>
    <w:pPr>
      <w:spacing w:after="100"/>
    </w:pPr>
  </w:style>
  <w:style w:type="paragraph" w:styleId="Obsah3">
    <w:name w:val="toc 3"/>
    <w:basedOn w:val="Normln"/>
    <w:next w:val="Normln"/>
    <w:autoRedefine/>
    <w:uiPriority w:val="39"/>
    <w:unhideWhenUsed/>
    <w:rsid w:val="00895406"/>
    <w:pPr>
      <w:spacing w:after="100"/>
      <w:ind w:left="360"/>
    </w:pPr>
  </w:style>
  <w:style w:type="character" w:styleId="Hypertextovodkaz">
    <w:name w:val="Hyperlink"/>
    <w:basedOn w:val="Standardnpsmoodstavce"/>
    <w:uiPriority w:val="99"/>
    <w:unhideWhenUsed/>
    <w:rsid w:val="00895406"/>
    <w:rPr>
      <w:color w:val="0563C1" w:themeColor="hyperlink"/>
      <w:u w:val="single"/>
    </w:rPr>
  </w:style>
  <w:style w:type="paragraph" w:styleId="Nadpisobsahu">
    <w:name w:val="TOC Heading"/>
    <w:basedOn w:val="Nadpis3"/>
    <w:next w:val="Normln"/>
    <w:uiPriority w:val="39"/>
    <w:unhideWhenUsed/>
    <w:qFormat/>
    <w:rsid w:val="00895406"/>
    <w:pPr>
      <w:spacing w:after="240" w:line="259" w:lineRule="auto"/>
      <w:outlineLvl w:val="9"/>
    </w:pPr>
    <w:rPr>
      <w:color w:val="001F42" w:themeColor="accent1" w:themeShade="BF"/>
      <w:szCs w:val="32"/>
      <w:lang w:val="en-US"/>
    </w:rPr>
  </w:style>
  <w:style w:type="paragraph" w:styleId="Textbubliny">
    <w:name w:val="Balloon Text"/>
    <w:basedOn w:val="Normln"/>
    <w:link w:val="TextbublinyChar"/>
    <w:uiPriority w:val="99"/>
    <w:semiHidden/>
    <w:unhideWhenUsed/>
    <w:rsid w:val="008954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95406"/>
    <w:rPr>
      <w:rFonts w:ascii="Segoe UI" w:hAnsi="Segoe UI" w:cs="Segoe UI"/>
    </w:rPr>
  </w:style>
  <w:style w:type="table" w:customStyle="1" w:styleId="Mkatabulky2">
    <w:name w:val="Mřížka tabulky2"/>
    <w:basedOn w:val="Normlntabulka"/>
    <w:next w:val="Mkatabulky"/>
    <w:rsid w:val="00FA272A"/>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PNadpis-2slovan">
    <w:name w:val="TP_Nadpis-2_číslovaný"/>
    <w:next w:val="TPText-1slovan"/>
    <w:autoRedefine/>
    <w:qFormat/>
    <w:rsid w:val="00C529AC"/>
    <w:pPr>
      <w:keepNext/>
      <w:spacing w:before="120" w:after="0" w:line="240" w:lineRule="auto"/>
      <w:outlineLvl w:val="1"/>
    </w:pPr>
    <w:rPr>
      <w:rFonts w:ascii="Verdana" w:eastAsia="Calibri" w:hAnsi="Verdana" w:cs="Arial"/>
      <w:b/>
      <w:szCs w:val="22"/>
    </w:rPr>
  </w:style>
  <w:style w:type="paragraph" w:customStyle="1" w:styleId="TPText-1slovan">
    <w:name w:val="TP_Text-1_ číslovaný"/>
    <w:link w:val="TPText-1slovanChar"/>
    <w:qFormat/>
    <w:rsid w:val="008C752C"/>
    <w:pPr>
      <w:numPr>
        <w:ilvl w:val="2"/>
        <w:numId w:val="5"/>
      </w:numPr>
      <w:spacing w:before="80" w:after="0" w:line="240" w:lineRule="auto"/>
    </w:pPr>
    <w:rPr>
      <w:rFonts w:ascii="Verdana" w:eastAsia="Calibri" w:hAnsi="Verdana" w:cs="Arial"/>
      <w:szCs w:val="22"/>
    </w:rPr>
  </w:style>
  <w:style w:type="character" w:customStyle="1" w:styleId="TPText-1slovanChar">
    <w:name w:val="TP_Text-1_ číslovaný Char"/>
    <w:link w:val="TPText-1slovan"/>
    <w:rsid w:val="008C752C"/>
    <w:rPr>
      <w:rFonts w:ascii="Verdana" w:eastAsia="Calibri" w:hAnsi="Verdana" w:cs="Arial"/>
      <w:szCs w:val="22"/>
    </w:rPr>
  </w:style>
  <w:style w:type="paragraph" w:customStyle="1" w:styleId="TPNADPIS-1slovan">
    <w:name w:val="TP_NADPIS-1_číslovaný"/>
    <w:next w:val="TPNadpis-2slovan"/>
    <w:qFormat/>
    <w:rsid w:val="008C752C"/>
    <w:pPr>
      <w:keepNext/>
      <w:numPr>
        <w:numId w:val="5"/>
      </w:numPr>
      <w:spacing w:before="240" w:after="0" w:line="240" w:lineRule="auto"/>
      <w:outlineLvl w:val="0"/>
    </w:pPr>
    <w:rPr>
      <w:rFonts w:ascii="Verdana" w:eastAsia="Calibri" w:hAnsi="Verdana" w:cs="Arial"/>
      <w:b/>
      <w:caps/>
      <w:szCs w:val="24"/>
    </w:rPr>
  </w:style>
  <w:style w:type="paragraph" w:customStyle="1" w:styleId="TPText-2slovan">
    <w:name w:val="TP_Text-2_ číslovaný"/>
    <w:qFormat/>
    <w:rsid w:val="008C752C"/>
    <w:pPr>
      <w:numPr>
        <w:ilvl w:val="3"/>
        <w:numId w:val="5"/>
      </w:numPr>
      <w:spacing w:before="80" w:after="0" w:line="240" w:lineRule="auto"/>
    </w:pPr>
    <w:rPr>
      <w:rFonts w:ascii="Verdana" w:eastAsia="Calibri" w:hAnsi="Verdana" w:cs="Arial"/>
      <w:szCs w:val="22"/>
    </w:rPr>
  </w:style>
  <w:style w:type="paragraph" w:styleId="Textkomente">
    <w:name w:val="annotation text"/>
    <w:basedOn w:val="Normln"/>
    <w:link w:val="TextkomenteChar"/>
    <w:uiPriority w:val="99"/>
    <w:qFormat/>
    <w:rsid w:val="008C752C"/>
    <w:pPr>
      <w:widowControl w:val="0"/>
      <w:autoSpaceDE w:val="0"/>
      <w:autoSpaceDN w:val="0"/>
      <w:adjustRightInd w:val="0"/>
      <w:spacing w:before="200" w:after="0" w:line="320" w:lineRule="auto"/>
    </w:pPr>
    <w:rPr>
      <w:rFonts w:ascii="Arial" w:eastAsia="Times New Roman" w:hAnsi="Arial" w:cs="Arial"/>
      <w:sz w:val="20"/>
      <w:szCs w:val="20"/>
      <w:lang w:eastAsia="cs-CZ"/>
    </w:rPr>
  </w:style>
  <w:style w:type="character" w:customStyle="1" w:styleId="TextkomenteChar">
    <w:name w:val="Text komentáře Char"/>
    <w:basedOn w:val="Standardnpsmoodstavce"/>
    <w:link w:val="Textkomente"/>
    <w:uiPriority w:val="99"/>
    <w:qFormat/>
    <w:rsid w:val="008C752C"/>
    <w:rPr>
      <w:rFonts w:ascii="Arial" w:eastAsia="Times New Roman" w:hAnsi="Arial" w:cs="Arial"/>
      <w:sz w:val="20"/>
      <w:szCs w:val="20"/>
      <w:lang w:eastAsia="cs-CZ"/>
    </w:rPr>
  </w:style>
  <w:style w:type="character" w:styleId="Odkaznakoment">
    <w:name w:val="annotation reference"/>
    <w:uiPriority w:val="99"/>
    <w:qFormat/>
    <w:rsid w:val="008C752C"/>
    <w:rPr>
      <w:sz w:val="16"/>
      <w:szCs w:val="16"/>
    </w:rPr>
  </w:style>
  <w:style w:type="paragraph" w:customStyle="1" w:styleId="Clanek11">
    <w:name w:val="Clanek 1.1"/>
    <w:basedOn w:val="Nadpis2"/>
    <w:link w:val="Clanek11Char"/>
    <w:autoRedefine/>
    <w:qFormat/>
    <w:rsid w:val="00EF6689"/>
    <w:pPr>
      <w:keepNext w:val="0"/>
      <w:keepLines w:val="0"/>
      <w:spacing w:before="0" w:after="120" w:line="276" w:lineRule="auto"/>
      <w:ind w:left="567" w:hanging="567"/>
      <w:outlineLvl w:val="3"/>
    </w:pPr>
    <w:rPr>
      <w:rFonts w:asciiTheme="minorHAnsi" w:eastAsia="Times New Roman" w:hAnsiTheme="minorHAnsi" w:cs="Arial"/>
      <w:b w:val="0"/>
      <w:iCs/>
      <w:color w:val="auto"/>
      <w:sz w:val="18"/>
      <w:szCs w:val="28"/>
    </w:rPr>
  </w:style>
  <w:style w:type="character" w:customStyle="1" w:styleId="Clanek11Char">
    <w:name w:val="Clanek 1.1 Char"/>
    <w:link w:val="Clanek11"/>
    <w:locked/>
    <w:rsid w:val="00EF6689"/>
    <w:rPr>
      <w:rFonts w:eastAsia="Times New Roman" w:cs="Arial"/>
      <w:iCs/>
      <w:szCs w:val="28"/>
    </w:rPr>
  </w:style>
  <w:style w:type="paragraph" w:styleId="Pedmtkomente">
    <w:name w:val="annotation subject"/>
    <w:basedOn w:val="Textkomente"/>
    <w:next w:val="Textkomente"/>
    <w:link w:val="PedmtkomenteChar"/>
    <w:uiPriority w:val="99"/>
    <w:semiHidden/>
    <w:unhideWhenUsed/>
    <w:rsid w:val="00DE69B6"/>
    <w:pPr>
      <w:widowControl/>
      <w:autoSpaceDE/>
      <w:autoSpaceDN/>
      <w:adjustRightInd/>
      <w:spacing w:before="0" w:after="240" w:line="240" w:lineRule="auto"/>
    </w:pPr>
    <w:rPr>
      <w:rFonts w:asciiTheme="minorHAnsi" w:eastAsiaTheme="minorHAnsi" w:hAnsiTheme="minorHAnsi" w:cstheme="minorBidi"/>
      <w:b/>
      <w:bCs/>
      <w:lang w:eastAsia="en-US"/>
    </w:rPr>
  </w:style>
  <w:style w:type="character" w:customStyle="1" w:styleId="PedmtkomenteChar">
    <w:name w:val="Předmět komentáře Char"/>
    <w:basedOn w:val="TextkomenteChar"/>
    <w:link w:val="Pedmtkomente"/>
    <w:uiPriority w:val="99"/>
    <w:semiHidden/>
    <w:rsid w:val="00DE69B6"/>
    <w:rPr>
      <w:rFonts w:ascii="Arial" w:eastAsia="Times New Roman" w:hAnsi="Arial" w:cs="Arial"/>
      <w:b/>
      <w:bCs/>
      <w:sz w:val="20"/>
      <w:szCs w:val="20"/>
      <w:lang w:eastAsia="cs-CZ"/>
    </w:rPr>
  </w:style>
  <w:style w:type="paragraph" w:customStyle="1" w:styleId="Odst">
    <w:name w:val="Odst"/>
    <w:uiPriority w:val="99"/>
    <w:qFormat/>
    <w:rsid w:val="00232EF9"/>
    <w:pPr>
      <w:spacing w:after="120" w:line="276" w:lineRule="auto"/>
      <w:jc w:val="both"/>
    </w:pPr>
    <w:rPr>
      <w:rFonts w:ascii="Verdana" w:eastAsia="Verdana" w:hAnsi="Verdana" w:cs="Times New Roman"/>
      <w:szCs w:val="22"/>
    </w:rPr>
  </w:style>
  <w:style w:type="table" w:customStyle="1" w:styleId="TableGrid9">
    <w:name w:val="Table Grid9"/>
    <w:basedOn w:val="Normlntabulka"/>
    <w:next w:val="Mkatabulky"/>
    <w:uiPriority w:val="59"/>
    <w:rsid w:val="00C07999"/>
    <w:pPr>
      <w:spacing w:after="0" w:line="240" w:lineRule="auto"/>
    </w:pPr>
    <w:rPr>
      <w:rFonts w:ascii="Tms Rmn" w:eastAsia="Times New Roman" w:hAnsi="Tms Rm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AC75A3"/>
    <w:pPr>
      <w:spacing w:after="0" w:line="240" w:lineRule="auto"/>
    </w:pPr>
  </w:style>
  <w:style w:type="character" w:customStyle="1" w:styleId="apple-tab-span">
    <w:name w:val="apple-tab-span"/>
    <w:basedOn w:val="Standardnpsmoodstavce"/>
    <w:rsid w:val="00F53917"/>
  </w:style>
  <w:style w:type="character" w:styleId="Znakapoznpodarou">
    <w:name w:val="footnote reference"/>
    <w:aliases w:val="PGI Fußnote Ziffer,PGI Fußnote Ziffer + Times New Roman,12 b.,Zúžené o ..."/>
    <w:basedOn w:val="Standardnpsmoodstavce"/>
    <w:uiPriority w:val="99"/>
    <w:rsid w:val="00F53917"/>
    <w:rPr>
      <w:vertAlign w:val="superscript"/>
    </w:rPr>
  </w:style>
  <w:style w:type="paragraph" w:customStyle="1" w:styleId="Odstavecdobloku">
    <w:name w:val="Odstavec do bloku"/>
    <w:basedOn w:val="Normln"/>
    <w:qFormat/>
    <w:rsid w:val="00F53917"/>
    <w:pPr>
      <w:spacing w:after="160" w:line="259" w:lineRule="auto"/>
      <w:jc w:val="both"/>
    </w:pPr>
    <w:rPr>
      <w:sz w:val="22"/>
      <w:szCs w:val="22"/>
    </w:rPr>
  </w:style>
  <w:style w:type="character" w:customStyle="1" w:styleId="OdstavecseseznamemChar">
    <w:name w:val="Odstavec se seznamem Char"/>
    <w:aliases w:val="Odstavec se seznamem a odrážkou Char,1 úroveň Odstavec se seznamem Char,List Paragraph (Czech Tourism) Char,Nad Char,Odstavec cíl se seznamem Char,Odstavec se seznamem5 Char,Odstavec_muj Char,NAKIT List Paragraph Char,列出段落 Char"/>
    <w:link w:val="Odstavecseseznamem"/>
    <w:uiPriority w:val="34"/>
    <w:qFormat/>
    <w:locked/>
    <w:rsid w:val="00F53917"/>
  </w:style>
  <w:style w:type="paragraph" w:customStyle="1" w:styleId="Default">
    <w:name w:val="Default"/>
    <w:rsid w:val="00F53917"/>
    <w:pPr>
      <w:autoSpaceDE w:val="0"/>
      <w:autoSpaceDN w:val="0"/>
      <w:adjustRightInd w:val="0"/>
      <w:spacing w:after="0" w:line="240" w:lineRule="auto"/>
    </w:pPr>
    <w:rPr>
      <w:rFonts w:ascii="Calibri" w:hAnsi="Calibri" w:cs="Calibri"/>
      <w:color w:val="000000"/>
      <w:sz w:val="24"/>
      <w:szCs w:val="24"/>
    </w:rPr>
  </w:style>
  <w:style w:type="character" w:customStyle="1" w:styleId="UnresolvedMention10">
    <w:name w:val="Unresolved Mention10"/>
    <w:basedOn w:val="Standardnpsmoodstavce"/>
    <w:uiPriority w:val="99"/>
    <w:semiHidden/>
    <w:unhideWhenUsed/>
    <w:rsid w:val="00F53917"/>
    <w:rPr>
      <w:color w:val="605E5C"/>
      <w:shd w:val="clear" w:color="auto" w:fill="E1DFDD"/>
    </w:rPr>
  </w:style>
  <w:style w:type="paragraph" w:styleId="Obsah4">
    <w:name w:val="toc 4"/>
    <w:basedOn w:val="Normln"/>
    <w:next w:val="Normln"/>
    <w:autoRedefine/>
    <w:uiPriority w:val="39"/>
    <w:unhideWhenUsed/>
    <w:rsid w:val="00F53917"/>
    <w:pPr>
      <w:spacing w:after="100" w:line="259" w:lineRule="auto"/>
      <w:ind w:left="660"/>
      <w:jc w:val="both"/>
    </w:pPr>
    <w:rPr>
      <w:rFonts w:eastAsiaTheme="minorEastAsia"/>
      <w:sz w:val="22"/>
      <w:szCs w:val="22"/>
      <w:lang w:eastAsia="cs-CZ"/>
    </w:rPr>
  </w:style>
  <w:style w:type="paragraph" w:styleId="Obsah5">
    <w:name w:val="toc 5"/>
    <w:basedOn w:val="Normln"/>
    <w:next w:val="Normln"/>
    <w:autoRedefine/>
    <w:uiPriority w:val="39"/>
    <w:unhideWhenUsed/>
    <w:rsid w:val="00F53917"/>
    <w:pPr>
      <w:spacing w:after="100" w:line="259" w:lineRule="auto"/>
      <w:ind w:left="880"/>
      <w:jc w:val="both"/>
    </w:pPr>
    <w:rPr>
      <w:rFonts w:eastAsiaTheme="minorEastAsia"/>
      <w:sz w:val="22"/>
      <w:szCs w:val="22"/>
      <w:lang w:eastAsia="cs-CZ"/>
    </w:rPr>
  </w:style>
  <w:style w:type="paragraph" w:styleId="Obsah6">
    <w:name w:val="toc 6"/>
    <w:basedOn w:val="Normln"/>
    <w:next w:val="Normln"/>
    <w:autoRedefine/>
    <w:uiPriority w:val="39"/>
    <w:unhideWhenUsed/>
    <w:rsid w:val="00F53917"/>
    <w:pPr>
      <w:spacing w:after="100" w:line="259" w:lineRule="auto"/>
      <w:ind w:left="1100"/>
      <w:jc w:val="both"/>
    </w:pPr>
    <w:rPr>
      <w:rFonts w:eastAsiaTheme="minorEastAsia"/>
      <w:sz w:val="22"/>
      <w:szCs w:val="22"/>
      <w:lang w:eastAsia="cs-CZ"/>
    </w:rPr>
  </w:style>
  <w:style w:type="paragraph" w:styleId="Obsah7">
    <w:name w:val="toc 7"/>
    <w:basedOn w:val="Normln"/>
    <w:next w:val="Normln"/>
    <w:autoRedefine/>
    <w:uiPriority w:val="39"/>
    <w:unhideWhenUsed/>
    <w:rsid w:val="00F53917"/>
    <w:pPr>
      <w:spacing w:after="100" w:line="259" w:lineRule="auto"/>
      <w:ind w:left="1320"/>
      <w:jc w:val="both"/>
    </w:pPr>
    <w:rPr>
      <w:rFonts w:eastAsiaTheme="minorEastAsia"/>
      <w:sz w:val="22"/>
      <w:szCs w:val="22"/>
      <w:lang w:eastAsia="cs-CZ"/>
    </w:rPr>
  </w:style>
  <w:style w:type="paragraph" w:styleId="Obsah8">
    <w:name w:val="toc 8"/>
    <w:basedOn w:val="Normln"/>
    <w:next w:val="Normln"/>
    <w:autoRedefine/>
    <w:uiPriority w:val="39"/>
    <w:unhideWhenUsed/>
    <w:rsid w:val="00F53917"/>
    <w:pPr>
      <w:spacing w:after="100" w:line="259" w:lineRule="auto"/>
      <w:ind w:left="1540"/>
      <w:jc w:val="both"/>
    </w:pPr>
    <w:rPr>
      <w:rFonts w:eastAsiaTheme="minorEastAsia"/>
      <w:sz w:val="22"/>
      <w:szCs w:val="22"/>
      <w:lang w:eastAsia="cs-CZ"/>
    </w:rPr>
  </w:style>
  <w:style w:type="paragraph" w:styleId="Obsah9">
    <w:name w:val="toc 9"/>
    <w:basedOn w:val="Normln"/>
    <w:next w:val="Normln"/>
    <w:autoRedefine/>
    <w:uiPriority w:val="39"/>
    <w:unhideWhenUsed/>
    <w:rsid w:val="00F53917"/>
    <w:pPr>
      <w:spacing w:after="100" w:line="259" w:lineRule="auto"/>
      <w:ind w:left="1760"/>
      <w:jc w:val="both"/>
    </w:pPr>
    <w:rPr>
      <w:rFonts w:eastAsiaTheme="minorEastAsia"/>
      <w:sz w:val="22"/>
      <w:szCs w:val="22"/>
      <w:lang w:eastAsia="cs-CZ"/>
    </w:rPr>
  </w:style>
  <w:style w:type="paragraph" w:customStyle="1" w:styleId="Obsahtabulky">
    <w:name w:val="Obsah tabulky"/>
    <w:basedOn w:val="Normln"/>
    <w:qFormat/>
    <w:rsid w:val="00F53917"/>
    <w:pPr>
      <w:suppressLineNumbers/>
      <w:spacing w:after="0" w:line="240" w:lineRule="auto"/>
      <w:jc w:val="both"/>
    </w:pPr>
    <w:rPr>
      <w:rFonts w:ascii="Calibri" w:eastAsia="Calibri" w:hAnsi="Calibri" w:cs="Tahoma"/>
      <w:sz w:val="24"/>
      <w:szCs w:val="24"/>
    </w:rPr>
  </w:style>
  <w:style w:type="character" w:customStyle="1" w:styleId="TextkomenteChar1">
    <w:name w:val="Text komentáře Char1"/>
    <w:basedOn w:val="Standardnpsmoodstavce"/>
    <w:uiPriority w:val="99"/>
    <w:semiHidden/>
    <w:rsid w:val="00F53917"/>
    <w:rPr>
      <w:rFonts w:asciiTheme="majorHAnsi" w:eastAsia="Times New Roman" w:hAnsiTheme="majorHAnsi" w:cs="Times New Roman"/>
      <w:sz w:val="20"/>
      <w:szCs w:val="20"/>
      <w:lang w:eastAsia="cs-CZ"/>
    </w:rPr>
  </w:style>
  <w:style w:type="character" w:customStyle="1" w:styleId="Internetovodkaz">
    <w:name w:val="Internetový odkaz"/>
    <w:basedOn w:val="Standardnpsmoodstavce"/>
    <w:uiPriority w:val="99"/>
    <w:unhideWhenUsed/>
    <w:rsid w:val="00F53917"/>
    <w:rPr>
      <w:color w:val="0563C1" w:themeColor="hyperlink"/>
      <w:u w:val="single"/>
    </w:rPr>
  </w:style>
  <w:style w:type="character" w:customStyle="1" w:styleId="UnresolvedMention1">
    <w:name w:val="Unresolved Mention1"/>
    <w:basedOn w:val="Standardnpsmoodstavce"/>
    <w:uiPriority w:val="99"/>
    <w:semiHidden/>
    <w:unhideWhenUsed/>
    <w:rsid w:val="00F53917"/>
    <w:rPr>
      <w:color w:val="605E5C"/>
      <w:shd w:val="clear" w:color="auto" w:fill="E1DFDD"/>
    </w:rPr>
  </w:style>
  <w:style w:type="character" w:customStyle="1" w:styleId="apple-converted-space">
    <w:name w:val="apple-converted-space"/>
    <w:basedOn w:val="Standardnpsmoodstavce"/>
    <w:rsid w:val="00F53917"/>
  </w:style>
  <w:style w:type="character" w:customStyle="1" w:styleId="Nevyeenzmnka1">
    <w:name w:val="Nevyřešená zmínka1"/>
    <w:basedOn w:val="Standardnpsmoodstavce"/>
    <w:uiPriority w:val="99"/>
    <w:semiHidden/>
    <w:unhideWhenUsed/>
    <w:rsid w:val="00F53917"/>
    <w:rPr>
      <w:color w:val="605E5C"/>
      <w:shd w:val="clear" w:color="auto" w:fill="E1DFDD"/>
    </w:rPr>
  </w:style>
  <w:style w:type="character" w:styleId="Sledovanodkaz">
    <w:name w:val="FollowedHyperlink"/>
    <w:basedOn w:val="Standardnpsmoodstavce"/>
    <w:uiPriority w:val="99"/>
    <w:semiHidden/>
    <w:unhideWhenUsed/>
    <w:rsid w:val="00F53917"/>
    <w:rPr>
      <w:color w:val="954F72" w:themeColor="followedHyperlink"/>
      <w:u w:val="single"/>
    </w:rPr>
  </w:style>
  <w:style w:type="paragraph" w:customStyle="1" w:styleId="msonormal0">
    <w:name w:val="msonormal"/>
    <w:basedOn w:val="Normln"/>
    <w:rsid w:val="00F53917"/>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Contacttext">
    <w:name w:val="Contact text"/>
    <w:basedOn w:val="Normln"/>
    <w:qFormat/>
    <w:rsid w:val="00F53917"/>
    <w:pPr>
      <w:spacing w:after="0" w:line="276" w:lineRule="auto"/>
      <w:jc w:val="both"/>
    </w:pPr>
    <w:rPr>
      <w:rFonts w:ascii="Verdana" w:hAnsi="Verdana"/>
      <w:sz w:val="20"/>
      <w:szCs w:val="22"/>
    </w:rPr>
  </w:style>
  <w:style w:type="character" w:customStyle="1" w:styleId="apple-style-span">
    <w:name w:val="apple-style-span"/>
    <w:basedOn w:val="Standardnpsmoodstavce"/>
    <w:rsid w:val="00F53917"/>
  </w:style>
  <w:style w:type="paragraph" w:customStyle="1" w:styleId="norm2">
    <w:name w:val="norm_2"/>
    <w:link w:val="norm2Char"/>
    <w:qFormat/>
    <w:rsid w:val="00F53917"/>
    <w:pPr>
      <w:spacing w:after="120" w:line="240" w:lineRule="auto"/>
      <w:ind w:left="567"/>
      <w:jc w:val="both"/>
    </w:pPr>
    <w:rPr>
      <w:rFonts w:ascii="Verdana" w:eastAsia="Times New Roman" w:hAnsi="Verdana" w:cs="Times New Roman"/>
      <w:szCs w:val="22"/>
      <w:lang w:eastAsia="cs-CZ"/>
    </w:rPr>
  </w:style>
  <w:style w:type="character" w:customStyle="1" w:styleId="norm2Char">
    <w:name w:val="norm_2 Char"/>
    <w:link w:val="norm2"/>
    <w:rsid w:val="00F53917"/>
    <w:rPr>
      <w:rFonts w:ascii="Verdana" w:eastAsia="Times New Roman" w:hAnsi="Verdana" w:cs="Times New Roman"/>
      <w:szCs w:val="22"/>
      <w:lang w:eastAsia="cs-CZ"/>
    </w:rPr>
  </w:style>
  <w:style w:type="numbering" w:customStyle="1" w:styleId="Styl1">
    <w:name w:val="Styl1"/>
    <w:uiPriority w:val="99"/>
    <w:rsid w:val="00F53917"/>
    <w:pPr>
      <w:numPr>
        <w:numId w:val="30"/>
      </w:numPr>
    </w:pPr>
  </w:style>
  <w:style w:type="numbering" w:customStyle="1" w:styleId="Aktulnseznam1">
    <w:name w:val="Aktuální seznam1"/>
    <w:uiPriority w:val="99"/>
    <w:rsid w:val="00F53917"/>
    <w:pPr>
      <w:numPr>
        <w:numId w:val="45"/>
      </w:numPr>
    </w:pPr>
  </w:style>
  <w:style w:type="numbering" w:customStyle="1" w:styleId="Aktulnseznam2">
    <w:name w:val="Aktuální seznam2"/>
    <w:uiPriority w:val="99"/>
    <w:rsid w:val="00F53917"/>
    <w:pPr>
      <w:numPr>
        <w:numId w:val="56"/>
      </w:numPr>
    </w:pPr>
  </w:style>
  <w:style w:type="numbering" w:customStyle="1" w:styleId="Aktulnseznam3">
    <w:name w:val="Aktuální seznam3"/>
    <w:uiPriority w:val="99"/>
    <w:rsid w:val="00F53917"/>
    <w:pPr>
      <w:numPr>
        <w:numId w:val="60"/>
      </w:numPr>
    </w:pPr>
  </w:style>
  <w:style w:type="paragraph" w:customStyle="1" w:styleId="xl64">
    <w:name w:val="xl64"/>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65">
    <w:name w:val="xl65"/>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6">
    <w:name w:val="xl66"/>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7">
    <w:name w:val="xl67"/>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68">
    <w:name w:val="xl68"/>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69">
    <w:name w:val="xl69"/>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0">
    <w:name w:val="xl70"/>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1">
    <w:name w:val="xl71"/>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2">
    <w:name w:val="xl72"/>
    <w:basedOn w:val="Normln"/>
    <w:rsid w:val="00F53917"/>
    <w:pPr>
      <w:shd w:val="clear" w:color="000000" w:fill="FF85FF"/>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3">
    <w:name w:val="xl73"/>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4">
    <w:name w:val="xl74"/>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5">
    <w:name w:val="xl75"/>
    <w:basedOn w:val="Normln"/>
    <w:rsid w:val="00F53917"/>
    <w:pP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6">
    <w:name w:val="xl76"/>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7">
    <w:name w:val="xl77"/>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78">
    <w:name w:val="xl78"/>
    <w:basedOn w:val="Normln"/>
    <w:rsid w:val="00F53917"/>
    <w:pPr>
      <w:shd w:val="clear" w:color="000000" w:fill="C6E0B4"/>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79">
    <w:name w:val="xl79"/>
    <w:basedOn w:val="Normln"/>
    <w:rsid w:val="00F53917"/>
    <w:pPr>
      <w:spacing w:before="100" w:beforeAutospacing="1" w:after="100" w:afterAutospacing="1" w:line="240" w:lineRule="auto"/>
      <w:jc w:val="center"/>
      <w:textAlignment w:val="center"/>
    </w:pPr>
    <w:rPr>
      <w:rFonts w:ascii="Calibri" w:eastAsia="Times New Roman" w:hAnsi="Calibri" w:cs="Calibri"/>
      <w:b/>
      <w:bCs/>
      <w:color w:val="FF0000"/>
      <w:sz w:val="24"/>
      <w:szCs w:val="24"/>
      <w:lang w:eastAsia="cs-CZ"/>
    </w:rPr>
  </w:style>
  <w:style w:type="paragraph" w:customStyle="1" w:styleId="xl80">
    <w:name w:val="xl80"/>
    <w:basedOn w:val="Normln"/>
    <w:rsid w:val="00F53917"/>
    <w:pPr>
      <w:spacing w:before="100" w:beforeAutospacing="1" w:after="100" w:afterAutospacing="1" w:line="240" w:lineRule="auto"/>
      <w:textAlignment w:val="center"/>
    </w:pPr>
    <w:rPr>
      <w:rFonts w:ascii="Calibri" w:eastAsia="Times New Roman" w:hAnsi="Calibri" w:cs="Calibri"/>
      <w:b/>
      <w:bCs/>
      <w:color w:val="FF0000"/>
      <w:sz w:val="24"/>
      <w:szCs w:val="24"/>
      <w:lang w:eastAsia="cs-CZ"/>
    </w:rPr>
  </w:style>
  <w:style w:type="paragraph" w:customStyle="1" w:styleId="xl81">
    <w:name w:val="xl81"/>
    <w:basedOn w:val="Normln"/>
    <w:rsid w:val="00F53917"/>
    <w:pPr>
      <w:shd w:val="clear" w:color="000000" w:fill="FF7E79"/>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2">
    <w:name w:val="xl82"/>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3">
    <w:name w:val="xl83"/>
    <w:basedOn w:val="Normln"/>
    <w:rsid w:val="00F53917"/>
    <w:pPr>
      <w:shd w:val="clear" w:color="000000" w:fill="FFE699"/>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4">
    <w:name w:val="xl84"/>
    <w:basedOn w:val="Normln"/>
    <w:rsid w:val="00F53917"/>
    <w:pPr>
      <w:shd w:val="clear" w:color="000000" w:fill="70AD47"/>
      <w:spacing w:before="100" w:beforeAutospacing="1" w:after="100" w:afterAutospacing="1" w:line="240" w:lineRule="auto"/>
      <w:jc w:val="center"/>
      <w:textAlignment w:val="center"/>
    </w:pPr>
    <w:rPr>
      <w:rFonts w:ascii="Calibri" w:eastAsia="Times New Roman" w:hAnsi="Calibri" w:cs="Calibri"/>
      <w:sz w:val="24"/>
      <w:szCs w:val="24"/>
      <w:lang w:eastAsia="cs-CZ"/>
    </w:rPr>
  </w:style>
  <w:style w:type="paragraph" w:customStyle="1" w:styleId="xl85">
    <w:name w:val="xl85"/>
    <w:basedOn w:val="Normln"/>
    <w:rsid w:val="00F53917"/>
    <w:pPr>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86">
    <w:name w:val="xl86"/>
    <w:basedOn w:val="Normln"/>
    <w:rsid w:val="00F53917"/>
    <w:pPr>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87">
    <w:name w:val="xl87"/>
    <w:basedOn w:val="Normln"/>
    <w:rsid w:val="00F53917"/>
    <w:pPr>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88">
    <w:name w:val="xl88"/>
    <w:basedOn w:val="Normln"/>
    <w:rsid w:val="00F53917"/>
    <w:pPr>
      <w:spacing w:before="100" w:beforeAutospacing="1" w:after="100" w:afterAutospacing="1" w:line="240" w:lineRule="auto"/>
      <w:textAlignment w:val="center"/>
    </w:pPr>
    <w:rPr>
      <w:rFonts w:ascii="Calibri" w:eastAsia="Times New Roman" w:hAnsi="Calibri" w:cs="Calibri"/>
      <w:b/>
      <w:bCs/>
      <w:color w:val="000000"/>
      <w:sz w:val="24"/>
      <w:szCs w:val="24"/>
      <w:lang w:eastAsia="cs-CZ"/>
    </w:rPr>
  </w:style>
  <w:style w:type="paragraph" w:customStyle="1" w:styleId="xl89">
    <w:name w:val="xl89"/>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0">
    <w:name w:val="xl90"/>
    <w:basedOn w:val="Normln"/>
    <w:rsid w:val="00F5391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1">
    <w:name w:val="xl91"/>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2">
    <w:name w:val="xl92"/>
    <w:basedOn w:val="Normln"/>
    <w:rsid w:val="00F53917"/>
    <w:pPr>
      <w:spacing w:before="100" w:beforeAutospacing="1" w:after="100" w:afterAutospacing="1" w:line="240" w:lineRule="auto"/>
      <w:jc w:val="center"/>
      <w:textAlignment w:val="center"/>
    </w:pPr>
    <w:rPr>
      <w:rFonts w:ascii="Calibri" w:eastAsia="Times New Roman" w:hAnsi="Calibri" w:cs="Calibri"/>
      <w:color w:val="AEAAAA"/>
      <w:sz w:val="24"/>
      <w:szCs w:val="24"/>
      <w:lang w:eastAsia="cs-CZ"/>
    </w:rPr>
  </w:style>
  <w:style w:type="paragraph" w:customStyle="1" w:styleId="xl93">
    <w:name w:val="xl93"/>
    <w:basedOn w:val="Normln"/>
    <w:rsid w:val="00F53917"/>
    <w:pPr>
      <w:spacing w:before="100" w:beforeAutospacing="1" w:after="100" w:afterAutospacing="1" w:line="240" w:lineRule="auto"/>
      <w:jc w:val="center"/>
      <w:textAlignment w:val="center"/>
    </w:pPr>
    <w:rPr>
      <w:rFonts w:ascii="Calibri" w:eastAsia="Times New Roman" w:hAnsi="Calibri" w:cs="Calibri"/>
      <w:b/>
      <w:bCs/>
      <w:color w:val="AEAAAA"/>
      <w:sz w:val="24"/>
      <w:szCs w:val="24"/>
      <w:lang w:eastAsia="cs-CZ"/>
    </w:rPr>
  </w:style>
  <w:style w:type="paragraph" w:customStyle="1" w:styleId="xl94">
    <w:name w:val="xl94"/>
    <w:basedOn w:val="Normln"/>
    <w:rsid w:val="00F53917"/>
    <w:pPr>
      <w:spacing w:before="100" w:beforeAutospacing="1" w:after="100" w:afterAutospacing="1" w:line="240" w:lineRule="auto"/>
      <w:jc w:val="center"/>
      <w:textAlignment w:val="center"/>
    </w:pPr>
    <w:rPr>
      <w:rFonts w:ascii="Calibri" w:eastAsia="Times New Roman" w:hAnsi="Calibri" w:cs="Calibri"/>
      <w:b/>
      <w:bCs/>
      <w:color w:val="AEAAAA"/>
      <w:sz w:val="24"/>
      <w:szCs w:val="24"/>
      <w:lang w:eastAsia="cs-CZ"/>
    </w:rPr>
  </w:style>
  <w:style w:type="paragraph" w:customStyle="1" w:styleId="xl95">
    <w:name w:val="xl95"/>
    <w:basedOn w:val="Normln"/>
    <w:rsid w:val="00F53917"/>
    <w:pPr>
      <w:spacing w:before="100" w:beforeAutospacing="1" w:after="100" w:afterAutospacing="1" w:line="240" w:lineRule="auto"/>
      <w:textAlignment w:val="center"/>
    </w:pPr>
    <w:rPr>
      <w:rFonts w:ascii="Calibri" w:eastAsia="Times New Roman" w:hAnsi="Calibri" w:cs="Calibri"/>
      <w:color w:val="000000"/>
      <w:sz w:val="24"/>
      <w:szCs w:val="24"/>
      <w:lang w:eastAsia="cs-CZ"/>
    </w:rPr>
  </w:style>
  <w:style w:type="paragraph" w:customStyle="1" w:styleId="xl96">
    <w:name w:val="xl96"/>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sz w:val="24"/>
      <w:szCs w:val="24"/>
      <w:lang w:eastAsia="cs-CZ"/>
    </w:rPr>
  </w:style>
  <w:style w:type="paragraph" w:customStyle="1" w:styleId="xl97">
    <w:name w:val="xl97"/>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98">
    <w:name w:val="xl98"/>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eastAsia="cs-CZ"/>
    </w:rPr>
  </w:style>
  <w:style w:type="paragraph" w:customStyle="1" w:styleId="xl99">
    <w:name w:val="xl99"/>
    <w:basedOn w:val="Normln"/>
    <w:rsid w:val="00F53917"/>
    <w:pPr>
      <w:shd w:val="clear" w:color="000000" w:fill="FFFFFF"/>
      <w:spacing w:before="100" w:beforeAutospacing="1" w:after="100" w:afterAutospacing="1" w:line="240" w:lineRule="auto"/>
      <w:textAlignment w:val="center"/>
    </w:pPr>
    <w:rPr>
      <w:rFonts w:ascii="Calibri" w:eastAsia="Times New Roman" w:hAnsi="Calibri" w:cs="Calibri"/>
      <w:b/>
      <w:bCs/>
      <w:color w:val="000000"/>
      <w:sz w:val="24"/>
      <w:szCs w:val="24"/>
      <w:lang w:eastAsia="cs-CZ"/>
    </w:rPr>
  </w:style>
  <w:style w:type="numbering" w:customStyle="1" w:styleId="Aktulnseznam4">
    <w:name w:val="Aktuální seznam4"/>
    <w:uiPriority w:val="99"/>
    <w:rsid w:val="00DC044A"/>
    <w:pPr>
      <w:numPr>
        <w:numId w:val="64"/>
      </w:numPr>
    </w:pPr>
  </w:style>
  <w:style w:type="numbering" w:customStyle="1" w:styleId="Aktulnseznam7">
    <w:name w:val="Aktuální seznam7"/>
    <w:uiPriority w:val="99"/>
    <w:rsid w:val="00DC044A"/>
    <w:pPr>
      <w:numPr>
        <w:numId w:val="67"/>
      </w:numPr>
    </w:pPr>
  </w:style>
  <w:style w:type="numbering" w:customStyle="1" w:styleId="Aktulnseznam5">
    <w:name w:val="Aktuální seznam5"/>
    <w:uiPriority w:val="99"/>
    <w:rsid w:val="00DC044A"/>
    <w:pPr>
      <w:numPr>
        <w:numId w:val="65"/>
      </w:numPr>
    </w:pPr>
  </w:style>
  <w:style w:type="numbering" w:customStyle="1" w:styleId="Aktulnseznam6">
    <w:name w:val="Aktuální seznam6"/>
    <w:uiPriority w:val="99"/>
    <w:rsid w:val="00DC044A"/>
    <w:pPr>
      <w:numPr>
        <w:numId w:val="66"/>
      </w:numPr>
    </w:pPr>
  </w:style>
  <w:style w:type="numbering" w:customStyle="1" w:styleId="Aktulnseznam8">
    <w:name w:val="Aktuální seznam8"/>
    <w:uiPriority w:val="99"/>
    <w:rsid w:val="00DC044A"/>
    <w:pPr>
      <w:numPr>
        <w:numId w:val="68"/>
      </w:numPr>
    </w:pPr>
  </w:style>
  <w:style w:type="numbering" w:customStyle="1" w:styleId="Aktulnseznam9">
    <w:name w:val="Aktuální seznam9"/>
    <w:uiPriority w:val="99"/>
    <w:rsid w:val="00DC044A"/>
    <w:pPr>
      <w:numPr>
        <w:numId w:val="69"/>
      </w:numPr>
    </w:pPr>
  </w:style>
  <w:style w:type="numbering" w:customStyle="1" w:styleId="Aktulnseznam10">
    <w:name w:val="Aktuální seznam10"/>
    <w:uiPriority w:val="99"/>
    <w:rsid w:val="00DC044A"/>
    <w:pPr>
      <w:numPr>
        <w:numId w:val="70"/>
      </w:numPr>
    </w:pPr>
  </w:style>
  <w:style w:type="numbering" w:customStyle="1" w:styleId="Aktulnseznam11">
    <w:name w:val="Aktuální seznam11"/>
    <w:uiPriority w:val="99"/>
    <w:rsid w:val="00DC044A"/>
    <w:pPr>
      <w:numPr>
        <w:numId w:val="71"/>
      </w:numPr>
    </w:pPr>
  </w:style>
  <w:style w:type="numbering" w:customStyle="1" w:styleId="Aktulnseznam12">
    <w:name w:val="Aktuální seznam12"/>
    <w:uiPriority w:val="99"/>
    <w:rsid w:val="00DC044A"/>
    <w:pPr>
      <w:numPr>
        <w:numId w:val="72"/>
      </w:numPr>
    </w:pPr>
  </w:style>
  <w:style w:type="numbering" w:customStyle="1" w:styleId="Aktulnseznam13">
    <w:name w:val="Aktuální seznam13"/>
    <w:uiPriority w:val="99"/>
    <w:rsid w:val="00DC044A"/>
    <w:pPr>
      <w:numPr>
        <w:numId w:val="73"/>
      </w:numPr>
    </w:pPr>
  </w:style>
  <w:style w:type="numbering" w:customStyle="1" w:styleId="Aktulnseznam14">
    <w:name w:val="Aktuální seznam14"/>
    <w:uiPriority w:val="99"/>
    <w:rsid w:val="00DC044A"/>
    <w:pPr>
      <w:numPr>
        <w:numId w:val="74"/>
      </w:numPr>
    </w:pPr>
  </w:style>
  <w:style w:type="numbering" w:customStyle="1" w:styleId="Aktulnseznam15">
    <w:name w:val="Aktuální seznam15"/>
    <w:uiPriority w:val="99"/>
    <w:rsid w:val="00DC044A"/>
    <w:pPr>
      <w:numPr>
        <w:numId w:val="75"/>
      </w:numPr>
    </w:pPr>
  </w:style>
  <w:style w:type="numbering" w:customStyle="1" w:styleId="Aktulnseznam16">
    <w:name w:val="Aktuální seznam16"/>
    <w:uiPriority w:val="99"/>
    <w:rsid w:val="001B6AAD"/>
    <w:pPr>
      <w:numPr>
        <w:numId w:val="79"/>
      </w:numPr>
    </w:pPr>
  </w:style>
  <w:style w:type="numbering" w:customStyle="1" w:styleId="Aktulnseznam17">
    <w:name w:val="Aktuální seznam17"/>
    <w:uiPriority w:val="99"/>
    <w:rsid w:val="001B6AAD"/>
    <w:pPr>
      <w:numPr>
        <w:numId w:val="80"/>
      </w:numPr>
    </w:pPr>
  </w:style>
  <w:style w:type="numbering" w:customStyle="1" w:styleId="Aktulnseznam18">
    <w:name w:val="Aktuální seznam18"/>
    <w:uiPriority w:val="99"/>
    <w:rsid w:val="001B6AAD"/>
    <w:pPr>
      <w:numPr>
        <w:numId w:val="81"/>
      </w:numPr>
    </w:pPr>
  </w:style>
  <w:style w:type="numbering" w:customStyle="1" w:styleId="Aktulnseznam19">
    <w:name w:val="Aktuální seznam19"/>
    <w:uiPriority w:val="99"/>
    <w:rsid w:val="001B6AAD"/>
    <w:pPr>
      <w:numPr>
        <w:numId w:val="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131021">
      <w:bodyDiv w:val="1"/>
      <w:marLeft w:val="0"/>
      <w:marRight w:val="0"/>
      <w:marTop w:val="0"/>
      <w:marBottom w:val="0"/>
      <w:divBdr>
        <w:top w:val="none" w:sz="0" w:space="0" w:color="auto"/>
        <w:left w:val="none" w:sz="0" w:space="0" w:color="auto"/>
        <w:bottom w:val="none" w:sz="0" w:space="0" w:color="auto"/>
        <w:right w:val="none" w:sz="0" w:space="0" w:color="auto"/>
      </w:divBdr>
    </w:div>
    <w:div w:id="450129348">
      <w:bodyDiv w:val="1"/>
      <w:marLeft w:val="0"/>
      <w:marRight w:val="0"/>
      <w:marTop w:val="0"/>
      <w:marBottom w:val="0"/>
      <w:divBdr>
        <w:top w:val="none" w:sz="0" w:space="0" w:color="auto"/>
        <w:left w:val="none" w:sz="0" w:space="0" w:color="auto"/>
        <w:bottom w:val="none" w:sz="0" w:space="0" w:color="auto"/>
        <w:right w:val="none" w:sz="0" w:space="0" w:color="auto"/>
      </w:divBdr>
    </w:div>
    <w:div w:id="609356138">
      <w:bodyDiv w:val="1"/>
      <w:marLeft w:val="0"/>
      <w:marRight w:val="0"/>
      <w:marTop w:val="0"/>
      <w:marBottom w:val="0"/>
      <w:divBdr>
        <w:top w:val="none" w:sz="0" w:space="0" w:color="auto"/>
        <w:left w:val="none" w:sz="0" w:space="0" w:color="auto"/>
        <w:bottom w:val="none" w:sz="0" w:space="0" w:color="auto"/>
        <w:right w:val="none" w:sz="0" w:space="0" w:color="auto"/>
      </w:divBdr>
    </w:div>
    <w:div w:id="1104306322">
      <w:bodyDiv w:val="1"/>
      <w:marLeft w:val="0"/>
      <w:marRight w:val="0"/>
      <w:marTop w:val="0"/>
      <w:marBottom w:val="0"/>
      <w:divBdr>
        <w:top w:val="none" w:sz="0" w:space="0" w:color="auto"/>
        <w:left w:val="none" w:sz="0" w:space="0" w:color="auto"/>
        <w:bottom w:val="none" w:sz="0" w:space="0" w:color="auto"/>
        <w:right w:val="none" w:sz="0" w:space="0" w:color="auto"/>
      </w:divBdr>
    </w:div>
    <w:div w:id="1247229429">
      <w:bodyDiv w:val="1"/>
      <w:marLeft w:val="0"/>
      <w:marRight w:val="0"/>
      <w:marTop w:val="0"/>
      <w:marBottom w:val="0"/>
      <w:divBdr>
        <w:top w:val="none" w:sz="0" w:space="0" w:color="auto"/>
        <w:left w:val="none" w:sz="0" w:space="0" w:color="auto"/>
        <w:bottom w:val="none" w:sz="0" w:space="0" w:color="auto"/>
        <w:right w:val="none" w:sz="0" w:space="0" w:color="auto"/>
      </w:divBdr>
    </w:div>
    <w:div w:id="1726677225">
      <w:bodyDiv w:val="1"/>
      <w:marLeft w:val="0"/>
      <w:marRight w:val="0"/>
      <w:marTop w:val="0"/>
      <w:marBottom w:val="0"/>
      <w:divBdr>
        <w:top w:val="none" w:sz="0" w:space="0" w:color="auto"/>
        <w:left w:val="none" w:sz="0" w:space="0" w:color="auto"/>
        <w:bottom w:val="none" w:sz="0" w:space="0" w:color="auto"/>
        <w:right w:val="none" w:sz="0" w:space="0" w:color="auto"/>
      </w:divBdr>
    </w:div>
    <w:div w:id="1827161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spravazeleznic.cz/o-nas/organizacni-struktura/organizacni-jednotky/szg/dokumenty-ke-stazeni/dtmz" TargetMode="External"/><Relationship Id="rId18" Type="http://schemas.openxmlformats.org/officeDocument/2006/relationships/hyperlink" Target="https://www.spravazeleznic.cz/o-nas/organizacni-struktura/organizacni-jednotky/szg/dokumenty-ke-stazeni/externi"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www.modernizace.szdc.cz" TargetMode="External"/><Relationship Id="rId7" Type="http://schemas.microsoft.com/office/2007/relationships/stylesWithEffects" Target="stylesWithEffects.xml"/><Relationship Id="rId12" Type="http://schemas.openxmlformats.org/officeDocument/2006/relationships/image" Target="media/image1.wmf"/><Relationship Id="rId17" Type="http://schemas.openxmlformats.org/officeDocument/2006/relationships/hyperlink" Target="https://www.spravazeleznic.cz/o-nas/vnitrni-predpisy-spravy-zeleznic/dokumenty-a-predpisy"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tiff"/><Relationship Id="rId20" Type="http://schemas.openxmlformats.org/officeDocument/2006/relationships/hyperlink" Target="http://www.modernizace.szdc.cz"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yperlink" Target="https://www.tudc.cz/index.php/dokumenty/geo_doc/" TargetMode="Externa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spravazeleznic.cz/o-nas/organizacni-struktura/organizacni-jednotky/szg/dokumenty-ke-stazeni/dtmz" TargetMode="External"/><Relationship Id="rId22" Type="http://schemas.openxmlformats.org/officeDocument/2006/relationships/header" Target="header1.xml"/><Relationship Id="rId27" Type="http://schemas.openxmlformats.org/officeDocument/2006/relationships/footer" Target="footer4.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rdovaV\Desktop\vzory%20new%202\hlavickovy-papir.dotx" TargetMode="External"/></Relationship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B6F9976745832C41B111F8B20E239D05" ma:contentTypeVersion="0" ma:contentTypeDescription="Vytvořit nový dokument" ma:contentTypeScope="" ma:versionID="4873e5ffcd75164a1e7d5cda915d6b21">
  <xsd:schema xmlns:xsd="http://www.w3.org/2001/XMLSchema" xmlns:p="http://schemas.microsoft.com/office/2006/metadata/properties" targetNamespace="http://schemas.microsoft.com/office/2006/metadata/properties" ma:root="true" ma:fieldsID="6e09d84638f9847586fe3e45fca2917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BEEB0A-FE77-4C52-B98F-7CD3C602ED0D}">
  <ds:schemaRefs>
    <ds:schemaRef ds:uri="http://schemas.microsoft.com/office/2006/metadata/properties"/>
  </ds:schemaRefs>
</ds:datastoreItem>
</file>

<file path=customXml/itemProps2.xml><?xml version="1.0" encoding="utf-8"?>
<ds:datastoreItem xmlns:ds="http://schemas.openxmlformats.org/officeDocument/2006/customXml" ds:itemID="{1530845A-5E31-42FB-9856-5884D0E4C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2DAB2258-1D6B-4349-80DE-EE8C5F0AF12E}">
  <ds:schemaRefs>
    <ds:schemaRef ds:uri="http://schemas.microsoft.com/sharepoint/v3/contenttype/forms"/>
  </ds:schemaRefs>
</ds:datastoreItem>
</file>

<file path=customXml/itemProps4.xml><?xml version="1.0" encoding="utf-8"?>
<ds:datastoreItem xmlns:ds="http://schemas.openxmlformats.org/officeDocument/2006/customXml" ds:itemID="{5816D67A-B82A-4CF8-AFD9-0B3D60E3C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hlavickovy-papir</Template>
  <TotalTime>6</TotalTime>
  <Pages>71</Pages>
  <Words>28791</Words>
  <Characters>169869</Characters>
  <Application>Microsoft Office Word</Application>
  <DocSecurity>0</DocSecurity>
  <Lines>1415</Lines>
  <Paragraphs>396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Správa železnic</Company>
  <LinksUpToDate>false</LinksUpToDate>
  <CharactersWithSpaces>198264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Herdová Veronika, DiS.</dc:creator>
  <cp:keywords/>
  <dc:description/>
  <cp:lastModifiedBy>Strnadová Dagmar</cp:lastModifiedBy>
  <cp:revision>3</cp:revision>
  <cp:lastPrinted>2017-11-28T17:18:00Z</cp:lastPrinted>
  <dcterms:created xsi:type="dcterms:W3CDTF">2022-01-26T08:00:00Z</dcterms:created>
  <dcterms:modified xsi:type="dcterms:W3CDTF">2022-01-26T11:15:00Z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0x010100B6F9976745832C41B111F8B20E239D05</vt:lpwstr>
  </property>
  <property fmtid="{D5CDD505-2E9C-101B-9397-08002B2CF9AE}" pid="3" name="URL">
    <vt:lpwstr/>
  </property>
</Properties>
</file>